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drawings/drawing28.xml" ContentType="application/vnd.openxmlformats-officedocument.drawingml.chartshapes+xml"/>
  <Override PartName="/word/charts/chart29.xml" ContentType="application/vnd.openxmlformats-officedocument.drawingml.chart+xml"/>
  <Override PartName="/word/theme/themeOverride28.xml" ContentType="application/vnd.openxmlformats-officedocument.themeOverride+xml"/>
  <Override PartName="/word/drawings/drawing29.xml" ContentType="application/vnd.openxmlformats-officedocument.drawingml.chartshapes+xml"/>
  <Override PartName="/word/charts/chart30.xml" ContentType="application/vnd.openxmlformats-officedocument.drawingml.chart+xml"/>
  <Override PartName="/word/theme/themeOverride29.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theme/themeOverride30.xml" ContentType="application/vnd.openxmlformats-officedocument.themeOverride+xml"/>
  <Override PartName="/word/drawings/drawing31.xml" ContentType="application/vnd.openxmlformats-officedocument.drawingml.chartshapes+xml"/>
  <Override PartName="/word/charts/chart32.xml" ContentType="application/vnd.openxmlformats-officedocument.drawingml.chart+xml"/>
  <Override PartName="/word/theme/themeOverride31.xml" ContentType="application/vnd.openxmlformats-officedocument.themeOverride+xml"/>
  <Override PartName="/word/drawings/drawing32.xml" ContentType="application/vnd.openxmlformats-officedocument.drawingml.chartshapes+xml"/>
  <Override PartName="/word/charts/chart33.xml" ContentType="application/vnd.openxmlformats-officedocument.drawingml.chart+xml"/>
  <Override PartName="/word/theme/themeOverride32.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theme/themeOverride33.xml" ContentType="application/vnd.openxmlformats-officedocument.themeOverride+xml"/>
  <Override PartName="/word/drawings/drawing34.xml" ContentType="application/vnd.openxmlformats-officedocument.drawingml.chartshapes+xml"/>
  <Override PartName="/word/charts/chart35.xml" ContentType="application/vnd.openxmlformats-officedocument.drawingml.chart+xml"/>
  <Override PartName="/word/theme/themeOverride34.xml" ContentType="application/vnd.openxmlformats-officedocument.themeOverride+xml"/>
  <Override PartName="/word/drawings/drawing35.xml" ContentType="application/vnd.openxmlformats-officedocument.drawingml.chartshapes+xml"/>
  <Override PartName="/word/charts/chart36.xml" ContentType="application/vnd.openxmlformats-officedocument.drawingml.chart+xml"/>
  <Override PartName="/word/theme/themeOverride35.xml" ContentType="application/vnd.openxmlformats-officedocument.themeOverride+xml"/>
  <Override PartName="/word/drawings/drawing36.xml" ContentType="application/vnd.openxmlformats-officedocument.drawingml.chartshapes+xml"/>
  <Override PartName="/word/charts/chart37.xml" ContentType="application/vnd.openxmlformats-officedocument.drawingml.chart+xml"/>
  <Override PartName="/word/theme/themeOverride36.xml" ContentType="application/vnd.openxmlformats-officedocument.themeOverride+xml"/>
  <Override PartName="/word/drawings/drawing37.xml" ContentType="application/vnd.openxmlformats-officedocument.drawingml.chartshapes+xml"/>
  <Override PartName="/word/charts/chart38.xml" ContentType="application/vnd.openxmlformats-officedocument.drawingml.chart+xml"/>
  <Override PartName="/word/theme/themeOverride37.xml" ContentType="application/vnd.openxmlformats-officedocument.themeOverride+xml"/>
  <Override PartName="/word/drawings/drawing38.xml" ContentType="application/vnd.openxmlformats-officedocument.drawingml.chartshapes+xml"/>
  <Override PartName="/word/charts/chart39.xml" ContentType="application/vnd.openxmlformats-officedocument.drawingml.chart+xml"/>
  <Override PartName="/word/theme/themeOverride38.xml" ContentType="application/vnd.openxmlformats-officedocument.themeOverride+xml"/>
  <Override PartName="/word/drawings/drawing39.xml" ContentType="application/vnd.openxmlformats-officedocument.drawingml.chartshapes+xml"/>
  <Override PartName="/word/charts/chart40.xml" ContentType="application/vnd.openxmlformats-officedocument.drawingml.chart+xml"/>
  <Override PartName="/word/theme/themeOverride39.xml" ContentType="application/vnd.openxmlformats-officedocument.themeOverride+xml"/>
  <Override PartName="/word/drawings/drawing40.xml" ContentType="application/vnd.openxmlformats-officedocument.drawingml.chartshapes+xml"/>
  <Override PartName="/word/charts/chart41.xml" ContentType="application/vnd.openxmlformats-officedocument.drawingml.chart+xml"/>
  <Override PartName="/word/theme/themeOverride40.xml" ContentType="application/vnd.openxmlformats-officedocument.themeOverride+xml"/>
  <Override PartName="/word/drawings/drawing41.xml" ContentType="application/vnd.openxmlformats-officedocument.drawingml.chartshapes+xml"/>
  <Override PartName="/word/charts/chart42.xml" ContentType="application/vnd.openxmlformats-officedocument.drawingml.chart+xml"/>
  <Override PartName="/word/theme/themeOverride41.xml" ContentType="application/vnd.openxmlformats-officedocument.themeOverride+xml"/>
  <Override PartName="/word/drawings/drawing42.xml" ContentType="application/vnd.openxmlformats-officedocument.drawingml.chartshapes+xml"/>
  <Override PartName="/word/charts/chart43.xml" ContentType="application/vnd.openxmlformats-officedocument.drawingml.chart+xml"/>
  <Override PartName="/word/theme/themeOverride42.xml" ContentType="application/vnd.openxmlformats-officedocument.themeOverride+xml"/>
  <Override PartName="/word/drawings/drawing43.xml" ContentType="application/vnd.openxmlformats-officedocument.drawingml.chartshapes+xml"/>
  <Override PartName="/word/charts/chart44.xml" ContentType="application/vnd.openxmlformats-officedocument.drawingml.chart+xml"/>
  <Override PartName="/word/theme/themeOverride43.xml" ContentType="application/vnd.openxmlformats-officedocument.themeOverride+xml"/>
  <Override PartName="/word/drawings/drawing44.xml" ContentType="application/vnd.openxmlformats-officedocument.drawingml.chartshapes+xml"/>
  <Override PartName="/word/charts/chart45.xml" ContentType="application/vnd.openxmlformats-officedocument.drawingml.chart+xml"/>
  <Override PartName="/word/theme/themeOverride44.xml" ContentType="application/vnd.openxmlformats-officedocument.themeOverride+xml"/>
  <Override PartName="/word/drawings/drawing45.xml" ContentType="application/vnd.openxmlformats-officedocument.drawingml.chartshapes+xml"/>
  <Override PartName="/word/charts/chart46.xml" ContentType="application/vnd.openxmlformats-officedocument.drawingml.chart+xml"/>
  <Override PartName="/word/theme/themeOverride45.xml" ContentType="application/vnd.openxmlformats-officedocument.themeOverride+xml"/>
  <Override PartName="/word/drawings/drawing46.xml" ContentType="application/vnd.openxmlformats-officedocument.drawingml.chartshapes+xml"/>
  <Override PartName="/word/charts/chart47.xml" ContentType="application/vnd.openxmlformats-officedocument.drawingml.chart+xml"/>
  <Override PartName="/word/theme/themeOverride46.xml" ContentType="application/vnd.openxmlformats-officedocument.themeOverride+xml"/>
  <Override PartName="/word/drawings/drawing47.xml" ContentType="application/vnd.openxmlformats-officedocument.drawingml.chartshapes+xml"/>
  <Override PartName="/word/charts/chart48.xml" ContentType="application/vnd.openxmlformats-officedocument.drawingml.chart+xml"/>
  <Override PartName="/word/theme/themeOverride47.xml" ContentType="application/vnd.openxmlformats-officedocument.themeOverride+xml"/>
  <Override PartName="/word/drawings/drawing48.xml" ContentType="application/vnd.openxmlformats-officedocument.drawingml.chartshapes+xml"/>
  <Override PartName="/word/charts/chart49.xml" ContentType="application/vnd.openxmlformats-officedocument.drawingml.chart+xml"/>
  <Override PartName="/word/theme/themeOverride48.xml" ContentType="application/vnd.openxmlformats-officedocument.themeOverride+xml"/>
  <Override PartName="/word/drawings/drawing49.xml" ContentType="application/vnd.openxmlformats-officedocument.drawingml.chartshapes+xml"/>
  <Override PartName="/word/charts/chart50.xml" ContentType="application/vnd.openxmlformats-officedocument.drawingml.chart+xml"/>
  <Override PartName="/word/theme/themeOverride49.xml" ContentType="application/vnd.openxmlformats-officedocument.themeOverride+xml"/>
  <Override PartName="/word/drawings/drawing50.xml" ContentType="application/vnd.openxmlformats-officedocument.drawingml.chartshapes+xml"/>
  <Override PartName="/word/charts/chart51.xml" ContentType="application/vnd.openxmlformats-officedocument.drawingml.chart+xml"/>
  <Override PartName="/word/theme/themeOverride50.xml" ContentType="application/vnd.openxmlformats-officedocument.themeOverride+xml"/>
  <Override PartName="/word/drawings/drawing51.xml" ContentType="application/vnd.openxmlformats-officedocument.drawingml.chartshapes+xml"/>
  <Override PartName="/word/charts/chart52.xml" ContentType="application/vnd.openxmlformats-officedocument.drawingml.chart+xml"/>
  <Override PartName="/word/theme/themeOverride51.xml" ContentType="application/vnd.openxmlformats-officedocument.themeOverride+xml"/>
  <Override PartName="/word/drawings/drawing52.xml" ContentType="application/vnd.openxmlformats-officedocument.drawingml.chartshapes+xml"/>
  <Override PartName="/word/charts/chart53.xml" ContentType="application/vnd.openxmlformats-officedocument.drawingml.chart+xml"/>
  <Override PartName="/word/theme/themeOverride52.xml" ContentType="application/vnd.openxmlformats-officedocument.themeOverride+xml"/>
  <Override PartName="/word/drawings/drawing53.xml" ContentType="application/vnd.openxmlformats-officedocument.drawingml.chartshapes+xml"/>
  <Override PartName="/word/charts/chart54.xml" ContentType="application/vnd.openxmlformats-officedocument.drawingml.chart+xml"/>
  <Override PartName="/word/theme/themeOverride53.xml" ContentType="application/vnd.openxmlformats-officedocument.themeOverride+xml"/>
  <Override PartName="/word/drawings/drawing54.xml" ContentType="application/vnd.openxmlformats-officedocument.drawingml.chartshapes+xml"/>
  <Override PartName="/word/charts/chart55.xml" ContentType="application/vnd.openxmlformats-officedocument.drawingml.chart+xml"/>
  <Override PartName="/word/theme/themeOverride54.xml" ContentType="application/vnd.openxmlformats-officedocument.themeOverride+xml"/>
  <Override PartName="/word/drawings/drawing55.xml" ContentType="application/vnd.openxmlformats-officedocument.drawingml.chartshapes+xml"/>
  <Override PartName="/word/charts/chart56.xml" ContentType="application/vnd.openxmlformats-officedocument.drawingml.chart+xml"/>
  <Override PartName="/word/theme/themeOverride55.xml" ContentType="application/vnd.openxmlformats-officedocument.themeOverride+xml"/>
  <Override PartName="/word/drawings/drawing56.xml" ContentType="application/vnd.openxmlformats-officedocument.drawingml.chartshapes+xml"/>
  <Override PartName="/word/charts/chart57.xml" ContentType="application/vnd.openxmlformats-officedocument.drawingml.chart+xml"/>
  <Override PartName="/word/theme/themeOverride56.xml" ContentType="application/vnd.openxmlformats-officedocument.themeOverride+xml"/>
  <Override PartName="/word/drawings/drawing57.xml" ContentType="application/vnd.openxmlformats-officedocument.drawingml.chartshapes+xml"/>
  <Override PartName="/word/charts/chart58.xml" ContentType="application/vnd.openxmlformats-officedocument.drawingml.chart+xml"/>
  <Override PartName="/word/theme/themeOverride57.xml" ContentType="application/vnd.openxmlformats-officedocument.themeOverride+xml"/>
  <Override PartName="/word/drawings/drawing58.xml" ContentType="application/vnd.openxmlformats-officedocument.drawingml.chartshapes+xml"/>
  <Override PartName="/word/charts/chart59.xml" ContentType="application/vnd.openxmlformats-officedocument.drawingml.chart+xml"/>
  <Override PartName="/word/theme/themeOverride58.xml" ContentType="application/vnd.openxmlformats-officedocument.themeOverride+xml"/>
  <Override PartName="/word/drawings/drawing59.xml" ContentType="application/vnd.openxmlformats-officedocument.drawingml.chartshapes+xml"/>
  <Override PartName="/word/charts/chart60.xml" ContentType="application/vnd.openxmlformats-officedocument.drawingml.chart+xml"/>
  <Override PartName="/word/theme/themeOverride59.xml" ContentType="application/vnd.openxmlformats-officedocument.themeOverride+xml"/>
  <Override PartName="/word/drawings/drawing60.xml" ContentType="application/vnd.openxmlformats-officedocument.drawingml.chartshapes+xml"/>
  <Override PartName="/word/charts/chart61.xml" ContentType="application/vnd.openxmlformats-officedocument.drawingml.chart+xml"/>
  <Override PartName="/word/theme/themeOverride60.xml" ContentType="application/vnd.openxmlformats-officedocument.themeOverride+xml"/>
  <Override PartName="/word/drawings/drawing61.xml" ContentType="application/vnd.openxmlformats-officedocument.drawingml.chartshapes+xml"/>
  <Override PartName="/word/charts/chart62.xml" ContentType="application/vnd.openxmlformats-officedocument.drawingml.chart+xml"/>
  <Override PartName="/word/theme/themeOverride61.xml" ContentType="application/vnd.openxmlformats-officedocument.themeOverride+xml"/>
  <Override PartName="/word/drawings/drawing62.xml" ContentType="application/vnd.openxmlformats-officedocument.drawingml.chartshapes+xml"/>
  <Override PartName="/word/charts/chart63.xml" ContentType="application/vnd.openxmlformats-officedocument.drawingml.chart+xml"/>
  <Override PartName="/word/theme/themeOverride62.xml" ContentType="application/vnd.openxmlformats-officedocument.themeOverride+xml"/>
  <Override PartName="/word/drawings/drawing63.xml" ContentType="application/vnd.openxmlformats-officedocument.drawingml.chartshapes+xml"/>
  <Override PartName="/word/charts/chart64.xml" ContentType="application/vnd.openxmlformats-officedocument.drawingml.chart+xml"/>
  <Override PartName="/word/theme/themeOverride63.xml" ContentType="application/vnd.openxmlformats-officedocument.themeOverride+xml"/>
  <Override PartName="/word/drawings/drawing64.xml" ContentType="application/vnd.openxmlformats-officedocument.drawingml.chartshapes+xml"/>
  <Override PartName="/word/charts/chart65.xml" ContentType="application/vnd.openxmlformats-officedocument.drawingml.chart+xml"/>
  <Override PartName="/word/theme/themeOverride64.xml" ContentType="application/vnd.openxmlformats-officedocument.themeOverride+xml"/>
  <Override PartName="/word/drawings/drawing65.xml" ContentType="application/vnd.openxmlformats-officedocument.drawingml.chartshapes+xml"/>
  <Override PartName="/word/charts/chart66.xml" ContentType="application/vnd.openxmlformats-officedocument.drawingml.chart+xml"/>
  <Override PartName="/word/theme/themeOverride65.xml" ContentType="application/vnd.openxmlformats-officedocument.themeOverride+xml"/>
  <Override PartName="/word/drawings/drawing66.xml" ContentType="application/vnd.openxmlformats-officedocument.drawingml.chartshapes+xml"/>
  <Override PartName="/word/charts/chart67.xml" ContentType="application/vnd.openxmlformats-officedocument.drawingml.chart+xml"/>
  <Override PartName="/word/theme/themeOverride66.xml" ContentType="application/vnd.openxmlformats-officedocument.themeOverride+xml"/>
  <Override PartName="/word/drawings/drawing67.xml" ContentType="application/vnd.openxmlformats-officedocument.drawingml.chartshapes+xml"/>
  <Override PartName="/word/charts/chart68.xml" ContentType="application/vnd.openxmlformats-officedocument.drawingml.chart+xml"/>
  <Override PartName="/word/theme/themeOverride67.xml" ContentType="application/vnd.openxmlformats-officedocument.themeOverride+xml"/>
  <Override PartName="/word/drawings/drawing68.xml" ContentType="application/vnd.openxmlformats-officedocument.drawingml.chartshapes+xml"/>
  <Override PartName="/word/charts/chart69.xml" ContentType="application/vnd.openxmlformats-officedocument.drawingml.chart+xml"/>
  <Override PartName="/word/theme/themeOverride68.xml" ContentType="application/vnd.openxmlformats-officedocument.themeOverride+xml"/>
  <Override PartName="/word/drawings/drawing69.xml" ContentType="application/vnd.openxmlformats-officedocument.drawingml.chartshapes+xml"/>
  <Override PartName="/word/charts/chart70.xml" ContentType="application/vnd.openxmlformats-officedocument.drawingml.chart+xml"/>
  <Override PartName="/word/theme/themeOverride69.xml" ContentType="application/vnd.openxmlformats-officedocument.themeOverride+xml"/>
  <Override PartName="/word/drawings/drawing70.xml" ContentType="application/vnd.openxmlformats-officedocument.drawingml.chartshapes+xml"/>
  <Override PartName="/word/charts/chart71.xml" ContentType="application/vnd.openxmlformats-officedocument.drawingml.chart+xml"/>
  <Override PartName="/word/theme/themeOverride70.xml" ContentType="application/vnd.openxmlformats-officedocument.themeOverride+xml"/>
  <Override PartName="/word/drawings/drawing71.xml" ContentType="application/vnd.openxmlformats-officedocument.drawingml.chartshapes+xml"/>
  <Override PartName="/word/charts/chart72.xml" ContentType="application/vnd.openxmlformats-officedocument.drawingml.chart+xml"/>
  <Override PartName="/word/theme/themeOverride71.xml" ContentType="application/vnd.openxmlformats-officedocument.themeOverride+xml"/>
  <Override PartName="/word/drawings/drawing72.xml" ContentType="application/vnd.openxmlformats-officedocument.drawingml.chartshapes+xml"/>
  <Override PartName="/word/charts/chart73.xml" ContentType="application/vnd.openxmlformats-officedocument.drawingml.chart+xml"/>
  <Override PartName="/word/theme/themeOverride72.xml" ContentType="application/vnd.openxmlformats-officedocument.themeOverride+xml"/>
  <Override PartName="/word/drawings/drawing73.xml" ContentType="application/vnd.openxmlformats-officedocument.drawingml.chartshapes+xml"/>
  <Override PartName="/word/charts/chart74.xml" ContentType="application/vnd.openxmlformats-officedocument.drawingml.chart+xml"/>
  <Override PartName="/word/theme/themeOverride73.xml" ContentType="application/vnd.openxmlformats-officedocument.themeOverride+xml"/>
  <Override PartName="/word/drawings/drawing74.xml" ContentType="application/vnd.openxmlformats-officedocument.drawingml.chartshapes+xml"/>
  <Override PartName="/word/charts/chart75.xml" ContentType="application/vnd.openxmlformats-officedocument.drawingml.chart+xml"/>
  <Override PartName="/word/theme/themeOverride74.xml" ContentType="application/vnd.openxmlformats-officedocument.themeOverride+xml"/>
  <Override PartName="/word/drawings/drawing75.xml" ContentType="application/vnd.openxmlformats-officedocument.drawingml.chartshapes+xml"/>
  <Override PartName="/word/charts/chart76.xml" ContentType="application/vnd.openxmlformats-officedocument.drawingml.chart+xml"/>
  <Override PartName="/word/theme/themeOverride75.xml" ContentType="application/vnd.openxmlformats-officedocument.themeOverride+xml"/>
  <Override PartName="/word/drawings/drawing76.xml" ContentType="application/vnd.openxmlformats-officedocument.drawingml.chartshapes+xml"/>
  <Override PartName="/word/charts/chart77.xml" ContentType="application/vnd.openxmlformats-officedocument.drawingml.chart+xml"/>
  <Override PartName="/word/theme/themeOverride76.xml" ContentType="application/vnd.openxmlformats-officedocument.themeOverride+xml"/>
  <Override PartName="/word/drawings/drawing77.xml" ContentType="application/vnd.openxmlformats-officedocument.drawingml.chartshapes+xml"/>
  <Override PartName="/word/charts/chart78.xml" ContentType="application/vnd.openxmlformats-officedocument.drawingml.chart+xml"/>
  <Override PartName="/word/theme/themeOverride77.xml" ContentType="application/vnd.openxmlformats-officedocument.themeOverride+xml"/>
  <Override PartName="/word/drawings/drawing78.xml" ContentType="application/vnd.openxmlformats-officedocument.drawingml.chartshapes+xml"/>
  <Override PartName="/word/charts/chart79.xml" ContentType="application/vnd.openxmlformats-officedocument.drawingml.chart+xml"/>
  <Override PartName="/word/theme/themeOverride78.xml" ContentType="application/vnd.openxmlformats-officedocument.themeOverride+xml"/>
  <Override PartName="/word/drawings/drawing79.xml" ContentType="application/vnd.openxmlformats-officedocument.drawingml.chartshapes+xml"/>
  <Override PartName="/word/charts/chart80.xml" ContentType="application/vnd.openxmlformats-officedocument.drawingml.chart+xml"/>
  <Override PartName="/word/theme/themeOverride79.xml" ContentType="application/vnd.openxmlformats-officedocument.themeOverride+xml"/>
  <Override PartName="/word/drawings/drawing80.xml" ContentType="application/vnd.openxmlformats-officedocument.drawingml.chartshapes+xml"/>
  <Override PartName="/word/charts/chart81.xml" ContentType="application/vnd.openxmlformats-officedocument.drawingml.chart+xml"/>
  <Override PartName="/word/theme/themeOverride80.xml" ContentType="application/vnd.openxmlformats-officedocument.themeOverride+xml"/>
  <Override PartName="/word/drawings/drawing81.xml" ContentType="application/vnd.openxmlformats-officedocument.drawingml.chartshapes+xml"/>
  <Override PartName="/word/charts/chart82.xml" ContentType="application/vnd.openxmlformats-officedocument.drawingml.chart+xml"/>
  <Override PartName="/word/theme/themeOverride81.xml" ContentType="application/vnd.openxmlformats-officedocument.themeOverride+xml"/>
  <Override PartName="/word/drawings/drawing82.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AB950" w14:textId="1EA4A9A9" w:rsidR="00A7288E" w:rsidRDefault="00A7288E" w:rsidP="00AE2475">
      <w:pPr>
        <w:jc w:val="center"/>
        <w:rPr>
          <w:rFonts w:ascii="MS UI Gothic" w:eastAsia="MS UI Gothic" w:hAnsi="MS UI Gothic"/>
          <w:b/>
          <w:sz w:val="22"/>
          <w:szCs w:val="8"/>
        </w:rPr>
      </w:pPr>
    </w:p>
    <w:p w14:paraId="2E0D7C81" w14:textId="566E3EF9" w:rsidR="00AE2475" w:rsidRDefault="00AE2475" w:rsidP="00AE2475">
      <w:pPr>
        <w:jc w:val="center"/>
        <w:rPr>
          <w:rFonts w:ascii="MS UI Gothic" w:eastAsia="MS UI Gothic" w:hAnsi="MS UI Gothic"/>
          <w:b/>
          <w:sz w:val="22"/>
          <w:szCs w:val="8"/>
        </w:rPr>
      </w:pPr>
    </w:p>
    <w:p w14:paraId="5E72B5B0" w14:textId="71B11BF8" w:rsidR="00AE2475" w:rsidRDefault="00AE2475" w:rsidP="00AE2475">
      <w:pPr>
        <w:jc w:val="center"/>
        <w:rPr>
          <w:rFonts w:ascii="MS UI Gothic" w:eastAsia="MS UI Gothic" w:hAnsi="MS UI Gothic"/>
          <w:b/>
          <w:sz w:val="22"/>
          <w:szCs w:val="8"/>
        </w:rPr>
      </w:pPr>
    </w:p>
    <w:p w14:paraId="328ADCAD" w14:textId="14409BC3" w:rsidR="00AE2475" w:rsidRDefault="00AE2475" w:rsidP="00AE2475">
      <w:pPr>
        <w:jc w:val="center"/>
        <w:rPr>
          <w:rFonts w:ascii="MS UI Gothic" w:eastAsia="MS UI Gothic" w:hAnsi="MS UI Gothic"/>
          <w:b/>
          <w:sz w:val="22"/>
          <w:szCs w:val="8"/>
        </w:rPr>
      </w:pPr>
    </w:p>
    <w:p w14:paraId="0DA44330" w14:textId="71B23684" w:rsidR="00AE2475" w:rsidRDefault="00AE2475" w:rsidP="00AE2475">
      <w:pPr>
        <w:jc w:val="center"/>
        <w:rPr>
          <w:rFonts w:ascii="MS UI Gothic" w:eastAsia="MS UI Gothic" w:hAnsi="MS UI Gothic"/>
          <w:b/>
          <w:sz w:val="22"/>
          <w:szCs w:val="8"/>
        </w:rPr>
      </w:pPr>
    </w:p>
    <w:p w14:paraId="5CE25AFD" w14:textId="72C9919F" w:rsidR="00AE2475" w:rsidRDefault="00AE2475" w:rsidP="00AE2475">
      <w:pPr>
        <w:jc w:val="center"/>
        <w:rPr>
          <w:rFonts w:ascii="MS UI Gothic" w:eastAsia="MS UI Gothic" w:hAnsi="MS UI Gothic"/>
          <w:b/>
          <w:sz w:val="22"/>
          <w:szCs w:val="8"/>
        </w:rPr>
      </w:pPr>
    </w:p>
    <w:p w14:paraId="39E46850" w14:textId="0A82A01B" w:rsidR="00AE2475" w:rsidRDefault="00AE2475" w:rsidP="00AE2475">
      <w:pPr>
        <w:jc w:val="center"/>
        <w:rPr>
          <w:rFonts w:ascii="MS UI Gothic" w:eastAsia="MS UI Gothic" w:hAnsi="MS UI Gothic"/>
          <w:b/>
          <w:sz w:val="22"/>
          <w:szCs w:val="8"/>
        </w:rPr>
      </w:pPr>
    </w:p>
    <w:p w14:paraId="5044D385" w14:textId="7B73797E" w:rsidR="00AE2475" w:rsidRDefault="00AE2475" w:rsidP="00AE2475">
      <w:pPr>
        <w:jc w:val="center"/>
        <w:rPr>
          <w:rFonts w:ascii="MS UI Gothic" w:eastAsia="MS UI Gothic" w:hAnsi="MS UI Gothic"/>
          <w:b/>
          <w:sz w:val="22"/>
          <w:szCs w:val="8"/>
        </w:rPr>
      </w:pPr>
    </w:p>
    <w:p w14:paraId="1808D15C" w14:textId="77777777" w:rsidR="00AE2475" w:rsidRPr="00AE2475" w:rsidRDefault="00AE2475" w:rsidP="00AE2475">
      <w:pPr>
        <w:jc w:val="center"/>
        <w:rPr>
          <w:rFonts w:ascii="MS UI Gothic" w:eastAsia="MS UI Gothic" w:hAnsi="MS UI Gothic"/>
          <w:b/>
          <w:sz w:val="22"/>
          <w:szCs w:val="8"/>
        </w:rPr>
      </w:pPr>
    </w:p>
    <w:p w14:paraId="0DF3FC8B" w14:textId="77777777" w:rsidR="00A7288E" w:rsidRPr="00AE2475" w:rsidRDefault="00A7288E" w:rsidP="00AE2475">
      <w:pPr>
        <w:jc w:val="center"/>
        <w:rPr>
          <w:rFonts w:ascii="MS UI Gothic" w:eastAsia="MS UI Gothic" w:hAnsi="MS UI Gothic"/>
          <w:b/>
          <w:sz w:val="22"/>
          <w:szCs w:val="8"/>
        </w:rPr>
      </w:pPr>
    </w:p>
    <w:p w14:paraId="642C291A" w14:textId="77777777" w:rsidR="00A7288E" w:rsidRPr="00AE2475" w:rsidRDefault="00A7288E" w:rsidP="00AE2475">
      <w:pPr>
        <w:jc w:val="center"/>
        <w:rPr>
          <w:rFonts w:ascii="MS UI Gothic" w:eastAsia="MS UI Gothic" w:hAnsi="MS UI Gothic"/>
          <w:b/>
          <w:sz w:val="22"/>
          <w:szCs w:val="8"/>
        </w:rPr>
      </w:pPr>
    </w:p>
    <w:p w14:paraId="0D31A4AA" w14:textId="77777777" w:rsidR="00A7288E" w:rsidRPr="00AE2475" w:rsidRDefault="00A7288E" w:rsidP="00AE2475">
      <w:pPr>
        <w:jc w:val="center"/>
        <w:rPr>
          <w:rFonts w:ascii="MS UI Gothic" w:eastAsia="MS UI Gothic" w:hAnsi="MS UI Gothic"/>
          <w:b/>
          <w:sz w:val="22"/>
          <w:szCs w:val="8"/>
        </w:rPr>
      </w:pPr>
    </w:p>
    <w:p w14:paraId="4486B58B" w14:textId="77777777" w:rsidR="00A7288E" w:rsidRPr="00AE2475" w:rsidRDefault="00A7288E" w:rsidP="00AE2475">
      <w:pPr>
        <w:jc w:val="center"/>
        <w:rPr>
          <w:rFonts w:ascii="MS UI Gothic" w:eastAsia="MS UI Gothic" w:hAnsi="MS UI Gothic"/>
          <w:b/>
          <w:sz w:val="22"/>
          <w:szCs w:val="8"/>
        </w:rPr>
      </w:pPr>
    </w:p>
    <w:p w14:paraId="7EEF80A4" w14:textId="77777777" w:rsidR="00A7288E" w:rsidRPr="00AE2475" w:rsidRDefault="00A7288E" w:rsidP="00AE2475">
      <w:pPr>
        <w:jc w:val="center"/>
        <w:rPr>
          <w:rFonts w:ascii="MS UI Gothic" w:eastAsia="MS UI Gothic" w:hAnsi="MS UI Gothic"/>
          <w:b/>
          <w:sz w:val="22"/>
          <w:szCs w:val="8"/>
        </w:rPr>
      </w:pPr>
    </w:p>
    <w:p w14:paraId="45270A0A" w14:textId="7DC654BD" w:rsidR="00A7288E" w:rsidRPr="00AE2475" w:rsidRDefault="00A7288E" w:rsidP="00AE2475">
      <w:pPr>
        <w:jc w:val="center"/>
        <w:rPr>
          <w:rFonts w:ascii="MS UI Gothic" w:eastAsia="MS UI Gothic" w:hAnsi="MS UI Gothic"/>
          <w:b/>
          <w:sz w:val="22"/>
          <w:szCs w:val="8"/>
        </w:rPr>
      </w:pPr>
    </w:p>
    <w:p w14:paraId="3CADC422" w14:textId="13D14DA8" w:rsidR="00AE2475" w:rsidRPr="00AE2475" w:rsidRDefault="00AE2475" w:rsidP="00AE2475">
      <w:pPr>
        <w:jc w:val="center"/>
        <w:rPr>
          <w:rFonts w:ascii="MS UI Gothic" w:eastAsia="MS UI Gothic" w:hAnsi="MS UI Gothic"/>
          <w:b/>
          <w:sz w:val="22"/>
          <w:szCs w:val="8"/>
        </w:rPr>
      </w:pPr>
    </w:p>
    <w:p w14:paraId="5F9CD502" w14:textId="77777777" w:rsidR="00AE2475" w:rsidRPr="00AE2475" w:rsidRDefault="00AE2475" w:rsidP="00AE2475">
      <w:pPr>
        <w:jc w:val="center"/>
        <w:rPr>
          <w:rFonts w:ascii="MS UI Gothic" w:eastAsia="MS UI Gothic" w:hAnsi="MS UI Gothic"/>
          <w:b/>
          <w:sz w:val="22"/>
          <w:szCs w:val="8"/>
        </w:rPr>
      </w:pPr>
    </w:p>
    <w:p w14:paraId="05B90238" w14:textId="77777777" w:rsidR="00A7288E" w:rsidRDefault="00BB18A4" w:rsidP="00AE2475">
      <w:pPr>
        <w:jc w:val="right"/>
        <w:rPr>
          <w:rFonts w:ascii="MS UI Gothic" w:eastAsia="MS UI Gothic" w:hAnsi="MS UI Gothic"/>
          <w:b/>
          <w:sz w:val="44"/>
        </w:rPr>
      </w:pPr>
      <w:r>
        <w:rPr>
          <w:rFonts w:ascii="MS UI Gothic" w:eastAsia="MS UI Gothic" w:hAnsi="MS UI Gothic" w:hint="eastAsia"/>
          <w:b/>
          <w:sz w:val="44"/>
        </w:rPr>
        <w:t xml:space="preserve">＜第４章　調査結果 〔解説・グラフ〕＞　</w:t>
      </w:r>
    </w:p>
    <w:p w14:paraId="2596D6FE" w14:textId="77777777" w:rsidR="00A7288E" w:rsidRDefault="00A7288E" w:rsidP="00AE2475">
      <w:pPr>
        <w:jc w:val="center"/>
        <w:rPr>
          <w:rFonts w:ascii="MS UI Gothic" w:eastAsia="MS UI Gothic" w:hAnsi="MS UI Gothic"/>
          <w:b/>
          <w:sz w:val="44"/>
        </w:rPr>
      </w:pPr>
    </w:p>
    <w:p w14:paraId="26C28E0A" w14:textId="77777777" w:rsidR="00A7288E" w:rsidRDefault="00A7288E" w:rsidP="00AE2475">
      <w:pPr>
        <w:jc w:val="center"/>
        <w:rPr>
          <w:rFonts w:ascii="MS UI Gothic" w:eastAsia="MS UI Gothic" w:hAnsi="MS UI Gothic"/>
          <w:b/>
          <w:sz w:val="44"/>
        </w:rPr>
      </w:pPr>
    </w:p>
    <w:p w14:paraId="10CFDF37" w14:textId="77777777" w:rsidR="00A7288E" w:rsidRDefault="00A7288E" w:rsidP="00AE2475">
      <w:pPr>
        <w:jc w:val="center"/>
        <w:rPr>
          <w:rFonts w:ascii="MS UI Gothic" w:eastAsia="MS UI Gothic" w:hAnsi="MS UI Gothic"/>
          <w:b/>
          <w:sz w:val="44"/>
        </w:rPr>
      </w:pPr>
    </w:p>
    <w:p w14:paraId="11B302B2" w14:textId="77777777" w:rsidR="00A7288E" w:rsidRDefault="00A7288E" w:rsidP="00AE2475">
      <w:pPr>
        <w:jc w:val="center"/>
        <w:rPr>
          <w:rFonts w:ascii="MS UI Gothic" w:eastAsia="MS UI Gothic" w:hAnsi="MS UI Gothic"/>
          <w:b/>
          <w:sz w:val="44"/>
        </w:rPr>
      </w:pPr>
    </w:p>
    <w:p w14:paraId="1B7B259B" w14:textId="77777777" w:rsidR="00A7288E" w:rsidRDefault="00A7288E" w:rsidP="00AE2475">
      <w:pPr>
        <w:jc w:val="center"/>
        <w:rPr>
          <w:rFonts w:ascii="MS UI Gothic" w:eastAsia="MS UI Gothic" w:hAnsi="MS UI Gothic"/>
          <w:b/>
          <w:sz w:val="44"/>
        </w:rPr>
      </w:pPr>
    </w:p>
    <w:p w14:paraId="5E5E74F6" w14:textId="77777777" w:rsidR="00A7288E" w:rsidRDefault="00A7288E" w:rsidP="00AE2475">
      <w:pPr>
        <w:jc w:val="center"/>
        <w:rPr>
          <w:rFonts w:ascii="MS UI Gothic" w:eastAsia="MS UI Gothic" w:hAnsi="MS UI Gothic"/>
          <w:b/>
          <w:sz w:val="44"/>
        </w:rPr>
      </w:pPr>
    </w:p>
    <w:p w14:paraId="68B9F069" w14:textId="77777777" w:rsidR="00A7288E" w:rsidRDefault="00A7288E" w:rsidP="00AE2475">
      <w:pPr>
        <w:jc w:val="center"/>
        <w:rPr>
          <w:rFonts w:ascii="MS UI Gothic" w:eastAsia="MS UI Gothic" w:hAnsi="MS UI Gothic"/>
          <w:b/>
          <w:sz w:val="44"/>
        </w:rPr>
      </w:pPr>
    </w:p>
    <w:p w14:paraId="4048CD54" w14:textId="77777777" w:rsidR="00A7288E" w:rsidRDefault="00A7288E" w:rsidP="00AE2475">
      <w:pPr>
        <w:jc w:val="center"/>
        <w:rPr>
          <w:rFonts w:ascii="MS UI Gothic" w:eastAsia="MS UI Gothic" w:hAnsi="MS UI Gothic"/>
          <w:b/>
          <w:sz w:val="44"/>
        </w:rPr>
      </w:pPr>
    </w:p>
    <w:p w14:paraId="43F9D98B" w14:textId="77777777" w:rsidR="00A7288E" w:rsidRDefault="00BB18A4">
      <w:pPr>
        <w:spacing w:line="480" w:lineRule="auto"/>
        <w:jc w:val="center"/>
        <w:rPr>
          <w:rFonts w:ascii="MS UI Gothic" w:eastAsia="MS UI Gothic" w:hAnsi="MS UI Gothic"/>
          <w:b/>
          <w:sz w:val="44"/>
        </w:rPr>
      </w:pPr>
      <w:r>
        <w:rPr>
          <w:rFonts w:ascii="MS UI Gothic" w:eastAsia="MS UI Gothic" w:hAnsi="MS UI Gothic"/>
          <w:b/>
          <w:sz w:val="44"/>
        </w:rPr>
        <w:br w:type="page"/>
      </w:r>
    </w:p>
    <w:p w14:paraId="631B9504" w14:textId="77777777" w:rsidR="00A7288E" w:rsidRDefault="00A7288E">
      <w:pPr>
        <w:spacing w:line="480" w:lineRule="auto"/>
        <w:jc w:val="center"/>
        <w:rPr>
          <w:rFonts w:ascii="MS UI Gothic" w:eastAsia="MS UI Gothic" w:hAnsi="MS UI Gothic"/>
          <w:b/>
          <w:sz w:val="44"/>
        </w:rPr>
      </w:pPr>
    </w:p>
    <w:p w14:paraId="3430AD65" w14:textId="77777777" w:rsidR="00A7288E" w:rsidRDefault="00A7288E">
      <w:pPr>
        <w:spacing w:line="480" w:lineRule="auto"/>
        <w:jc w:val="center"/>
        <w:rPr>
          <w:rFonts w:ascii="MS UI Gothic" w:eastAsia="MS UI Gothic" w:hAnsi="MS UI Gothic"/>
          <w:b/>
          <w:sz w:val="44"/>
        </w:rPr>
      </w:pPr>
    </w:p>
    <w:p w14:paraId="4A78C798" w14:textId="77777777" w:rsidR="00A7288E" w:rsidRDefault="00A7288E">
      <w:pPr>
        <w:spacing w:line="480" w:lineRule="auto"/>
        <w:jc w:val="center"/>
        <w:rPr>
          <w:rFonts w:ascii="MS UI Gothic" w:eastAsia="MS UI Gothic" w:hAnsi="MS UI Gothic"/>
          <w:b/>
          <w:sz w:val="44"/>
        </w:rPr>
      </w:pPr>
    </w:p>
    <w:p w14:paraId="168DEC23" w14:textId="77777777" w:rsidR="00A7288E" w:rsidRDefault="00A7288E">
      <w:pPr>
        <w:spacing w:line="480" w:lineRule="auto"/>
        <w:jc w:val="left"/>
        <w:rPr>
          <w:rFonts w:ascii="MS UI Gothic" w:eastAsia="MS UI Gothic" w:hAnsi="MS UI Gothic"/>
          <w:b/>
          <w:sz w:val="44"/>
        </w:rPr>
      </w:pPr>
    </w:p>
    <w:p w14:paraId="5DA8ACFE" w14:textId="77777777" w:rsidR="00A7288E" w:rsidRDefault="00A7288E">
      <w:pPr>
        <w:rPr>
          <w:rFonts w:ascii="MS UI Gothic" w:eastAsia="MS UI Gothic" w:hAnsi="MS UI Gothic"/>
          <w:b/>
          <w:sz w:val="44"/>
        </w:rPr>
        <w:sectPr w:rsidR="00A7288E">
          <w:headerReference w:type="default" r:id="rId8"/>
          <w:footerReference w:type="default" r:id="rId9"/>
          <w:pgSz w:w="11906" w:h="16838"/>
          <w:pgMar w:top="1021" w:right="1247" w:bottom="1021" w:left="1247" w:header="680" w:footer="454" w:gutter="0"/>
          <w:pgNumType w:start="5"/>
          <w:cols w:space="720"/>
          <w:docGrid w:type="linesAndChars" w:linePitch="360"/>
        </w:sectPr>
      </w:pPr>
    </w:p>
    <w:p w14:paraId="2B01618B" w14:textId="77777777" w:rsidR="00A7288E" w:rsidRDefault="00BB18A4">
      <w:pPr>
        <w:pStyle w:val="1"/>
        <w:rPr>
          <w:rFonts w:ascii="BIZ UDゴシック" w:eastAsia="BIZ UDゴシック" w:hAnsi="BIZ UDゴシック"/>
          <w:b/>
          <w:sz w:val="21"/>
        </w:rPr>
      </w:pPr>
      <w:r>
        <w:rPr>
          <w:rFonts w:ascii="BIZ UDゴシック" w:eastAsia="BIZ UDゴシック" w:hAnsi="BIZ UDゴシック"/>
          <w:b/>
          <w:sz w:val="28"/>
          <w:shd w:val="pct15" w:color="auto" w:fill="FFFFFF"/>
        </w:rPr>
        <w:lastRenderedPageBreak/>
        <w:t xml:space="preserve">　</w:t>
      </w:r>
      <w:bookmarkStart w:id="0" w:name="_Toc87104293"/>
      <w:r>
        <w:rPr>
          <w:rFonts w:ascii="BIZ UDゴシック" w:eastAsia="BIZ UDゴシック" w:hAnsi="BIZ UDゴシック"/>
          <w:b/>
          <w:sz w:val="28"/>
          <w:shd w:val="pct15" w:color="auto" w:fill="FFFFFF"/>
        </w:rPr>
        <w:t>第</w:t>
      </w:r>
      <w:r>
        <w:rPr>
          <w:rFonts w:ascii="BIZ UDゴシック" w:eastAsia="BIZ UDゴシック" w:hAnsi="BIZ UDゴシック" w:hint="eastAsia"/>
          <w:b/>
          <w:sz w:val="28"/>
          <w:shd w:val="pct15" w:color="auto" w:fill="FFFFFF"/>
        </w:rPr>
        <w:t>４</w:t>
      </w:r>
      <w:r>
        <w:rPr>
          <w:rFonts w:ascii="BIZ UDゴシック" w:eastAsia="BIZ UDゴシック" w:hAnsi="BIZ UDゴシック"/>
          <w:b/>
          <w:sz w:val="28"/>
          <w:shd w:val="pct15" w:color="auto" w:fill="FFFFFF"/>
        </w:rPr>
        <w:t>章　調査</w:t>
      </w:r>
      <w:r>
        <w:rPr>
          <w:rFonts w:ascii="BIZ UDゴシック" w:eastAsia="BIZ UDゴシック" w:hAnsi="BIZ UDゴシック" w:hint="eastAsia"/>
          <w:b/>
          <w:sz w:val="28"/>
          <w:shd w:val="pct15" w:color="auto" w:fill="FFFFFF"/>
        </w:rPr>
        <w:t>結果 〔解説・グラフ〕</w:t>
      </w:r>
      <w:bookmarkEnd w:id="0"/>
      <w:r>
        <w:rPr>
          <w:rFonts w:ascii="BIZ UDゴシック" w:eastAsia="BIZ UDゴシック" w:hAnsi="BIZ UDゴシック" w:hint="eastAsia"/>
          <w:b/>
          <w:sz w:val="28"/>
          <w:shd w:val="pct15" w:color="auto" w:fill="FFFFFF"/>
        </w:rPr>
        <w:t xml:space="preserve">　　　　　　　　　　　　　　　　　　　　　　　　　　　　　　　　　　　</w:t>
      </w:r>
      <w:r>
        <w:rPr>
          <w:rFonts w:ascii="BIZ UDゴシック" w:eastAsia="BIZ UDゴシック" w:hAnsi="BIZ UDゴシック" w:hint="eastAsia"/>
          <w:b/>
          <w:sz w:val="21"/>
        </w:rPr>
        <w:t xml:space="preserve">　　</w:t>
      </w:r>
    </w:p>
    <w:p w14:paraId="6F07E018" w14:textId="77777777" w:rsidR="00A7288E" w:rsidRDefault="00BB18A4">
      <w:pPr>
        <w:keepNext/>
        <w:ind w:leftChars="100" w:left="210" w:rightChars="-80" w:right="-168"/>
        <w:outlineLvl w:val="1"/>
        <w:rPr>
          <w:rFonts w:ascii="MS UI Gothic" w:eastAsia="MS UI Gothic" w:hAnsi="MS UI Gothic"/>
          <w:sz w:val="24"/>
        </w:rPr>
      </w:pPr>
      <w:bookmarkStart w:id="1" w:name="_Toc87104294"/>
      <w:r>
        <w:rPr>
          <w:rFonts w:ascii="MS UI Gothic" w:eastAsia="MS UI Gothic" w:hAnsi="MS UI Gothic" w:hint="eastAsia"/>
          <w:b/>
          <w:sz w:val="24"/>
        </w:rPr>
        <w:t>１．県の基本政策について</w:t>
      </w:r>
      <w:bookmarkEnd w:id="1"/>
      <w:r>
        <w:rPr>
          <w:rFonts w:ascii="MS UI Gothic" w:eastAsia="MS UI Gothic" w:hAnsi="MS UI Gothic" w:hint="eastAsia"/>
          <w:b/>
          <w:sz w:val="24"/>
        </w:rPr>
        <w:t xml:space="preserve">　　　　　　　　　　　　　　　　　　　　　　　　　　　　　　　   　　　　</w:t>
      </w:r>
      <w:r>
        <w:rPr>
          <w:rFonts w:ascii="MS UI Gothic" w:eastAsia="MS UI Gothic" w:hAnsi="MS UI Gothic" w:hint="eastAsia"/>
          <w:sz w:val="24"/>
        </w:rPr>
        <w:t xml:space="preserve">　　</w:t>
      </w:r>
    </w:p>
    <w:p w14:paraId="1C2CE751" w14:textId="77777777" w:rsidR="00A7288E" w:rsidRDefault="00BB18A4">
      <w:pPr>
        <w:ind w:leftChars="100" w:left="210" w:rightChars="100" w:right="210"/>
        <w:rPr>
          <w:rFonts w:ascii="MS UI Gothic" w:eastAsia="MS UI Gothic" w:hAnsi="MS UI Gothic"/>
          <w:b/>
          <w:sz w:val="22"/>
        </w:rPr>
      </w:pPr>
      <w:r>
        <w:rPr>
          <w:rFonts w:ascii="MS UI Gothic" w:eastAsia="MS UI Gothic" w:hAnsi="MS UI Gothic" w:hint="eastAsia"/>
          <w:b/>
          <w:sz w:val="22"/>
        </w:rPr>
        <w:t>（１）経済の活性化について</w:t>
      </w:r>
    </w:p>
    <w:p w14:paraId="01B2C5CD" w14:textId="77777777" w:rsidR="00A7288E" w:rsidRDefault="00A7288E">
      <w:pPr>
        <w:spacing w:line="120" w:lineRule="exact"/>
        <w:ind w:rightChars="100" w:right="210"/>
        <w:rPr>
          <w:rFonts w:ascii="MS UI Gothic" w:eastAsia="MS UI Gothic" w:hAnsi="MS UI Gothic"/>
          <w:b/>
          <w:color w:val="FF0000"/>
          <w:sz w:val="22"/>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A7288E" w14:paraId="38FCD890" w14:textId="77777777" w:rsidTr="00EA41C4">
        <w:trPr>
          <w:trHeight w:hRule="exact" w:val="727"/>
          <w:jc w:val="center"/>
        </w:trPr>
        <w:tc>
          <w:tcPr>
            <w:tcW w:w="8991" w:type="dxa"/>
            <w:shd w:val="clear" w:color="auto" w:fill="auto"/>
          </w:tcPr>
          <w:p w14:paraId="7583292D" w14:textId="77777777" w:rsidR="00EA41C4" w:rsidRDefault="00BB18A4" w:rsidP="00EA41C4">
            <w:pPr>
              <w:spacing w:beforeLines="20" w:before="72" w:line="0" w:lineRule="atLeast"/>
              <w:ind w:leftChars="8" w:left="17" w:rightChars="50" w:right="105" w:firstLineChars="100" w:firstLine="200"/>
              <w:rPr>
                <w:rFonts w:ascii="MS UI Gothic" w:eastAsia="MS UI Gothic" w:hAnsi="MS UI Gothic"/>
                <w:kern w:val="0"/>
                <w:sz w:val="20"/>
              </w:rPr>
            </w:pPr>
            <w:r>
              <w:rPr>
                <w:rFonts w:ascii="MS UI Gothic" w:eastAsia="MS UI Gothic" w:hAnsi="MS UI Gothic" w:hint="eastAsia"/>
                <w:kern w:val="0"/>
                <w:sz w:val="20"/>
              </w:rPr>
              <w:t>問１ 「経済の活性化」について、第４期高知県産業振興計画に基づき、県が行っている施策のうち特に力を</w:t>
            </w:r>
          </w:p>
          <w:p w14:paraId="425B05DD" w14:textId="3FAD46D5" w:rsidR="00A7288E" w:rsidRDefault="00BB18A4" w:rsidP="001D64DD">
            <w:pPr>
              <w:spacing w:beforeLines="20" w:before="72" w:line="0" w:lineRule="atLeast"/>
              <w:ind w:leftChars="8" w:left="17" w:rightChars="50" w:right="105" w:firstLineChars="195" w:firstLine="390"/>
              <w:rPr>
                <w:rFonts w:ascii="MS UI Gothic" w:eastAsia="MS UI Gothic" w:hAnsi="MS UI Gothic"/>
                <w:sz w:val="20"/>
              </w:rPr>
            </w:pPr>
            <w:r>
              <w:rPr>
                <w:rFonts w:ascii="MS UI Gothic" w:eastAsia="MS UI Gothic" w:hAnsi="MS UI Gothic" w:hint="eastAsia"/>
                <w:kern w:val="0"/>
                <w:sz w:val="20"/>
              </w:rPr>
              <w:t>入れるべきものは何ですか。（３つまで○印）</w:t>
            </w:r>
          </w:p>
        </w:tc>
      </w:tr>
    </w:tbl>
    <w:p w14:paraId="570CDEA8" w14:textId="77777777" w:rsidR="00A7288E" w:rsidRDefault="00A7288E">
      <w:pPr>
        <w:spacing w:line="120" w:lineRule="exact"/>
        <w:ind w:leftChars="100" w:left="210"/>
        <w:rPr>
          <w:rFonts w:ascii="ＭＳ ゴシック" w:eastAsia="ＭＳ ゴシック" w:hAnsi="ＭＳ ゴシック"/>
          <w:b/>
        </w:rPr>
      </w:pPr>
    </w:p>
    <w:p w14:paraId="23C6C4C6" w14:textId="3F6B281B" w:rsidR="00A7288E" w:rsidRDefault="00BB18A4">
      <w:pPr>
        <w:ind w:leftChars="100" w:left="210"/>
        <w:rPr>
          <w:rFonts w:ascii="ＭＳ ゴシック" w:eastAsia="ＭＳ ゴシック" w:hAnsi="ＭＳ ゴシック"/>
          <w:b/>
        </w:rPr>
      </w:pPr>
      <w:r>
        <w:rPr>
          <w:rFonts w:ascii="ＭＳ ゴシック" w:eastAsia="ＭＳ ゴシック" w:hAnsi="ＭＳ ゴシック" w:hint="eastAsia"/>
          <w:b/>
        </w:rPr>
        <w:t>【</w:t>
      </w:r>
      <w:r>
        <w:rPr>
          <w:rFonts w:ascii="ＭＳ ゴシック" w:eastAsia="ＭＳ ゴシック" w:hAnsi="ＭＳ ゴシック" w:hint="eastAsia"/>
        </w:rPr>
        <w:t>総合</w:t>
      </w:r>
      <w:r>
        <w:rPr>
          <w:rFonts w:ascii="ＭＳ ゴシック" w:eastAsia="ＭＳ ゴシック" w:hAnsi="ＭＳ ゴシック" w:hint="eastAsia"/>
          <w:b/>
        </w:rPr>
        <w:t>】</w:t>
      </w:r>
    </w:p>
    <w:p w14:paraId="5991DE15" w14:textId="5FCCD7BA" w:rsidR="00A7288E" w:rsidRPr="00C45B83" w:rsidRDefault="00BA5E19" w:rsidP="006A308D">
      <w:pPr>
        <w:ind w:leftChars="100" w:left="210" w:firstLineChars="100" w:firstLine="210"/>
        <w:rPr>
          <w:rFonts w:ascii="ＭＳ ゴシック" w:eastAsia="ＭＳ ゴシック" w:hAnsi="ＭＳ ゴシック"/>
          <w:szCs w:val="21"/>
          <w:u w:val="single"/>
        </w:rPr>
      </w:pPr>
      <w:r w:rsidRPr="00C45B83">
        <w:rPr>
          <w:rFonts w:ascii="ＭＳ ゴシック" w:eastAsia="ＭＳ ゴシック" w:hAnsi="ＭＳ ゴシック" w:hint="eastAsia"/>
          <w:szCs w:val="21"/>
          <w:u w:val="single"/>
        </w:rPr>
        <w:t>「</w:t>
      </w:r>
      <w:r w:rsidR="00BB2162" w:rsidRPr="00C45B83">
        <w:rPr>
          <w:rFonts w:ascii="ＭＳ ゴシック" w:eastAsia="ＭＳ ゴシック" w:hAnsi="ＭＳ ゴシック" w:hint="eastAsia"/>
          <w:szCs w:val="21"/>
          <w:u w:val="single"/>
        </w:rPr>
        <w:t>農林漁業の生産地の強化</w:t>
      </w:r>
      <w:r w:rsidRPr="00C45B83">
        <w:rPr>
          <w:rFonts w:ascii="ＭＳ ゴシック" w:eastAsia="ＭＳ ゴシック" w:hAnsi="ＭＳ ゴシック" w:hint="eastAsia"/>
          <w:szCs w:val="21"/>
          <w:u w:val="single"/>
        </w:rPr>
        <w:t>」</w:t>
      </w:r>
      <w:r w:rsidR="00BB2162" w:rsidRPr="00C45B83">
        <w:rPr>
          <w:rFonts w:ascii="ＭＳ ゴシック" w:eastAsia="ＭＳ ゴシック" w:hAnsi="ＭＳ ゴシック" w:hint="eastAsia"/>
          <w:szCs w:val="21"/>
          <w:u w:val="single"/>
        </w:rPr>
        <w:t>が37.3％と1位になっている。</w:t>
      </w:r>
    </w:p>
    <w:p w14:paraId="71C1B201" w14:textId="7A0DCF81" w:rsidR="006A308D" w:rsidRPr="00C45B83" w:rsidRDefault="00BB2162" w:rsidP="006A308D">
      <w:pPr>
        <w:ind w:leftChars="100" w:left="210" w:firstLineChars="100" w:firstLine="210"/>
        <w:rPr>
          <w:rFonts w:ascii="ＭＳ 明朝" w:hAnsi="ＭＳ 明朝"/>
          <w:szCs w:val="21"/>
        </w:rPr>
      </w:pPr>
      <w:r w:rsidRPr="00C45B83">
        <w:rPr>
          <w:rFonts w:ascii="ＭＳ 明朝" w:hAnsi="ＭＳ 明朝" w:hint="eastAsia"/>
          <w:szCs w:val="21"/>
        </w:rPr>
        <w:t>次いで</w:t>
      </w:r>
      <w:r w:rsidR="00766C44">
        <w:rPr>
          <w:rFonts w:ascii="ＭＳ 明朝" w:hAnsi="ＭＳ 明朝" w:hint="eastAsia"/>
          <w:szCs w:val="21"/>
        </w:rPr>
        <w:t>、</w:t>
      </w:r>
      <w:r w:rsidRPr="00C45B83">
        <w:rPr>
          <w:rFonts w:ascii="ＭＳ 明朝" w:hAnsi="ＭＳ 明朝" w:hint="eastAsia"/>
          <w:szCs w:val="21"/>
        </w:rPr>
        <w:t>「産業の担い手の育成・確保」が36.0％、「観光の振興」が27.1％と続いている。</w:t>
      </w:r>
    </w:p>
    <w:p w14:paraId="4C01C4A3" w14:textId="77777777" w:rsidR="00A7288E" w:rsidRDefault="00A7288E">
      <w:pPr>
        <w:spacing w:line="120" w:lineRule="exact"/>
        <w:ind w:leftChars="100" w:left="210"/>
        <w:rPr>
          <w:rFonts w:ascii="ＭＳ ゴシック" w:eastAsia="ＭＳ ゴシック" w:hAnsi="ＭＳ ゴシック"/>
          <w:b/>
        </w:rPr>
      </w:pPr>
    </w:p>
    <w:p w14:paraId="7AE18876" w14:textId="6884DEAC" w:rsidR="00A7288E" w:rsidRDefault="00BB18A4">
      <w:pPr>
        <w:ind w:leftChars="100" w:left="210"/>
        <w:rPr>
          <w:rFonts w:ascii="ＭＳ ゴシック" w:eastAsia="ＭＳ ゴシック" w:hAnsi="ＭＳ ゴシック"/>
          <w:b/>
        </w:rPr>
      </w:pPr>
      <w:r>
        <w:rPr>
          <w:rFonts w:ascii="ＭＳ ゴシック" w:eastAsia="ＭＳ ゴシック" w:hAnsi="ＭＳ ゴシック" w:hint="eastAsia"/>
          <w:b/>
        </w:rPr>
        <w:t>【</w:t>
      </w:r>
      <w:r>
        <w:rPr>
          <w:rFonts w:ascii="ＭＳ ゴシック" w:eastAsia="ＭＳ ゴシック" w:hAnsi="ＭＳ ゴシック" w:hint="eastAsia"/>
        </w:rPr>
        <w:t>過去の調査との比較</w:t>
      </w:r>
      <w:r>
        <w:rPr>
          <w:rFonts w:ascii="ＭＳ ゴシック" w:eastAsia="ＭＳ ゴシック" w:hAnsi="ＭＳ ゴシック" w:hint="eastAsia"/>
          <w:b/>
        </w:rPr>
        <w:t>】</w:t>
      </w:r>
    </w:p>
    <w:p w14:paraId="4170D4BD" w14:textId="71003408" w:rsidR="006A308D" w:rsidRPr="00C45B83" w:rsidRDefault="00BB2162">
      <w:pPr>
        <w:ind w:leftChars="100" w:left="210"/>
        <w:rPr>
          <w:rFonts w:ascii="ＭＳ 明朝" w:hAnsi="ＭＳ 明朝"/>
          <w:bCs/>
          <w:szCs w:val="21"/>
        </w:rPr>
      </w:pPr>
      <w:r w:rsidRPr="00C45B83">
        <w:rPr>
          <w:rFonts w:ascii="ＭＳ ゴシック" w:eastAsia="ＭＳ ゴシック" w:hAnsi="ＭＳ ゴシック" w:hint="eastAsia"/>
          <w:bCs/>
          <w:szCs w:val="21"/>
        </w:rPr>
        <w:t xml:space="preserve">　</w:t>
      </w:r>
      <w:r w:rsidRPr="00C45B83">
        <w:rPr>
          <w:rFonts w:ascii="ＭＳ 明朝" w:hAnsi="ＭＳ 明朝" w:hint="eastAsia"/>
          <w:bCs/>
          <w:szCs w:val="21"/>
        </w:rPr>
        <w:t>選択肢の一部が</w:t>
      </w:r>
      <w:r w:rsidR="00BA5E19" w:rsidRPr="00C45B83">
        <w:rPr>
          <w:rFonts w:ascii="ＭＳ 明朝" w:hAnsi="ＭＳ 明朝" w:hint="eastAsia"/>
          <w:bCs/>
          <w:szCs w:val="21"/>
        </w:rPr>
        <w:t>変更されたため単純な比較はできないが、今年度は「農林漁業の生産地の強化」と「観光の振興」</w:t>
      </w:r>
      <w:r w:rsidR="00554751">
        <w:rPr>
          <w:rFonts w:ascii="ＭＳ 明朝" w:hAnsi="ＭＳ 明朝" w:hint="eastAsia"/>
          <w:bCs/>
          <w:szCs w:val="21"/>
        </w:rPr>
        <w:t>と「県産品等の地産外商の促進」と「防災関連産業、ＩＴ･コンテンツ</w:t>
      </w:r>
      <w:r w:rsidR="00CC4214">
        <w:rPr>
          <w:rFonts w:ascii="ＭＳ 明朝" w:hAnsi="ＭＳ 明朝" w:hint="eastAsia"/>
          <w:bCs/>
          <w:szCs w:val="21"/>
        </w:rPr>
        <w:t>関連産業、グリーン化関連産業など新たな産業の創出</w:t>
      </w:r>
      <w:r w:rsidR="00554751">
        <w:rPr>
          <w:rFonts w:ascii="ＭＳ 明朝" w:hAnsi="ＭＳ 明朝" w:hint="eastAsia"/>
          <w:bCs/>
          <w:szCs w:val="21"/>
        </w:rPr>
        <w:t>」</w:t>
      </w:r>
      <w:r w:rsidR="00CC4214">
        <w:rPr>
          <w:rFonts w:ascii="ＭＳ 明朝" w:hAnsi="ＭＳ 明朝" w:hint="eastAsia"/>
          <w:bCs/>
          <w:szCs w:val="21"/>
        </w:rPr>
        <w:t>と「ＳＤＧｓ(持続可能な開発目標)の達成に向けた事業活動の推進」</w:t>
      </w:r>
      <w:r w:rsidR="00BA5E19" w:rsidRPr="00C45B83">
        <w:rPr>
          <w:rFonts w:ascii="ＭＳ 明朝" w:hAnsi="ＭＳ 明朝" w:hint="eastAsia"/>
          <w:bCs/>
          <w:szCs w:val="21"/>
        </w:rPr>
        <w:t>が昨年度より増加している。</w:t>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74696811" w14:textId="77777777">
        <w:trPr>
          <w:trHeight w:hRule="exact" w:val="397"/>
          <w:jc w:val="center"/>
        </w:trPr>
        <w:tc>
          <w:tcPr>
            <w:tcW w:w="9274" w:type="dxa"/>
            <w:shd w:val="clear" w:color="auto" w:fill="D9D9D9"/>
            <w:vAlign w:val="center"/>
          </w:tcPr>
          <w:p w14:paraId="47A0870A"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04FDA994" w14:textId="77777777" w:rsidR="00CA4347" w:rsidRDefault="00D75C45" w:rsidP="003F676B">
      <w:pPr>
        <w:ind w:firstLineChars="100" w:firstLine="210"/>
        <w:textAlignment w:val="top"/>
        <w:rPr>
          <w:rFonts w:ascii="ＭＳ 明朝" w:hAnsi="ＭＳ 明朝"/>
        </w:rPr>
      </w:pPr>
      <w:r>
        <w:rPr>
          <w:noProof/>
        </w:rPr>
        <w:drawing>
          <wp:anchor distT="0" distB="0" distL="114300" distR="114300" simplePos="0" relativeHeight="252025856" behindDoc="0" locked="0" layoutInCell="1" allowOverlap="1" wp14:anchorId="799091BB" wp14:editId="1BE7E469">
            <wp:simplePos x="0" y="0"/>
            <wp:positionH relativeFrom="column">
              <wp:posOffset>502285</wp:posOffset>
            </wp:positionH>
            <wp:positionV relativeFrom="paragraph">
              <wp:posOffset>21590</wp:posOffset>
            </wp:positionV>
            <wp:extent cx="5503545" cy="6010275"/>
            <wp:effectExtent l="0" t="0" r="1905" b="0"/>
            <wp:wrapSquare wrapText="bothSides"/>
            <wp:docPr id="138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656832">
        <w:rPr>
          <w:rFonts w:ascii="ＭＳ 明朝" w:hAnsi="ＭＳ 明朝"/>
        </w:rPr>
        <w:br w:type="page"/>
      </w:r>
    </w:p>
    <w:p w14:paraId="6D1EFE4B" w14:textId="77777777" w:rsidR="00CA4347" w:rsidRDefault="00CA4347" w:rsidP="00CA4347">
      <w:pPr>
        <w:spacing w:line="120" w:lineRule="exact"/>
        <w:ind w:firstLineChars="100" w:firstLine="210"/>
        <w:textAlignment w:val="top"/>
        <w:rPr>
          <w:rFonts w:ascii="ＭＳ 明朝" w:hAnsi="ＭＳ 明朝"/>
        </w:rPr>
      </w:pPr>
    </w:p>
    <w:p w14:paraId="0CCA8371" w14:textId="125F4D23" w:rsidR="00A7288E" w:rsidRDefault="00BB18A4" w:rsidP="003F676B">
      <w:pPr>
        <w:ind w:firstLineChars="100" w:firstLine="210"/>
        <w:textAlignment w:val="top"/>
        <w:rPr>
          <w:rFonts w:ascii="ＭＳ ゴシック" w:eastAsia="ＭＳ ゴシック" w:hAnsi="ＭＳ ゴシック"/>
        </w:rPr>
      </w:pPr>
      <w:r>
        <w:rPr>
          <w:rFonts w:ascii="ＭＳ ゴシック" w:eastAsia="ＭＳ ゴシック" w:hAnsi="ＭＳ ゴシック" w:hint="eastAsia"/>
        </w:rPr>
        <w:t>【性別】</w:t>
      </w:r>
    </w:p>
    <w:p w14:paraId="502139FA" w14:textId="53F0872F" w:rsidR="00A7288E" w:rsidRDefault="00BA5E19">
      <w:pPr>
        <w:ind w:leftChars="100" w:left="210" w:firstLineChars="100" w:firstLine="210"/>
        <w:rPr>
          <w:rFonts w:ascii="ＭＳ 明朝" w:hAnsi="ＭＳ 明朝"/>
        </w:rPr>
      </w:pPr>
      <w:r>
        <w:rPr>
          <w:rFonts w:ascii="ＭＳ 明朝" w:hAnsi="ＭＳ 明朝" w:hint="eastAsia"/>
        </w:rPr>
        <w:t>男性では「</w:t>
      </w:r>
      <w:r w:rsidRPr="00BA5E19">
        <w:rPr>
          <w:rFonts w:ascii="ＭＳ 明朝" w:hAnsi="ＭＳ 明朝" w:hint="eastAsia"/>
        </w:rPr>
        <w:t>農林漁業の生産地の強化</w:t>
      </w:r>
      <w:r>
        <w:rPr>
          <w:rFonts w:ascii="ＭＳ 明朝" w:hAnsi="ＭＳ 明朝" w:hint="eastAsia"/>
        </w:rPr>
        <w:t>」が、女性では「</w:t>
      </w:r>
      <w:r w:rsidRPr="00BA5E19">
        <w:rPr>
          <w:rFonts w:ascii="ＭＳ 明朝" w:hAnsi="ＭＳ 明朝" w:hint="eastAsia"/>
        </w:rPr>
        <w:t>産業の担い手の育成・確保</w:t>
      </w:r>
      <w:r>
        <w:rPr>
          <w:rFonts w:ascii="ＭＳ 明朝" w:hAnsi="ＭＳ 明朝" w:hint="eastAsia"/>
        </w:rPr>
        <w:t>」が最も高くなっている。</w:t>
      </w:r>
    </w:p>
    <w:p w14:paraId="7878CF94" w14:textId="4DC060E4" w:rsidR="00656832" w:rsidRDefault="00656832">
      <w:pPr>
        <w:ind w:leftChars="100" w:left="210" w:firstLineChars="100" w:firstLine="210"/>
        <w:rPr>
          <w:rFonts w:ascii="ＭＳ 明朝" w:hAnsi="ＭＳ 明朝"/>
        </w:rPr>
      </w:pPr>
    </w:p>
    <w:p w14:paraId="6851FC0B" w14:textId="77777777" w:rsidR="00656832" w:rsidRDefault="00656832">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2DD3B474" w14:textId="77777777">
        <w:trPr>
          <w:trHeight w:hRule="exact" w:val="397"/>
          <w:jc w:val="center"/>
        </w:trPr>
        <w:tc>
          <w:tcPr>
            <w:tcW w:w="9274" w:type="dxa"/>
            <w:shd w:val="clear" w:color="auto" w:fill="D9D9D9"/>
            <w:vAlign w:val="center"/>
          </w:tcPr>
          <w:p w14:paraId="6BC2DE36" w14:textId="0044CDC2"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2DBEA347" w14:textId="48646AB5" w:rsidR="00A7288E" w:rsidRDefault="0041662F">
      <w:pPr>
        <w:jc w:val="center"/>
        <w:textAlignment w:val="top"/>
        <w:rPr>
          <w:rFonts w:ascii="ＭＳ 明朝" w:hAnsi="ＭＳ 明朝"/>
        </w:rPr>
      </w:pPr>
      <w:r>
        <w:rPr>
          <w:noProof/>
        </w:rPr>
        <w:drawing>
          <wp:anchor distT="0" distB="0" distL="114300" distR="114300" simplePos="0" relativeHeight="252001280" behindDoc="0" locked="0" layoutInCell="1" allowOverlap="1" wp14:anchorId="4F5E6D0E" wp14:editId="33676795">
            <wp:simplePos x="0" y="0"/>
            <wp:positionH relativeFrom="column">
              <wp:posOffset>258815</wp:posOffset>
            </wp:positionH>
            <wp:positionV relativeFrom="paragraph">
              <wp:posOffset>39780</wp:posOffset>
            </wp:positionV>
            <wp:extent cx="5963285" cy="8152015"/>
            <wp:effectExtent l="0" t="0" r="0" b="1905"/>
            <wp:wrapSquare wrapText="bothSides"/>
            <wp:docPr id="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ＭＳ 明朝" w:hAnsi="ＭＳ 明朝"/>
        </w:rPr>
        <w:br w:type="page"/>
      </w:r>
    </w:p>
    <w:p w14:paraId="42322724" w14:textId="77777777" w:rsidR="00EA41C4" w:rsidRDefault="00EA41C4" w:rsidP="00EA41C4">
      <w:pPr>
        <w:spacing w:line="120" w:lineRule="exact"/>
        <w:ind w:leftChars="100" w:left="210"/>
        <w:rPr>
          <w:rFonts w:ascii="ＭＳ ゴシック" w:eastAsia="ＭＳ ゴシック" w:hAnsi="ＭＳ ゴシック"/>
        </w:rPr>
      </w:pPr>
    </w:p>
    <w:p w14:paraId="4517466E" w14:textId="107A62EF" w:rsidR="00656832" w:rsidRDefault="00BB18A4" w:rsidP="00656832">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61D37471" w14:textId="331AEDD6" w:rsidR="00656832" w:rsidRPr="00C45B83" w:rsidRDefault="00BA5E19" w:rsidP="00656832">
      <w:pPr>
        <w:ind w:leftChars="100" w:left="210"/>
        <w:rPr>
          <w:rFonts w:ascii="ＭＳ 明朝" w:hAnsi="ＭＳ 明朝"/>
        </w:rPr>
      </w:pPr>
      <w:r w:rsidRPr="00C45B83">
        <w:rPr>
          <w:rFonts w:ascii="ＭＳ 明朝" w:hAnsi="ＭＳ 明朝" w:hint="eastAsia"/>
        </w:rPr>
        <w:t xml:space="preserve">　10歳代では「県外からの移住の促進」が最も高く、20歳代では「観光の振興」が、30歳代、60歳代、70歳以上では「農林漁業の生産地の強化」が、40歳代、50歳代では「産業の担い手の育成・確保」が最も高くなっている。</w:t>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4E649E8E" w14:textId="77777777">
        <w:trPr>
          <w:trHeight w:hRule="exact" w:val="397"/>
          <w:jc w:val="center"/>
        </w:trPr>
        <w:tc>
          <w:tcPr>
            <w:tcW w:w="9274" w:type="dxa"/>
            <w:shd w:val="clear" w:color="auto" w:fill="D9D9D9"/>
            <w:vAlign w:val="center"/>
          </w:tcPr>
          <w:p w14:paraId="1D7FE443"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6654B415" w14:textId="3D3C1A4C" w:rsidR="00656832" w:rsidRDefault="00656832">
      <w:pPr>
        <w:jc w:val="center"/>
        <w:textAlignment w:val="top"/>
        <w:rPr>
          <w:noProof/>
        </w:rPr>
      </w:pPr>
      <w:r>
        <w:rPr>
          <w:noProof/>
        </w:rPr>
        <w:drawing>
          <wp:inline distT="0" distB="0" distL="0" distR="0" wp14:anchorId="45C9B119" wp14:editId="402C1509">
            <wp:extent cx="5963285" cy="8425815"/>
            <wp:effectExtent l="0" t="0" r="18415" b="0"/>
            <wp:docPr id="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A4266C" w14:textId="0530AFD5" w:rsidR="00EA41C4" w:rsidRDefault="00BB18A4" w:rsidP="00EA41C4">
      <w:pPr>
        <w:spacing w:line="120" w:lineRule="exact"/>
        <w:textAlignment w:val="top"/>
      </w:pPr>
      <w:r>
        <w:br w:type="page"/>
      </w:r>
    </w:p>
    <w:p w14:paraId="37D630E2" w14:textId="77777777" w:rsidR="00EA41C4" w:rsidRDefault="00EA41C4" w:rsidP="00EA41C4">
      <w:pPr>
        <w:spacing w:line="120" w:lineRule="exact"/>
        <w:textAlignment w:val="top"/>
      </w:pPr>
    </w:p>
    <w:p w14:paraId="1BFF9F28" w14:textId="2E3BA940" w:rsidR="00A7288E" w:rsidRDefault="00BB18A4" w:rsidP="00786411">
      <w:pPr>
        <w:textAlignment w:val="top"/>
        <w:rPr>
          <w:rFonts w:ascii="MS UI Gothic" w:eastAsia="MS UI Gothic" w:hAnsi="MS UI Gothic"/>
          <w:b/>
          <w:sz w:val="22"/>
        </w:rPr>
      </w:pPr>
      <w:r>
        <w:rPr>
          <w:rFonts w:ascii="MS UI Gothic" w:eastAsia="MS UI Gothic" w:hAnsi="MS UI Gothic" w:hint="eastAsia"/>
          <w:b/>
          <w:sz w:val="22"/>
        </w:rPr>
        <w:t>（２）「日本一の健康長寿県づくり」について</w:t>
      </w: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A7288E" w14:paraId="137BAFEB" w14:textId="77777777">
        <w:trPr>
          <w:trHeight w:hRule="exact" w:val="737"/>
          <w:jc w:val="center"/>
        </w:trPr>
        <w:tc>
          <w:tcPr>
            <w:tcW w:w="8991" w:type="dxa"/>
            <w:shd w:val="clear" w:color="auto" w:fill="auto"/>
          </w:tcPr>
          <w:p w14:paraId="3889760F" w14:textId="77777777" w:rsidR="00A7288E" w:rsidRDefault="00BB18A4">
            <w:pPr>
              <w:spacing w:beforeLines="20" w:before="72" w:line="0" w:lineRule="atLeast"/>
              <w:ind w:leftChars="50" w:left="605" w:rightChars="50" w:right="105" w:hangingChars="250" w:hanging="500"/>
              <w:rPr>
                <w:rFonts w:ascii="MS UI Gothic" w:eastAsia="MS UI Gothic" w:hAnsi="MS UI Gothic"/>
                <w:sz w:val="20"/>
              </w:rPr>
            </w:pPr>
            <w:r>
              <w:rPr>
                <w:rFonts w:ascii="MS UI Gothic" w:eastAsia="MS UI Gothic" w:hAnsi="MS UI Gothic" w:hint="eastAsia"/>
                <w:sz w:val="20"/>
              </w:rPr>
              <w:t>問２　「日本一の健康長寿県づくり」について、第４期日本一の健康長寿県構想に基づき、県が行っている</w:t>
            </w:r>
          </w:p>
          <w:p w14:paraId="0C82DD97" w14:textId="77777777" w:rsidR="00A7288E" w:rsidRDefault="00BB18A4" w:rsidP="00F95AF0">
            <w:pPr>
              <w:spacing w:beforeLines="20" w:before="72" w:line="0" w:lineRule="atLeast"/>
              <w:ind w:leftChars="150" w:left="315" w:rightChars="50" w:right="105"/>
              <w:rPr>
                <w:rFonts w:ascii="MS UI Gothic" w:eastAsia="MS UI Gothic" w:hAnsi="MS UI Gothic"/>
                <w:sz w:val="20"/>
              </w:rPr>
            </w:pPr>
            <w:r>
              <w:rPr>
                <w:rFonts w:ascii="MS UI Gothic" w:eastAsia="MS UI Gothic" w:hAnsi="MS UI Gothic" w:hint="eastAsia"/>
                <w:sz w:val="20"/>
              </w:rPr>
              <w:t>施策のうち特に力を入れるべきものは何ですか。（３つまで○印）</w:t>
            </w:r>
          </w:p>
        </w:tc>
      </w:tr>
    </w:tbl>
    <w:p w14:paraId="0B18777B" w14:textId="77777777" w:rsidR="00A7288E" w:rsidRDefault="00A7288E">
      <w:pPr>
        <w:spacing w:line="120" w:lineRule="exact"/>
        <w:rPr>
          <w:rFonts w:ascii="ＭＳ 明朝" w:hAnsi="ＭＳ 明朝"/>
        </w:rPr>
      </w:pPr>
    </w:p>
    <w:p w14:paraId="44AC6A7F" w14:textId="77777777" w:rsidR="00A7288E" w:rsidRDefault="00BB18A4">
      <w:pPr>
        <w:ind w:leftChars="100" w:left="210"/>
        <w:rPr>
          <w:rFonts w:ascii="ＭＳ ゴシック" w:eastAsia="ＭＳ ゴシック" w:hAnsi="ＭＳ ゴシック"/>
          <w:b/>
        </w:rPr>
      </w:pPr>
      <w:r>
        <w:rPr>
          <w:rFonts w:ascii="ＭＳ ゴシック" w:eastAsia="ＭＳ ゴシック" w:hAnsi="ＭＳ ゴシック" w:hint="eastAsia"/>
          <w:b/>
        </w:rPr>
        <w:t>【</w:t>
      </w:r>
      <w:r>
        <w:rPr>
          <w:rFonts w:ascii="ＭＳ ゴシック" w:eastAsia="ＭＳ ゴシック" w:hAnsi="ＭＳ ゴシック" w:hint="eastAsia"/>
        </w:rPr>
        <w:t>総合</w:t>
      </w:r>
      <w:r>
        <w:rPr>
          <w:rFonts w:ascii="ＭＳ ゴシック" w:eastAsia="ＭＳ ゴシック" w:hAnsi="ＭＳ ゴシック" w:hint="eastAsia"/>
          <w:b/>
        </w:rPr>
        <w:t>】</w:t>
      </w:r>
    </w:p>
    <w:p w14:paraId="7D7D979A" w14:textId="2FC12120" w:rsidR="00A7288E" w:rsidRPr="009F13BE" w:rsidRDefault="0061200E" w:rsidP="00786411">
      <w:pPr>
        <w:ind w:leftChars="100" w:left="210" w:firstLineChars="100" w:firstLine="210"/>
        <w:rPr>
          <w:rFonts w:ascii="ＭＳ ゴシック" w:eastAsia="ＭＳ ゴシック" w:hAnsi="ＭＳ ゴシック"/>
          <w:u w:val="single"/>
        </w:rPr>
      </w:pPr>
      <w:r w:rsidRPr="009F13BE">
        <w:rPr>
          <w:rFonts w:ascii="ＭＳ ゴシック" w:eastAsia="ＭＳ ゴシック" w:hAnsi="ＭＳ ゴシック" w:hint="eastAsia"/>
          <w:u w:val="single"/>
        </w:rPr>
        <w:t>「高齢者がいつまでも元気に暮らせる地域づくり」が33.7％と1位になっている。</w:t>
      </w:r>
    </w:p>
    <w:p w14:paraId="2A5A8B18" w14:textId="7EDE776E" w:rsidR="00C84135" w:rsidRDefault="0061200E" w:rsidP="00786411">
      <w:pPr>
        <w:ind w:leftChars="100" w:left="210" w:firstLineChars="100" w:firstLine="210"/>
        <w:rPr>
          <w:rFonts w:ascii="ＭＳ 明朝" w:hAnsi="ＭＳ 明朝"/>
        </w:rPr>
      </w:pPr>
      <w:r w:rsidRPr="00C45B83">
        <w:rPr>
          <w:rFonts w:ascii="ＭＳ 明朝" w:hAnsi="ＭＳ 明朝" w:hint="eastAsia"/>
        </w:rPr>
        <w:t>次いで</w:t>
      </w:r>
      <w:r w:rsidR="00766C44">
        <w:rPr>
          <w:rFonts w:ascii="ＭＳ 明朝" w:hAnsi="ＭＳ 明朝" w:hint="eastAsia"/>
        </w:rPr>
        <w:t>、</w:t>
      </w:r>
      <w:r w:rsidRPr="00C45B83">
        <w:rPr>
          <w:rFonts w:ascii="ＭＳ 明朝" w:hAnsi="ＭＳ 明朝" w:hint="eastAsia"/>
        </w:rPr>
        <w:t>「介護などのサービス提供を担う人材の安定確保」が32.0％、「在宅医療・介護の推進」が29.6％</w:t>
      </w:r>
    </w:p>
    <w:p w14:paraId="5F71607E" w14:textId="6E96E711" w:rsidR="00786411" w:rsidRPr="00C45B83" w:rsidRDefault="0061200E" w:rsidP="00C84135">
      <w:pPr>
        <w:ind w:firstLineChars="100" w:firstLine="210"/>
        <w:rPr>
          <w:rFonts w:ascii="ＭＳ 明朝" w:hAnsi="ＭＳ 明朝"/>
        </w:rPr>
      </w:pPr>
      <w:r w:rsidRPr="00C45B83">
        <w:rPr>
          <w:rFonts w:ascii="ＭＳ 明朝" w:hAnsi="ＭＳ 明朝" w:hint="eastAsia"/>
        </w:rPr>
        <w:t>と続いている。</w:t>
      </w:r>
    </w:p>
    <w:p w14:paraId="562DD97E" w14:textId="77777777" w:rsidR="00A7288E" w:rsidRDefault="00A7288E">
      <w:pPr>
        <w:spacing w:line="120" w:lineRule="exact"/>
        <w:ind w:leftChars="100" w:left="210" w:firstLineChars="100" w:firstLine="210"/>
        <w:rPr>
          <w:rFonts w:ascii="ＭＳ 明朝" w:hAnsi="ＭＳ 明朝"/>
        </w:rPr>
      </w:pPr>
    </w:p>
    <w:p w14:paraId="37FD9C01" w14:textId="77777777" w:rsidR="00A7288E" w:rsidRDefault="00BB18A4" w:rsidP="00EA41C4">
      <w:pPr>
        <w:ind w:leftChars="100" w:left="210"/>
        <w:rPr>
          <w:rFonts w:ascii="ＭＳ ゴシック" w:eastAsia="ＭＳ ゴシック" w:hAnsi="ＭＳ ゴシック"/>
          <w:b/>
        </w:rPr>
      </w:pPr>
      <w:r>
        <w:rPr>
          <w:rFonts w:ascii="ＭＳ ゴシック" w:eastAsia="ＭＳ ゴシック" w:hAnsi="ＭＳ ゴシック" w:hint="eastAsia"/>
          <w:b/>
        </w:rPr>
        <w:t>【</w:t>
      </w:r>
      <w:r>
        <w:rPr>
          <w:rFonts w:ascii="ＭＳ ゴシック" w:eastAsia="ＭＳ ゴシック" w:hAnsi="ＭＳ ゴシック" w:hint="eastAsia"/>
        </w:rPr>
        <w:t>過去の調査との比較</w:t>
      </w:r>
      <w:r>
        <w:rPr>
          <w:rFonts w:ascii="ＭＳ ゴシック" w:eastAsia="ＭＳ ゴシック" w:hAnsi="ＭＳ ゴシック" w:hint="eastAsia"/>
          <w:b/>
        </w:rPr>
        <w:t>】</w:t>
      </w:r>
    </w:p>
    <w:p w14:paraId="53428135" w14:textId="3E54E6D6" w:rsidR="00786411" w:rsidRPr="00C84135" w:rsidRDefault="0061200E">
      <w:pPr>
        <w:ind w:leftChars="100" w:left="210" w:firstLineChars="100" w:firstLine="210"/>
        <w:rPr>
          <w:rFonts w:ascii="ＭＳ 明朝" w:hAnsi="ＭＳ 明朝"/>
        </w:rPr>
      </w:pPr>
      <w:r w:rsidRPr="00C84135">
        <w:rPr>
          <w:rFonts w:ascii="ＭＳ 明朝" w:hAnsi="ＭＳ 明朝" w:hint="eastAsia"/>
        </w:rPr>
        <w:t>選択肢の一部が変更されたため単純な比較はできないが、昨年度と同じく今年度も「高齢者がいつまでも元気に暮らせる地域づくり」が1位になっている。また、「救急医療体制の強化」が昨年度よりも増加している。</w:t>
      </w:r>
    </w:p>
    <w:p w14:paraId="6FA0E086" w14:textId="77777777"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52669F6" w14:textId="77777777">
        <w:trPr>
          <w:trHeight w:hRule="exact" w:val="397"/>
          <w:jc w:val="center"/>
        </w:trPr>
        <w:tc>
          <w:tcPr>
            <w:tcW w:w="9274" w:type="dxa"/>
            <w:shd w:val="clear" w:color="auto" w:fill="D9D9D9"/>
            <w:vAlign w:val="center"/>
          </w:tcPr>
          <w:p w14:paraId="09D2557E"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0DBBDC22" w14:textId="671FF0E5" w:rsidR="00A7288E" w:rsidRDefault="00786411">
      <w:pPr>
        <w:jc w:val="center"/>
        <w:textAlignment w:val="top"/>
        <w:rPr>
          <w:rFonts w:ascii="ＭＳ 明朝" w:hAnsi="ＭＳ 明朝"/>
        </w:rPr>
      </w:pPr>
      <w:r>
        <w:rPr>
          <w:noProof/>
        </w:rPr>
        <w:drawing>
          <wp:inline distT="0" distB="0" distL="0" distR="0" wp14:anchorId="1A970BE4" wp14:editId="762FC8A4">
            <wp:extent cx="5963285" cy="6567805"/>
            <wp:effectExtent l="0" t="0" r="18415" b="4445"/>
            <wp:docPr id="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br w:type="page"/>
      </w:r>
    </w:p>
    <w:p w14:paraId="7AF8CF0D" w14:textId="77777777" w:rsidR="00A7288E" w:rsidRDefault="00A7288E">
      <w:pPr>
        <w:spacing w:line="120" w:lineRule="exact"/>
        <w:rPr>
          <w:rFonts w:ascii="ＭＳ 明朝" w:hAnsi="ＭＳ 明朝"/>
        </w:rPr>
      </w:pPr>
    </w:p>
    <w:p w14:paraId="362C2999"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7DEE29FC" w14:textId="34CD969E" w:rsidR="003B3DEB" w:rsidRPr="00C84135" w:rsidRDefault="003B3DEB">
      <w:pPr>
        <w:ind w:leftChars="100" w:left="210" w:firstLineChars="100" w:firstLine="210"/>
        <w:rPr>
          <w:rFonts w:ascii="ＭＳ 明朝" w:hAnsi="ＭＳ 明朝"/>
        </w:rPr>
      </w:pPr>
      <w:r w:rsidRPr="00C84135">
        <w:rPr>
          <w:rFonts w:ascii="ＭＳ 明朝" w:hAnsi="ＭＳ 明朝" w:hint="eastAsia"/>
        </w:rPr>
        <w:t>男性では「高齢者がいつまでも元気に暮らせる地域づくり」が、女性では「介護などのサービス提供を</w:t>
      </w:r>
    </w:p>
    <w:p w14:paraId="5744A06E" w14:textId="4E17FECB" w:rsidR="00A7288E" w:rsidRPr="00C84135" w:rsidRDefault="003B3DEB" w:rsidP="003B3DEB">
      <w:pPr>
        <w:rPr>
          <w:rFonts w:ascii="ＭＳ 明朝" w:hAnsi="ＭＳ 明朝"/>
        </w:rPr>
      </w:pPr>
      <w:r w:rsidRPr="00C84135">
        <w:rPr>
          <w:rFonts w:ascii="ＭＳ 明朝" w:hAnsi="ＭＳ 明朝" w:hint="eastAsia"/>
        </w:rPr>
        <w:t xml:space="preserve">　担う人材の安定確保」が最も高くなっている。</w:t>
      </w:r>
    </w:p>
    <w:p w14:paraId="0431A9C0" w14:textId="0049E7F8" w:rsidR="00591767" w:rsidRDefault="00591767">
      <w:pPr>
        <w:ind w:leftChars="100" w:left="210" w:firstLineChars="100" w:firstLine="210"/>
        <w:rPr>
          <w:rFonts w:ascii="ＭＳ 明朝" w:hAnsi="ＭＳ 明朝"/>
        </w:rPr>
      </w:pPr>
    </w:p>
    <w:p w14:paraId="2E54D7EE" w14:textId="77777777" w:rsidR="00591767" w:rsidRDefault="00591767">
      <w:pPr>
        <w:ind w:leftChars="100" w:left="210" w:firstLineChars="100" w:firstLine="210"/>
        <w:rPr>
          <w:rFonts w:ascii="ＭＳ 明朝" w:hAnsi="ＭＳ 明朝"/>
        </w:rPr>
      </w:pPr>
    </w:p>
    <w:p w14:paraId="7ECB9198" w14:textId="77777777"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4E8AD957" w14:textId="77777777">
        <w:trPr>
          <w:trHeight w:hRule="exact" w:val="397"/>
          <w:jc w:val="center"/>
        </w:trPr>
        <w:tc>
          <w:tcPr>
            <w:tcW w:w="9274" w:type="dxa"/>
            <w:shd w:val="clear" w:color="auto" w:fill="D9D9D9"/>
            <w:vAlign w:val="center"/>
          </w:tcPr>
          <w:p w14:paraId="629D7B2A"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3FC0CBB4" w14:textId="5D1A2E03" w:rsidR="00A7288E" w:rsidRDefault="00591767">
      <w:pPr>
        <w:jc w:val="center"/>
        <w:textAlignment w:val="top"/>
      </w:pPr>
      <w:r>
        <w:rPr>
          <w:noProof/>
        </w:rPr>
        <w:drawing>
          <wp:inline distT="0" distB="0" distL="0" distR="0" wp14:anchorId="50640447" wp14:editId="77B2259E">
            <wp:extent cx="5963285" cy="8001000"/>
            <wp:effectExtent l="0" t="0" r="18415" b="0"/>
            <wp:docPr id="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537DD9" w14:textId="77777777" w:rsidR="00A7288E" w:rsidRDefault="00A7288E">
      <w:pPr>
        <w:spacing w:line="120" w:lineRule="exact"/>
        <w:jc w:val="center"/>
        <w:textAlignment w:val="top"/>
        <w:rPr>
          <w:rFonts w:ascii="ＭＳ 明朝" w:hAnsi="ＭＳ 明朝"/>
        </w:rPr>
      </w:pPr>
    </w:p>
    <w:p w14:paraId="4CCBB576" w14:textId="435FD9F0" w:rsidR="00F152C4" w:rsidRDefault="00BB18A4" w:rsidP="00A82728">
      <w:pPr>
        <w:spacing w:line="120" w:lineRule="exact"/>
        <w:textAlignment w:val="top"/>
      </w:pPr>
      <w:r>
        <w:br w:type="page"/>
      </w:r>
    </w:p>
    <w:p w14:paraId="4F389E88" w14:textId="77777777" w:rsidR="00A82728" w:rsidRDefault="00A82728" w:rsidP="00A82728">
      <w:pPr>
        <w:spacing w:line="120" w:lineRule="exact"/>
        <w:textAlignment w:val="top"/>
        <w:rPr>
          <w:rFonts w:ascii="ＭＳ ゴシック" w:eastAsia="ＭＳ ゴシック" w:hAnsi="ＭＳ ゴシック"/>
        </w:rPr>
      </w:pPr>
    </w:p>
    <w:p w14:paraId="2D5CD3F3" w14:textId="0A968DD4" w:rsidR="008D7ECE" w:rsidRDefault="00BB18A4" w:rsidP="008D7ECE">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115B827E" w14:textId="3482BBD4" w:rsidR="008D7ECE" w:rsidRPr="00C84135" w:rsidRDefault="003B3DEB" w:rsidP="008D7ECE">
      <w:pPr>
        <w:ind w:leftChars="100" w:left="210"/>
        <w:rPr>
          <w:rFonts w:ascii="ＭＳ 明朝" w:hAnsi="ＭＳ 明朝"/>
        </w:rPr>
      </w:pPr>
      <w:r w:rsidRPr="00C84135">
        <w:rPr>
          <w:rFonts w:ascii="ＭＳ 明朝" w:hAnsi="ＭＳ 明朝" w:hint="eastAsia"/>
        </w:rPr>
        <w:t xml:space="preserve">　10歳代では「厳しい環境にある子どもたちへの支援」が最も高く、20歳代、30歳代では「妊娠期から子育て期までの切れ目のない総合的な支援」が、40歳代では同率で「妊娠期から子育て期までの切れ目のない総合的な支援」と「介護などのサービス提供を担う人材の安定確保」が、50</w:t>
      </w:r>
      <w:r w:rsidR="004E5A05">
        <w:rPr>
          <w:rFonts w:ascii="ＭＳ 明朝" w:hAnsi="ＭＳ 明朝" w:hint="eastAsia"/>
        </w:rPr>
        <w:t>歳代</w:t>
      </w:r>
      <w:r w:rsidR="004810DA">
        <w:rPr>
          <w:rFonts w:ascii="ＭＳ 明朝" w:hAnsi="ＭＳ 明朝" w:hint="eastAsia"/>
        </w:rPr>
        <w:t>で</w:t>
      </w:r>
      <w:r w:rsidRPr="00C84135">
        <w:rPr>
          <w:rFonts w:ascii="ＭＳ 明朝" w:hAnsi="ＭＳ 明朝" w:hint="eastAsia"/>
        </w:rPr>
        <w:t>は「在宅医療・介護の推進」が、60歳代、70歳以上では「高齢者がいつまでも元気に暮らせる地域づくり」が最も高くなっている。</w:t>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04C3A62A" w14:textId="77777777">
        <w:trPr>
          <w:trHeight w:hRule="exact" w:val="397"/>
          <w:jc w:val="center"/>
        </w:trPr>
        <w:tc>
          <w:tcPr>
            <w:tcW w:w="9274" w:type="dxa"/>
            <w:shd w:val="clear" w:color="auto" w:fill="D9D9D9"/>
            <w:vAlign w:val="center"/>
          </w:tcPr>
          <w:p w14:paraId="636715FE"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60CA5A85" w14:textId="3F96FCA9" w:rsidR="00A7288E" w:rsidRDefault="008D7ECE">
      <w:pPr>
        <w:jc w:val="center"/>
        <w:textAlignment w:val="top"/>
      </w:pPr>
      <w:r>
        <w:rPr>
          <w:noProof/>
        </w:rPr>
        <w:drawing>
          <wp:inline distT="0" distB="0" distL="0" distR="0" wp14:anchorId="1E67B87D" wp14:editId="22313BA2">
            <wp:extent cx="5963285" cy="7974227"/>
            <wp:effectExtent l="0" t="0" r="0" b="8255"/>
            <wp:docPr id="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br w:type="page"/>
      </w:r>
    </w:p>
    <w:p w14:paraId="4DFF822C" w14:textId="77777777" w:rsidR="00A7288E" w:rsidRDefault="00A7288E">
      <w:pPr>
        <w:spacing w:line="120" w:lineRule="exact"/>
        <w:textAlignment w:val="top"/>
      </w:pPr>
    </w:p>
    <w:p w14:paraId="5E31B45D" w14:textId="77777777" w:rsidR="00A7288E" w:rsidRDefault="00A7288E" w:rsidP="00EA41C4">
      <w:pPr>
        <w:spacing w:line="120" w:lineRule="exact"/>
      </w:pPr>
    </w:p>
    <w:p w14:paraId="33E14095" w14:textId="77777777" w:rsidR="00A7288E" w:rsidRDefault="00BB18A4">
      <w:pPr>
        <w:ind w:leftChars="100" w:left="210" w:rightChars="100" w:right="210"/>
        <w:rPr>
          <w:rFonts w:ascii="MS UI Gothic" w:eastAsia="MS UI Gothic" w:hAnsi="MS UI Gothic"/>
          <w:b/>
          <w:sz w:val="22"/>
        </w:rPr>
      </w:pPr>
      <w:r>
        <w:rPr>
          <w:rFonts w:ascii="MS UI Gothic" w:eastAsia="MS UI Gothic" w:hAnsi="MS UI Gothic" w:hint="eastAsia"/>
          <w:b/>
          <w:sz w:val="22"/>
        </w:rPr>
        <w:t>（３）「教育の充実と子育て支援」について</w:t>
      </w: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A7288E" w14:paraId="764725D5" w14:textId="77777777">
        <w:trPr>
          <w:trHeight w:hRule="exact" w:val="737"/>
          <w:jc w:val="center"/>
        </w:trPr>
        <w:tc>
          <w:tcPr>
            <w:tcW w:w="8991" w:type="dxa"/>
            <w:shd w:val="clear" w:color="auto" w:fill="auto"/>
          </w:tcPr>
          <w:p w14:paraId="63776413" w14:textId="77777777" w:rsidR="00A7288E" w:rsidRDefault="00BB18A4" w:rsidP="004810DA">
            <w:pPr>
              <w:spacing w:beforeLines="20" w:before="72" w:line="0" w:lineRule="atLeast"/>
              <w:ind w:leftChars="50" w:left="365" w:rightChars="50" w:right="105" w:hangingChars="130" w:hanging="260"/>
              <w:rPr>
                <w:rFonts w:ascii="MS UI Gothic" w:eastAsia="MS UI Gothic" w:hAnsi="MS UI Gothic"/>
                <w:sz w:val="20"/>
              </w:rPr>
            </w:pPr>
            <w:r>
              <w:rPr>
                <w:rFonts w:ascii="MS UI Gothic" w:eastAsia="MS UI Gothic" w:hAnsi="MS UI Gothic" w:hint="eastAsia"/>
                <w:sz w:val="20"/>
              </w:rPr>
              <w:t>問３　「教育の充実と子育て支援」について、第２期教育等の振興に関する施策の大綱に基づき、県が行っている施策のうち特に力を入れるべきものは何ですか。（３つまで○印）</w:t>
            </w:r>
          </w:p>
        </w:tc>
      </w:tr>
    </w:tbl>
    <w:p w14:paraId="22836307" w14:textId="77777777" w:rsidR="00A7288E" w:rsidRDefault="00A7288E">
      <w:pPr>
        <w:spacing w:line="120" w:lineRule="exact"/>
        <w:rPr>
          <w:rFonts w:ascii="ＭＳ 明朝" w:hAnsi="ＭＳ 明朝"/>
        </w:rPr>
      </w:pPr>
    </w:p>
    <w:p w14:paraId="6BEE4CA5" w14:textId="6CF85078" w:rsidR="0031559E" w:rsidRDefault="00BB18A4" w:rsidP="0031559E">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D33F5D8" w14:textId="6EB55E02" w:rsidR="0031559E" w:rsidRPr="009F13BE" w:rsidRDefault="003B3DEB" w:rsidP="00C45B83">
      <w:pPr>
        <w:ind w:leftChars="100" w:left="210" w:firstLineChars="100" w:firstLine="210"/>
        <w:rPr>
          <w:rFonts w:ascii="ＭＳ ゴシック" w:eastAsia="ＭＳ ゴシック" w:hAnsi="ＭＳ ゴシック"/>
          <w:szCs w:val="21"/>
          <w:u w:val="single"/>
        </w:rPr>
      </w:pPr>
      <w:r w:rsidRPr="009F13BE">
        <w:rPr>
          <w:rFonts w:ascii="ＭＳ ゴシック" w:eastAsia="ＭＳ ゴシック" w:hAnsi="ＭＳ ゴシック" w:hint="eastAsia"/>
          <w:szCs w:val="21"/>
          <w:u w:val="single"/>
        </w:rPr>
        <w:t>「</w:t>
      </w:r>
      <w:r w:rsidR="00C45B83" w:rsidRPr="009F13BE">
        <w:rPr>
          <w:rFonts w:ascii="ＭＳ ゴシック" w:eastAsia="ＭＳ ゴシック" w:hAnsi="ＭＳ ゴシック" w:hint="eastAsia"/>
          <w:szCs w:val="21"/>
          <w:u w:val="single"/>
        </w:rPr>
        <w:t>いじめや暴力行為、不登校などへの対策の充実」が39.7％と1位になっている。</w:t>
      </w:r>
    </w:p>
    <w:p w14:paraId="3309F9D3" w14:textId="5F4D243C" w:rsidR="0031559E" w:rsidRPr="00C84135" w:rsidRDefault="00C45B83" w:rsidP="00C45B83">
      <w:pPr>
        <w:ind w:leftChars="100" w:left="210" w:firstLineChars="100" w:firstLine="210"/>
        <w:rPr>
          <w:rFonts w:ascii="ＭＳ 明朝" w:hAnsi="ＭＳ 明朝"/>
          <w:szCs w:val="21"/>
        </w:rPr>
      </w:pPr>
      <w:r w:rsidRPr="00C84135">
        <w:rPr>
          <w:rFonts w:ascii="ＭＳ 明朝" w:hAnsi="ＭＳ 明朝" w:hint="eastAsia"/>
          <w:szCs w:val="21"/>
        </w:rPr>
        <w:t>次いで、「学力向上に向けた学校の組織力の強化」が34.7％、「貧困の世代間連鎖を教育によって断ち切るための支援の充実」が29.6％と続いている。</w:t>
      </w:r>
    </w:p>
    <w:p w14:paraId="3C601A38" w14:textId="77777777" w:rsidR="0038055D" w:rsidRDefault="0038055D" w:rsidP="0031559E">
      <w:pPr>
        <w:ind w:leftChars="100" w:left="210"/>
        <w:rPr>
          <w:rFonts w:ascii="ＭＳ ゴシック" w:eastAsia="ＭＳ ゴシック" w:hAnsi="ＭＳ ゴシック"/>
        </w:rPr>
      </w:pPr>
    </w:p>
    <w:p w14:paraId="04CB4C0B" w14:textId="69707B93" w:rsidR="0031559E" w:rsidRDefault="00BB18A4" w:rsidP="00C84135">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2A7AA612" w14:textId="298D11E0" w:rsidR="0031559E" w:rsidRPr="00C84135" w:rsidRDefault="00C45B83" w:rsidP="00C84135">
      <w:pPr>
        <w:ind w:leftChars="100" w:left="210" w:firstLineChars="100" w:firstLine="210"/>
        <w:rPr>
          <w:rFonts w:ascii="ＭＳ 明朝" w:hAnsi="ＭＳ 明朝"/>
          <w:szCs w:val="21"/>
        </w:rPr>
      </w:pPr>
      <w:r w:rsidRPr="00C84135">
        <w:rPr>
          <w:rFonts w:ascii="ＭＳ 明朝" w:hAnsi="ＭＳ 明朝" w:hint="eastAsia"/>
        </w:rPr>
        <w:t>選択肢の一部が変更されたため単純な比較はできないが、</w:t>
      </w:r>
      <w:r w:rsidRPr="00C84135">
        <w:rPr>
          <w:rFonts w:ascii="ＭＳ 明朝" w:hAnsi="ＭＳ 明朝" w:hint="eastAsia"/>
          <w:szCs w:val="21"/>
        </w:rPr>
        <w:t>今年度も、昨年度と同じく「いじめや暴力行為、不登校などへの対策の充実」が1位、「学力向上に向けた学校の組織力の強化」が２位となっている。</w:t>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119CB264" w14:textId="77777777">
        <w:trPr>
          <w:trHeight w:hRule="exact" w:val="397"/>
          <w:jc w:val="center"/>
        </w:trPr>
        <w:tc>
          <w:tcPr>
            <w:tcW w:w="9274" w:type="dxa"/>
            <w:shd w:val="clear" w:color="auto" w:fill="D9D9D9"/>
            <w:vAlign w:val="center"/>
          </w:tcPr>
          <w:p w14:paraId="37C4BD3E"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43746904" w14:textId="0586D561" w:rsidR="00A7288E" w:rsidRDefault="003B3DEB">
      <w:pPr>
        <w:jc w:val="center"/>
        <w:textAlignment w:val="top"/>
        <w:rPr>
          <w:rFonts w:ascii="ＭＳ 明朝" w:hAnsi="ＭＳ 明朝"/>
        </w:rPr>
      </w:pPr>
      <w:r>
        <w:rPr>
          <w:noProof/>
        </w:rPr>
        <w:drawing>
          <wp:inline distT="0" distB="0" distL="0" distR="0" wp14:anchorId="7AC34483" wp14:editId="4C4FD9E3">
            <wp:extent cx="5963285" cy="6410325"/>
            <wp:effectExtent l="0" t="0" r="18415" b="0"/>
            <wp:docPr id="1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1559E">
        <w:br w:type="page"/>
      </w:r>
    </w:p>
    <w:p w14:paraId="63ED8B41" w14:textId="77777777" w:rsidR="00A7288E" w:rsidRDefault="00A7288E">
      <w:pPr>
        <w:spacing w:line="120" w:lineRule="exact"/>
        <w:textAlignment w:val="top"/>
        <w:rPr>
          <w:rFonts w:ascii="ＭＳ 明朝" w:hAnsi="ＭＳ 明朝"/>
        </w:rPr>
      </w:pPr>
    </w:p>
    <w:p w14:paraId="2B041D6C"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57E985C9" w14:textId="1A0B5542" w:rsidR="00A7288E" w:rsidRPr="00C84135" w:rsidRDefault="00C45B83">
      <w:pPr>
        <w:ind w:leftChars="100" w:left="210" w:firstLineChars="100" w:firstLine="210"/>
        <w:rPr>
          <w:rFonts w:ascii="ＭＳ 明朝" w:hAnsi="ＭＳ 明朝"/>
        </w:rPr>
      </w:pPr>
      <w:r w:rsidRPr="00C84135">
        <w:rPr>
          <w:rFonts w:ascii="ＭＳ 明朝" w:hAnsi="ＭＳ 明朝" w:hint="eastAsia"/>
        </w:rPr>
        <w:t>男女ともに「いじめや暴力行為、不登校などへの対策の充実」が最も高く、「学力向上に向けた学校の組織力の強化」が続いている。</w:t>
      </w:r>
    </w:p>
    <w:p w14:paraId="0E085B02" w14:textId="77777777" w:rsidR="0038055D" w:rsidRDefault="0038055D">
      <w:pPr>
        <w:ind w:leftChars="100" w:left="210" w:firstLineChars="100" w:firstLine="210"/>
        <w:rPr>
          <w:rFonts w:ascii="ＭＳ 明朝" w:hAnsi="ＭＳ 明朝"/>
        </w:rPr>
      </w:pPr>
    </w:p>
    <w:p w14:paraId="34BE49C9" w14:textId="37537EEB" w:rsidR="00A7288E" w:rsidRDefault="00E42D8B">
      <w:pPr>
        <w:spacing w:line="120" w:lineRule="exact"/>
        <w:rPr>
          <w:rFonts w:ascii="ＭＳ 明朝" w:hAnsi="ＭＳ 明朝"/>
        </w:rPr>
      </w:pPr>
      <w:r>
        <w:rPr>
          <w:noProof/>
        </w:rPr>
        <w:drawing>
          <wp:anchor distT="0" distB="0" distL="114300" distR="114300" simplePos="0" relativeHeight="252123136" behindDoc="0" locked="0" layoutInCell="1" allowOverlap="1" wp14:anchorId="4AAD5B63" wp14:editId="4F1F552B">
            <wp:simplePos x="0" y="0"/>
            <wp:positionH relativeFrom="column">
              <wp:posOffset>352233</wp:posOffset>
            </wp:positionH>
            <wp:positionV relativeFrom="paragraph">
              <wp:posOffset>342265</wp:posOffset>
            </wp:positionV>
            <wp:extent cx="5963285" cy="8001000"/>
            <wp:effectExtent l="0" t="0" r="0" b="0"/>
            <wp:wrapSquare wrapText="bothSides"/>
            <wp:docPr id="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34A18CB8" w14:textId="77777777">
        <w:trPr>
          <w:trHeight w:hRule="exact" w:val="397"/>
          <w:jc w:val="center"/>
        </w:trPr>
        <w:tc>
          <w:tcPr>
            <w:tcW w:w="9274" w:type="dxa"/>
            <w:shd w:val="clear" w:color="auto" w:fill="D9D9D9"/>
            <w:vAlign w:val="center"/>
          </w:tcPr>
          <w:p w14:paraId="03216EBA"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34A03CB3" w14:textId="500DAA85" w:rsidR="00A7288E" w:rsidRDefault="00A7288E">
      <w:pPr>
        <w:jc w:val="center"/>
        <w:textAlignment w:val="top"/>
        <w:rPr>
          <w:rFonts w:ascii="ＭＳ 明朝" w:hAnsi="ＭＳ 明朝"/>
        </w:rPr>
      </w:pPr>
    </w:p>
    <w:p w14:paraId="02455EF2" w14:textId="77777777" w:rsidR="00A7288E" w:rsidRDefault="00A7288E">
      <w:pPr>
        <w:spacing w:line="120" w:lineRule="exact"/>
        <w:jc w:val="center"/>
        <w:textAlignment w:val="top"/>
        <w:rPr>
          <w:rFonts w:ascii="ＭＳ 明朝" w:hAnsi="ＭＳ 明朝"/>
        </w:rPr>
      </w:pPr>
    </w:p>
    <w:p w14:paraId="3A581B11" w14:textId="77777777" w:rsidR="00A7288E" w:rsidRDefault="00BB18A4">
      <w:pPr>
        <w:spacing w:line="120" w:lineRule="exact"/>
        <w:textAlignment w:val="top"/>
      </w:pPr>
      <w:r>
        <w:br w:type="page"/>
      </w:r>
    </w:p>
    <w:p w14:paraId="4F099F65" w14:textId="77777777" w:rsidR="00EA41C4" w:rsidRDefault="00EA41C4" w:rsidP="00EA41C4">
      <w:pPr>
        <w:spacing w:line="120" w:lineRule="exact"/>
        <w:ind w:firstLineChars="100" w:firstLine="210"/>
        <w:rPr>
          <w:rFonts w:ascii="ＭＳ ゴシック" w:eastAsia="ＭＳ ゴシック" w:hAnsi="ＭＳ ゴシック"/>
        </w:rPr>
      </w:pPr>
    </w:p>
    <w:p w14:paraId="39CBB8C8" w14:textId="2610012B" w:rsidR="00A7288E" w:rsidRDefault="00BB18A4">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0FD6F685" w14:textId="764526CF" w:rsidR="0038055D" w:rsidRDefault="00C84135">
      <w:pPr>
        <w:ind w:leftChars="100" w:left="210" w:firstLineChars="100" w:firstLine="210"/>
        <w:rPr>
          <w:rFonts w:ascii="ＭＳ 明朝" w:hAnsi="ＭＳ 明朝"/>
        </w:rPr>
      </w:pPr>
      <w:r>
        <w:rPr>
          <w:rFonts w:ascii="ＭＳ 明朝" w:hAnsi="ＭＳ 明朝" w:hint="eastAsia"/>
        </w:rPr>
        <w:t>10歳代、20歳代、30歳代、60歳代、70歳以上では「</w:t>
      </w:r>
      <w:r w:rsidRPr="00C84135">
        <w:rPr>
          <w:rFonts w:ascii="ＭＳ 明朝" w:hAnsi="ＭＳ 明朝" w:hint="eastAsia"/>
        </w:rPr>
        <w:t>いじめや暴力行為、不登校などへの対策の充実</w:t>
      </w:r>
      <w:r>
        <w:rPr>
          <w:rFonts w:ascii="ＭＳ 明朝" w:hAnsi="ＭＳ 明朝" w:hint="eastAsia"/>
        </w:rPr>
        <w:t>」が最も高く、40歳代では「</w:t>
      </w:r>
      <w:r w:rsidRPr="00C84135">
        <w:rPr>
          <w:rFonts w:ascii="ＭＳ 明朝" w:hAnsi="ＭＳ 明朝" w:hint="eastAsia"/>
        </w:rPr>
        <w:t xml:space="preserve">学力向上に向けた学校の組織力の強化 </w:t>
      </w:r>
      <w:r>
        <w:rPr>
          <w:rFonts w:ascii="ＭＳ 明朝" w:hAnsi="ＭＳ 明朝" w:hint="eastAsia"/>
        </w:rPr>
        <w:t>」が、50歳代では「</w:t>
      </w:r>
      <w:r w:rsidRPr="00C84135">
        <w:rPr>
          <w:rFonts w:ascii="ＭＳ 明朝" w:hAnsi="ＭＳ 明朝" w:hint="eastAsia"/>
        </w:rPr>
        <w:t>貧困の世代間連鎖を教育によって断ち切るための支援の充実</w:t>
      </w:r>
      <w:r>
        <w:rPr>
          <w:rFonts w:ascii="ＭＳ 明朝" w:hAnsi="ＭＳ 明朝" w:hint="eastAsia"/>
        </w:rPr>
        <w:t>」が最も高くなっている。</w:t>
      </w:r>
    </w:p>
    <w:p w14:paraId="658E7155" w14:textId="77777777"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76A22880" w14:textId="77777777">
        <w:trPr>
          <w:trHeight w:hRule="exact" w:val="397"/>
          <w:jc w:val="center"/>
        </w:trPr>
        <w:tc>
          <w:tcPr>
            <w:tcW w:w="9274" w:type="dxa"/>
            <w:shd w:val="clear" w:color="auto" w:fill="D9D9D9"/>
            <w:vAlign w:val="center"/>
          </w:tcPr>
          <w:p w14:paraId="249EAEBC"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45F8BE45" w14:textId="1F993E54" w:rsidR="00A7288E" w:rsidRDefault="0038055D">
      <w:pPr>
        <w:jc w:val="center"/>
        <w:textAlignment w:val="top"/>
        <w:rPr>
          <w:rFonts w:ascii="ＭＳ 明朝" w:hAnsi="ＭＳ 明朝"/>
        </w:rPr>
      </w:pPr>
      <w:r>
        <w:rPr>
          <w:noProof/>
        </w:rPr>
        <w:drawing>
          <wp:inline distT="0" distB="0" distL="0" distR="0" wp14:anchorId="54F8DCE1" wp14:editId="2B24640E">
            <wp:extent cx="5963285" cy="8401050"/>
            <wp:effectExtent l="0" t="0" r="0" b="0"/>
            <wp:docPr id="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7E997B" w14:textId="77777777" w:rsidR="00EA41C4" w:rsidRDefault="00EA41C4" w:rsidP="00C84135">
      <w:pPr>
        <w:spacing w:line="120" w:lineRule="exact"/>
      </w:pPr>
    </w:p>
    <w:p w14:paraId="7FDE9BA8" w14:textId="6A8A00EA" w:rsidR="00A7288E" w:rsidRDefault="00BB18A4" w:rsidP="00C84135">
      <w:pPr>
        <w:rPr>
          <w:rFonts w:ascii="MS UI Gothic" w:eastAsia="MS UI Gothic" w:hAnsi="MS UI Gothic"/>
          <w:b/>
          <w:sz w:val="22"/>
        </w:rPr>
      </w:pPr>
      <w:r>
        <w:rPr>
          <w:rFonts w:ascii="MS UI Gothic" w:eastAsia="MS UI Gothic" w:hAnsi="MS UI Gothic" w:hint="eastAsia"/>
          <w:b/>
          <w:sz w:val="22"/>
        </w:rPr>
        <w:t>（４）「南海トラフ地震対策の抜本強化・加速化」について</w:t>
      </w: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A7288E" w14:paraId="06DB8FE8" w14:textId="77777777">
        <w:trPr>
          <w:trHeight w:hRule="exact" w:val="737"/>
          <w:jc w:val="center"/>
        </w:trPr>
        <w:tc>
          <w:tcPr>
            <w:tcW w:w="8991" w:type="dxa"/>
            <w:shd w:val="clear" w:color="auto" w:fill="auto"/>
          </w:tcPr>
          <w:p w14:paraId="1A0682FB" w14:textId="77777777" w:rsidR="00A7288E" w:rsidRDefault="00BB18A4" w:rsidP="00BF2F96">
            <w:pPr>
              <w:spacing w:beforeLines="20" w:before="72" w:line="0" w:lineRule="atLeast"/>
              <w:ind w:leftChars="49" w:left="293" w:rightChars="50" w:right="105" w:hangingChars="95" w:hanging="190"/>
              <w:rPr>
                <w:rFonts w:ascii="MS UI Gothic" w:eastAsia="MS UI Gothic" w:hAnsi="MS UI Gothic"/>
                <w:sz w:val="20"/>
              </w:rPr>
            </w:pPr>
            <w:r>
              <w:rPr>
                <w:rFonts w:ascii="MS UI Gothic" w:eastAsia="MS UI Gothic" w:hAnsi="MS UI Gothic" w:hint="eastAsia"/>
                <w:sz w:val="20"/>
              </w:rPr>
              <w:t>問４ 「南海トラフ地震対策の抜本強化・加速化」について、第４期南海トラフ地震対策行動計画に基づき、県が行っている施策のうち特に力を入れるべきものは何ですか。（３つまで○印）</w:t>
            </w:r>
          </w:p>
        </w:tc>
      </w:tr>
    </w:tbl>
    <w:p w14:paraId="302C7E04" w14:textId="77777777" w:rsidR="00A7288E" w:rsidRDefault="00A7288E">
      <w:pPr>
        <w:spacing w:line="120" w:lineRule="exact"/>
        <w:rPr>
          <w:rFonts w:ascii="ＭＳ 明朝" w:hAnsi="ＭＳ 明朝"/>
        </w:rPr>
      </w:pPr>
    </w:p>
    <w:p w14:paraId="35EB24EA"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FF56580" w14:textId="1BCD535F" w:rsidR="00A7288E" w:rsidRPr="009F13BE" w:rsidRDefault="005F128D" w:rsidP="00F8762B">
      <w:pPr>
        <w:ind w:leftChars="100" w:left="210" w:firstLineChars="100" w:firstLine="210"/>
        <w:rPr>
          <w:rFonts w:ascii="ＭＳ ゴシック" w:eastAsia="ＭＳ ゴシック" w:hAnsi="ＭＳ ゴシック"/>
          <w:u w:val="single"/>
        </w:rPr>
      </w:pPr>
      <w:r w:rsidRPr="009F13BE">
        <w:rPr>
          <w:rFonts w:ascii="ＭＳ ゴシック" w:eastAsia="ＭＳ ゴシック" w:hAnsi="ＭＳ ゴシック" w:hint="eastAsia"/>
          <w:u w:val="single"/>
        </w:rPr>
        <w:t>「支援物資が避難所に確実に届く体制づくり 」が41.7％と1位になっている。</w:t>
      </w:r>
    </w:p>
    <w:p w14:paraId="5BB16B54" w14:textId="68480CF7" w:rsidR="00F8762B" w:rsidRPr="00292CCE" w:rsidRDefault="005F128D" w:rsidP="00F8762B">
      <w:pPr>
        <w:ind w:leftChars="100" w:left="210" w:firstLineChars="100" w:firstLine="210"/>
        <w:rPr>
          <w:rFonts w:ascii="ＭＳ 明朝" w:hAnsi="ＭＳ 明朝"/>
        </w:rPr>
      </w:pPr>
      <w:r w:rsidRPr="00292CCE">
        <w:rPr>
          <w:rFonts w:ascii="ＭＳ 明朝" w:hAnsi="ＭＳ 明朝" w:hint="eastAsia"/>
        </w:rPr>
        <w:t>次いで、「住民生活や経済活動を早期に再建・再開するための復旧・復興対策」が34.5％、「</w:t>
      </w:r>
      <w:r w:rsidR="00292CCE" w:rsidRPr="00292CCE">
        <w:rPr>
          <w:rFonts w:ascii="ＭＳ 明朝" w:hAnsi="ＭＳ 明朝" w:hint="eastAsia"/>
        </w:rPr>
        <w:t>津波からの避難場所や避難路の整備」が29.7％と続いている。</w:t>
      </w:r>
    </w:p>
    <w:p w14:paraId="09B162D2" w14:textId="77777777" w:rsidR="00F8762B" w:rsidRPr="00F8762B" w:rsidRDefault="00F8762B" w:rsidP="00292CCE">
      <w:pPr>
        <w:ind w:leftChars="100" w:left="210" w:firstLineChars="100" w:firstLine="210"/>
        <w:rPr>
          <w:rFonts w:ascii="ＭＳ ゴシック" w:eastAsia="ＭＳ ゴシック" w:hAnsi="ＭＳ ゴシック"/>
        </w:rPr>
      </w:pPr>
    </w:p>
    <w:p w14:paraId="15666D90" w14:textId="77777777" w:rsidR="00A7288E" w:rsidRDefault="00BB18A4" w:rsidP="00292CCE">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1585FCE4" w14:textId="15D2F4C1" w:rsidR="00A7288E" w:rsidRDefault="00292CCE" w:rsidP="00292CCE">
      <w:pPr>
        <w:ind w:leftChars="100" w:left="210" w:firstLineChars="100" w:firstLine="210"/>
        <w:rPr>
          <w:rFonts w:ascii="ＭＳ 明朝" w:hAnsi="ＭＳ 明朝"/>
        </w:rPr>
      </w:pPr>
      <w:r>
        <w:rPr>
          <w:rFonts w:ascii="ＭＳ 明朝" w:hAnsi="ＭＳ 明朝" w:hint="eastAsia"/>
        </w:rPr>
        <w:t>昨年度と同じく、今年度も「</w:t>
      </w:r>
      <w:r w:rsidRPr="00292CCE">
        <w:rPr>
          <w:rFonts w:ascii="ＭＳ 明朝" w:hAnsi="ＭＳ 明朝" w:hint="eastAsia"/>
        </w:rPr>
        <w:t>支援物資が避難所に確実に届く体制づくり</w:t>
      </w:r>
      <w:r>
        <w:rPr>
          <w:rFonts w:ascii="ＭＳ 明朝" w:hAnsi="ＭＳ 明朝" w:hint="eastAsia"/>
        </w:rPr>
        <w:t>」が1位に、「</w:t>
      </w:r>
      <w:r w:rsidRPr="00292CCE">
        <w:rPr>
          <w:rFonts w:ascii="ＭＳ 明朝" w:hAnsi="ＭＳ 明朝" w:hint="eastAsia"/>
        </w:rPr>
        <w:t>住民生活や経済活動を早期に再建・再開するための復旧・復興対策</w:t>
      </w:r>
      <w:r>
        <w:rPr>
          <w:rFonts w:ascii="ＭＳ 明朝" w:hAnsi="ＭＳ 明朝" w:hint="eastAsia"/>
        </w:rPr>
        <w:t>」が２位になっている。</w:t>
      </w:r>
    </w:p>
    <w:p w14:paraId="59044742" w14:textId="77777777" w:rsidR="00EA41C4" w:rsidRDefault="00EA41C4" w:rsidP="00292CCE">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CAFEB95" w14:textId="77777777">
        <w:trPr>
          <w:trHeight w:hRule="exact" w:val="397"/>
          <w:jc w:val="center"/>
        </w:trPr>
        <w:tc>
          <w:tcPr>
            <w:tcW w:w="9274" w:type="dxa"/>
            <w:shd w:val="clear" w:color="auto" w:fill="D9D9D9"/>
            <w:vAlign w:val="center"/>
          </w:tcPr>
          <w:p w14:paraId="44C24A79"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33ED94FD" w14:textId="1B352628" w:rsidR="00A7288E" w:rsidRDefault="00F8762B">
      <w:pPr>
        <w:jc w:val="center"/>
        <w:textAlignment w:val="top"/>
      </w:pPr>
      <w:r>
        <w:rPr>
          <w:noProof/>
        </w:rPr>
        <w:drawing>
          <wp:inline distT="0" distB="0" distL="0" distR="0" wp14:anchorId="610583E7" wp14:editId="4D7E14EC">
            <wp:extent cx="6067425" cy="6572250"/>
            <wp:effectExtent l="0" t="0" r="9525" b="0"/>
            <wp:docPr id="1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br w:type="page"/>
      </w:r>
    </w:p>
    <w:p w14:paraId="5C375E13" w14:textId="77777777" w:rsidR="00EA41C4" w:rsidRDefault="00EA41C4" w:rsidP="00EA41C4">
      <w:pPr>
        <w:spacing w:line="120" w:lineRule="exact"/>
        <w:ind w:firstLineChars="100" w:firstLine="210"/>
        <w:rPr>
          <w:rFonts w:ascii="ＭＳ ゴシック" w:eastAsia="ＭＳ ゴシック" w:hAnsi="ＭＳ ゴシック"/>
        </w:rPr>
      </w:pPr>
    </w:p>
    <w:p w14:paraId="7DCD15EB" w14:textId="142EA331" w:rsidR="00A7288E" w:rsidRDefault="00BB18A4" w:rsidP="00292CCE">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FCED20E" w14:textId="6097F857" w:rsidR="00A7288E" w:rsidRDefault="00292CCE" w:rsidP="002A4B9B">
      <w:pPr>
        <w:rPr>
          <w:rFonts w:ascii="ＭＳ 明朝" w:hAnsi="ＭＳ 明朝"/>
        </w:rPr>
      </w:pPr>
      <w:r>
        <w:rPr>
          <w:rFonts w:ascii="ＭＳ 明朝" w:hAnsi="ＭＳ 明朝" w:hint="eastAsia"/>
        </w:rPr>
        <w:t xml:space="preserve">　　男女ともに「</w:t>
      </w:r>
      <w:r w:rsidRPr="00292CCE">
        <w:rPr>
          <w:rFonts w:ascii="ＭＳ 明朝" w:hAnsi="ＭＳ 明朝" w:hint="eastAsia"/>
        </w:rPr>
        <w:t>支援物資が避難所に確実に届く体制づくり</w:t>
      </w:r>
      <w:r>
        <w:rPr>
          <w:rFonts w:ascii="ＭＳ 明朝" w:hAnsi="ＭＳ 明朝" w:hint="eastAsia"/>
        </w:rPr>
        <w:t>」が最も高くなっている。</w:t>
      </w:r>
    </w:p>
    <w:p w14:paraId="412B7266" w14:textId="77777777" w:rsidR="002A4B9B" w:rsidRDefault="002A4B9B" w:rsidP="002A4B9B">
      <w:pPr>
        <w:rPr>
          <w:rFonts w:ascii="ＭＳ 明朝" w:hAnsi="ＭＳ 明朝"/>
        </w:rPr>
      </w:pPr>
    </w:p>
    <w:p w14:paraId="7C5D3C52" w14:textId="77777777"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74A40CFA" w14:textId="77777777">
        <w:trPr>
          <w:trHeight w:hRule="exact" w:val="397"/>
          <w:jc w:val="center"/>
        </w:trPr>
        <w:tc>
          <w:tcPr>
            <w:tcW w:w="9274" w:type="dxa"/>
            <w:shd w:val="clear" w:color="auto" w:fill="D9D9D9"/>
            <w:vAlign w:val="center"/>
          </w:tcPr>
          <w:p w14:paraId="1FE022CE"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5492D259" w14:textId="2AE9AC47" w:rsidR="00A7288E" w:rsidRDefault="002A4B9B">
      <w:pPr>
        <w:jc w:val="center"/>
        <w:textAlignment w:val="top"/>
        <w:rPr>
          <w:rFonts w:ascii="ＭＳ 明朝" w:hAnsi="ＭＳ 明朝"/>
        </w:rPr>
      </w:pPr>
      <w:r>
        <w:rPr>
          <w:noProof/>
        </w:rPr>
        <w:drawing>
          <wp:inline distT="0" distB="0" distL="0" distR="0" wp14:anchorId="6CC0118A" wp14:editId="5CB797AF">
            <wp:extent cx="5963285" cy="8001000"/>
            <wp:effectExtent l="0" t="0" r="0" b="0"/>
            <wp:docPr id="1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br w:type="page"/>
      </w:r>
    </w:p>
    <w:p w14:paraId="7C0F4646" w14:textId="77777777" w:rsidR="00EA41C4" w:rsidRDefault="00EA41C4" w:rsidP="00EA41C4">
      <w:pPr>
        <w:spacing w:line="120" w:lineRule="exact"/>
        <w:ind w:leftChars="100" w:left="210"/>
        <w:rPr>
          <w:rFonts w:ascii="ＭＳ ゴシック" w:eastAsia="ＭＳ ゴシック" w:hAnsi="ＭＳ ゴシック"/>
        </w:rPr>
      </w:pPr>
    </w:p>
    <w:p w14:paraId="51EDB14F" w14:textId="594D0D97" w:rsidR="00A7288E" w:rsidRDefault="00BB18A4">
      <w:pPr>
        <w:ind w:leftChars="100" w:left="210"/>
        <w:rPr>
          <w:rFonts w:ascii="ＭＳ ゴシック" w:eastAsia="ＭＳ ゴシック" w:hAnsi="ＭＳ ゴシック"/>
          <w:sz w:val="20"/>
        </w:rPr>
      </w:pPr>
      <w:r>
        <w:rPr>
          <w:rFonts w:ascii="ＭＳ ゴシック" w:eastAsia="ＭＳ ゴシック" w:hAnsi="ＭＳ ゴシック" w:hint="eastAsia"/>
        </w:rPr>
        <w:t>【年代別】</w:t>
      </w:r>
    </w:p>
    <w:p w14:paraId="26B80CAD" w14:textId="3FC82BAE" w:rsidR="00A7288E" w:rsidRDefault="00292CCE">
      <w:pPr>
        <w:ind w:leftChars="100" w:left="210" w:firstLineChars="100" w:firstLine="210"/>
        <w:rPr>
          <w:rFonts w:ascii="ＭＳ 明朝" w:hAnsi="ＭＳ 明朝"/>
        </w:rPr>
      </w:pPr>
      <w:r>
        <w:rPr>
          <w:rFonts w:ascii="ＭＳ 明朝" w:hAnsi="ＭＳ 明朝" w:hint="eastAsia"/>
        </w:rPr>
        <w:t>10歳代、20歳代では「</w:t>
      </w:r>
      <w:r w:rsidRPr="00292CCE">
        <w:rPr>
          <w:rFonts w:ascii="ＭＳ 明朝" w:hAnsi="ＭＳ 明朝" w:hint="eastAsia"/>
        </w:rPr>
        <w:t>津波からの避難場所や避難路の整備</w:t>
      </w:r>
      <w:r>
        <w:rPr>
          <w:rFonts w:ascii="ＭＳ 明朝" w:hAnsi="ＭＳ 明朝" w:hint="eastAsia"/>
        </w:rPr>
        <w:t>」が最も高く、30歳代から70歳以上では「</w:t>
      </w:r>
      <w:r w:rsidRPr="00292CCE">
        <w:rPr>
          <w:rFonts w:ascii="ＭＳ 明朝" w:hAnsi="ＭＳ 明朝" w:hint="eastAsia"/>
        </w:rPr>
        <w:t>支援物資が避難所に確実に届く体制づくり</w:t>
      </w:r>
      <w:r>
        <w:rPr>
          <w:rFonts w:ascii="ＭＳ 明朝" w:hAnsi="ＭＳ 明朝" w:hint="eastAsia"/>
        </w:rPr>
        <w:t>」が最も高くなっている。</w:t>
      </w:r>
    </w:p>
    <w:p w14:paraId="7DCB0EAD" w14:textId="151E6A84"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0CE4854" w14:textId="77777777">
        <w:trPr>
          <w:trHeight w:hRule="exact" w:val="397"/>
          <w:jc w:val="center"/>
        </w:trPr>
        <w:tc>
          <w:tcPr>
            <w:tcW w:w="9274" w:type="dxa"/>
            <w:shd w:val="clear" w:color="auto" w:fill="D9D9D9"/>
            <w:vAlign w:val="center"/>
          </w:tcPr>
          <w:p w14:paraId="71FF0E23"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326F4404" w14:textId="4AE9012D" w:rsidR="00A7288E" w:rsidRDefault="00B86D84" w:rsidP="0097188D">
      <w:pPr>
        <w:ind w:firstLineChars="100" w:firstLine="210"/>
        <w:textAlignment w:val="top"/>
        <w:rPr>
          <w:rFonts w:ascii="MS UI Gothic" w:eastAsia="MS UI Gothic" w:hAnsi="MS UI Gothic"/>
          <w:b/>
          <w:sz w:val="22"/>
        </w:rPr>
      </w:pPr>
      <w:r>
        <w:rPr>
          <w:noProof/>
        </w:rPr>
        <w:drawing>
          <wp:anchor distT="0" distB="0" distL="114300" distR="114300" simplePos="0" relativeHeight="252002304" behindDoc="0" locked="0" layoutInCell="1" allowOverlap="1" wp14:anchorId="4A71446B" wp14:editId="302B2F9D">
            <wp:simplePos x="0" y="0"/>
            <wp:positionH relativeFrom="column">
              <wp:posOffset>259715</wp:posOffset>
            </wp:positionH>
            <wp:positionV relativeFrom="paragraph">
              <wp:posOffset>78105</wp:posOffset>
            </wp:positionV>
            <wp:extent cx="6162675" cy="8562975"/>
            <wp:effectExtent l="0" t="0" r="4445" b="0"/>
            <wp:wrapSquare wrapText="bothSides"/>
            <wp:docPr id="1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2A4B9B">
        <w:rPr>
          <w:rFonts w:ascii="ＭＳ 明朝" w:hAnsi="ＭＳ 明朝"/>
        </w:rPr>
        <w:br w:type="page"/>
      </w:r>
      <w:r w:rsidR="00BB18A4">
        <w:rPr>
          <w:rFonts w:ascii="MS UI Gothic" w:eastAsia="MS UI Gothic" w:hAnsi="MS UI Gothic" w:hint="eastAsia"/>
          <w:b/>
          <w:sz w:val="22"/>
        </w:rPr>
        <w:lastRenderedPageBreak/>
        <w:t>（</w:t>
      </w:r>
      <w:r w:rsidR="00BB18A4">
        <w:rPr>
          <w:rFonts w:ascii="MS UI Gothic" w:eastAsia="MS UI Gothic" w:hAnsi="MS UI Gothic"/>
          <w:b/>
          <w:sz w:val="22"/>
        </w:rPr>
        <w:t>５</w:t>
      </w:r>
      <w:r w:rsidR="00BB18A4">
        <w:rPr>
          <w:rFonts w:ascii="MS UI Gothic" w:eastAsia="MS UI Gothic" w:hAnsi="MS UI Gothic" w:hint="eastAsia"/>
          <w:b/>
          <w:sz w:val="22"/>
        </w:rPr>
        <w:t>）「インフラの充実と有効活用」について</w:t>
      </w: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A7288E" w14:paraId="68FC15A6" w14:textId="77777777">
        <w:trPr>
          <w:trHeight w:hRule="exact" w:val="737"/>
          <w:jc w:val="center"/>
        </w:trPr>
        <w:tc>
          <w:tcPr>
            <w:tcW w:w="8991" w:type="dxa"/>
            <w:shd w:val="clear" w:color="auto" w:fill="auto"/>
          </w:tcPr>
          <w:p w14:paraId="719129C3" w14:textId="77777777" w:rsidR="00A7288E" w:rsidRDefault="00BB18A4">
            <w:pPr>
              <w:spacing w:beforeLines="20" w:before="72" w:line="0" w:lineRule="atLeast"/>
              <w:ind w:leftChars="50" w:left="605" w:rightChars="50" w:right="105" w:hangingChars="250" w:hanging="500"/>
              <w:rPr>
                <w:rFonts w:ascii="MS UI Gothic" w:eastAsia="MS UI Gothic" w:hAnsi="MS UI Gothic"/>
                <w:sz w:val="20"/>
              </w:rPr>
            </w:pPr>
            <w:r>
              <w:rPr>
                <w:rFonts w:ascii="MS UI Gothic" w:eastAsia="MS UI Gothic" w:hAnsi="MS UI Gothic" w:hint="eastAsia"/>
                <w:sz w:val="20"/>
              </w:rPr>
              <w:t>問５ 「インフラの充実と有効活用」について、県が行っている施策のうち特に力を入れるべきものは何ですか。</w:t>
            </w:r>
            <w:r>
              <w:rPr>
                <w:rFonts w:ascii="MS UI Gothic" w:eastAsia="MS UI Gothic" w:hAnsi="MS UI Gothic"/>
                <w:sz w:val="20"/>
              </w:rPr>
              <w:br/>
            </w:r>
            <w:r>
              <w:rPr>
                <w:rFonts w:ascii="MS UI Gothic" w:eastAsia="MS UI Gothic" w:hAnsi="MS UI Gothic" w:hint="eastAsia"/>
                <w:sz w:val="20"/>
              </w:rPr>
              <w:t>（２つまで○印）</w:t>
            </w:r>
          </w:p>
        </w:tc>
      </w:tr>
    </w:tbl>
    <w:p w14:paraId="29D76C3B" w14:textId="77777777" w:rsidR="00A7288E" w:rsidRDefault="00A7288E">
      <w:pPr>
        <w:spacing w:line="120" w:lineRule="exact"/>
        <w:rPr>
          <w:rFonts w:ascii="ＭＳ 明朝" w:hAnsi="ＭＳ 明朝"/>
        </w:rPr>
      </w:pPr>
    </w:p>
    <w:p w14:paraId="485FCEA0" w14:textId="29BE25D0"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EBD5CFF" w14:textId="664368AB" w:rsidR="001409CE" w:rsidRPr="009F13BE" w:rsidRDefault="00696CC8" w:rsidP="00696CC8">
      <w:pPr>
        <w:ind w:leftChars="100" w:left="210" w:firstLineChars="100" w:firstLine="210"/>
        <w:rPr>
          <w:rFonts w:ascii="ＭＳ ゴシック" w:eastAsia="ＭＳ ゴシック" w:hAnsi="ＭＳ ゴシック"/>
          <w:u w:val="single"/>
        </w:rPr>
      </w:pPr>
      <w:r w:rsidRPr="009F13BE">
        <w:rPr>
          <w:rFonts w:ascii="ＭＳ ゴシック" w:eastAsia="ＭＳ ゴシック" w:hAnsi="ＭＳ ゴシック" w:hint="eastAsia"/>
          <w:u w:val="single"/>
        </w:rPr>
        <w:t>「日常生活を支える国道や県道等の整備」が40.5％と1位になっている。</w:t>
      </w:r>
    </w:p>
    <w:p w14:paraId="0B9B55E3" w14:textId="2C86AEC0" w:rsidR="001409CE" w:rsidRPr="00696CC8" w:rsidRDefault="00696CC8">
      <w:pPr>
        <w:ind w:leftChars="100" w:left="210"/>
        <w:rPr>
          <w:rFonts w:ascii="ＭＳ 明朝" w:hAnsi="ＭＳ 明朝"/>
        </w:rPr>
      </w:pPr>
      <w:r>
        <w:rPr>
          <w:rFonts w:ascii="ＭＳ ゴシック" w:eastAsia="ＭＳ ゴシック" w:hAnsi="ＭＳ ゴシック" w:hint="eastAsia"/>
        </w:rPr>
        <w:t xml:space="preserve">　</w:t>
      </w:r>
      <w:r w:rsidRPr="00696CC8">
        <w:rPr>
          <w:rFonts w:ascii="ＭＳ 明朝" w:hAnsi="ＭＳ 明朝" w:hint="eastAsia"/>
        </w:rPr>
        <w:t>次いで、「台風・豪雨に備えた河川の浚渫、堤防の整備や土砂災害対策の推進」が33.8％、「既存インフラの維持管理や老朽化対策」が29.9％と続いている。</w:t>
      </w:r>
    </w:p>
    <w:p w14:paraId="234EA197" w14:textId="77777777" w:rsidR="001409CE" w:rsidRPr="00696CC8" w:rsidRDefault="001409CE">
      <w:pPr>
        <w:ind w:leftChars="100" w:left="210"/>
        <w:rPr>
          <w:rFonts w:ascii="ＭＳ 明朝" w:hAnsi="ＭＳ 明朝"/>
        </w:rPr>
      </w:pPr>
    </w:p>
    <w:p w14:paraId="13E418EE"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309D2214" w14:textId="59B31DC6" w:rsidR="00A7288E" w:rsidRPr="00696CC8" w:rsidRDefault="00696CC8">
      <w:pPr>
        <w:ind w:leftChars="100" w:left="210" w:firstLineChars="100" w:firstLine="210"/>
        <w:rPr>
          <w:rFonts w:ascii="ＭＳ 明朝" w:hAnsi="ＭＳ 明朝"/>
        </w:rPr>
      </w:pPr>
      <w:r>
        <w:rPr>
          <w:rFonts w:ascii="ＭＳ 明朝" w:hAnsi="ＭＳ 明朝" w:hint="eastAsia"/>
        </w:rPr>
        <w:t>昨年度と同じく今年度も「</w:t>
      </w:r>
      <w:r w:rsidRPr="00696CC8">
        <w:rPr>
          <w:rFonts w:ascii="ＭＳ 明朝" w:hAnsi="ＭＳ 明朝" w:hint="eastAsia"/>
        </w:rPr>
        <w:t>日常生活を支える国道や県道等の整備</w:t>
      </w:r>
      <w:r>
        <w:rPr>
          <w:rFonts w:ascii="ＭＳ 明朝" w:hAnsi="ＭＳ 明朝" w:hint="eastAsia"/>
        </w:rPr>
        <w:t>」が１位に</w:t>
      </w:r>
      <w:r w:rsidR="0041653B">
        <w:rPr>
          <w:rFonts w:ascii="ＭＳ 明朝" w:hAnsi="ＭＳ 明朝" w:hint="eastAsia"/>
        </w:rPr>
        <w:t>なっており</w:t>
      </w:r>
      <w:r>
        <w:rPr>
          <w:rFonts w:ascii="ＭＳ 明朝" w:hAnsi="ＭＳ 明朝" w:hint="eastAsia"/>
        </w:rPr>
        <w:t>、</w:t>
      </w:r>
      <w:r w:rsidR="0041653B">
        <w:rPr>
          <w:rFonts w:ascii="ＭＳ 明朝" w:hAnsi="ＭＳ 明朝" w:hint="eastAsia"/>
        </w:rPr>
        <w:t>以降の順位も同じ傾向になっている。</w:t>
      </w:r>
    </w:p>
    <w:p w14:paraId="163454AE" w14:textId="77777777" w:rsidR="001409CE" w:rsidRDefault="001409CE">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D7CEA22" w14:textId="77777777">
        <w:trPr>
          <w:trHeight w:hRule="exact" w:val="397"/>
          <w:jc w:val="center"/>
        </w:trPr>
        <w:tc>
          <w:tcPr>
            <w:tcW w:w="9274" w:type="dxa"/>
            <w:shd w:val="clear" w:color="auto" w:fill="D9D9D9"/>
            <w:vAlign w:val="center"/>
          </w:tcPr>
          <w:p w14:paraId="50FBF899"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6C2F1169" w14:textId="2AE644FC" w:rsidR="00A7288E" w:rsidRDefault="00371B06">
      <w:pPr>
        <w:jc w:val="center"/>
        <w:textAlignment w:val="top"/>
        <w:rPr>
          <w:rFonts w:ascii="ＭＳ 明朝" w:hAnsi="ＭＳ 明朝"/>
        </w:rPr>
      </w:pPr>
      <w:r>
        <w:rPr>
          <w:noProof/>
        </w:rPr>
        <w:drawing>
          <wp:inline distT="0" distB="0" distL="0" distR="0" wp14:anchorId="5EF15162" wp14:editId="7770D492">
            <wp:extent cx="5963285" cy="6400800"/>
            <wp:effectExtent l="0" t="0" r="18415" b="0"/>
            <wp:docPr id="1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ＭＳ 明朝" w:hAnsi="ＭＳ 明朝"/>
        </w:rPr>
        <w:br w:type="page"/>
      </w:r>
    </w:p>
    <w:p w14:paraId="64BBDB1C" w14:textId="77777777" w:rsidR="00A7288E" w:rsidRDefault="00A7288E">
      <w:pPr>
        <w:spacing w:line="120" w:lineRule="exact"/>
        <w:rPr>
          <w:rFonts w:ascii="ＭＳ 明朝" w:hAnsi="ＭＳ 明朝"/>
        </w:rPr>
      </w:pPr>
    </w:p>
    <w:p w14:paraId="15D1A5A7"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26CCC166" w14:textId="77827EDB" w:rsidR="00A7288E" w:rsidRDefault="00696CC8">
      <w:pPr>
        <w:ind w:leftChars="100" w:left="210" w:firstLineChars="100" w:firstLine="210"/>
        <w:rPr>
          <w:rFonts w:ascii="ＭＳ 明朝" w:hAnsi="ＭＳ 明朝"/>
        </w:rPr>
      </w:pPr>
      <w:r>
        <w:rPr>
          <w:rFonts w:ascii="ＭＳ 明朝" w:hAnsi="ＭＳ 明朝" w:hint="eastAsia"/>
        </w:rPr>
        <w:t>男女ともに「</w:t>
      </w:r>
      <w:r w:rsidRPr="00696CC8">
        <w:rPr>
          <w:rFonts w:ascii="ＭＳ 明朝" w:hAnsi="ＭＳ 明朝" w:hint="eastAsia"/>
        </w:rPr>
        <w:t>日常生活を支える国道や県道等の整備</w:t>
      </w:r>
      <w:r>
        <w:rPr>
          <w:rFonts w:ascii="ＭＳ 明朝" w:hAnsi="ＭＳ 明朝" w:hint="eastAsia"/>
        </w:rPr>
        <w:t>」が最も高く、次いで、</w:t>
      </w:r>
      <w:r w:rsidR="006D2A16">
        <w:rPr>
          <w:rFonts w:ascii="ＭＳ 明朝" w:hAnsi="ＭＳ 明朝" w:hint="eastAsia"/>
        </w:rPr>
        <w:t>男性では「</w:t>
      </w:r>
      <w:r w:rsidR="006D2A16" w:rsidRPr="006D2A16">
        <w:rPr>
          <w:rFonts w:ascii="ＭＳ 明朝" w:hAnsi="ＭＳ 明朝" w:hint="eastAsia"/>
        </w:rPr>
        <w:t>既存インフラの維持管理や老朽化対策</w:t>
      </w:r>
      <w:r w:rsidR="006D2A16">
        <w:rPr>
          <w:rFonts w:ascii="ＭＳ 明朝" w:hAnsi="ＭＳ 明朝" w:hint="eastAsia"/>
        </w:rPr>
        <w:t>」が、女性では「</w:t>
      </w:r>
      <w:r w:rsidR="006D2A16" w:rsidRPr="006D2A16">
        <w:rPr>
          <w:rFonts w:ascii="ＭＳ 明朝" w:hAnsi="ＭＳ 明朝" w:hint="eastAsia"/>
        </w:rPr>
        <w:t>台風・豪雨に備えた河川の浚渫、堤防の整備や土砂災害対策の推進</w:t>
      </w:r>
      <w:r w:rsidR="006D2A16">
        <w:rPr>
          <w:rFonts w:ascii="ＭＳ 明朝" w:hAnsi="ＭＳ 明朝" w:hint="eastAsia"/>
        </w:rPr>
        <w:t>」が続いている。</w:t>
      </w:r>
    </w:p>
    <w:p w14:paraId="5A8D9876" w14:textId="77777777" w:rsidR="00371B06" w:rsidRDefault="00371B06">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1CE9878C" w14:textId="77777777">
        <w:trPr>
          <w:trHeight w:hRule="exact" w:val="397"/>
          <w:jc w:val="center"/>
        </w:trPr>
        <w:tc>
          <w:tcPr>
            <w:tcW w:w="9274" w:type="dxa"/>
            <w:shd w:val="clear" w:color="auto" w:fill="D9D9D9"/>
            <w:vAlign w:val="center"/>
          </w:tcPr>
          <w:p w14:paraId="402D1774"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4601C77F" w14:textId="5331F7C2" w:rsidR="00A7288E" w:rsidRDefault="00371B06">
      <w:pPr>
        <w:jc w:val="center"/>
        <w:textAlignment w:val="top"/>
        <w:rPr>
          <w:rFonts w:ascii="ＭＳ 明朝" w:hAnsi="ＭＳ 明朝"/>
        </w:rPr>
      </w:pPr>
      <w:r>
        <w:rPr>
          <w:noProof/>
        </w:rPr>
        <w:drawing>
          <wp:inline distT="0" distB="0" distL="0" distR="0" wp14:anchorId="3EFAA046" wp14:editId="6ED3D60B">
            <wp:extent cx="5963285" cy="8001000"/>
            <wp:effectExtent l="0" t="0" r="0" b="0"/>
            <wp:docPr id="1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D4F3179" w14:textId="77777777" w:rsidR="00A7288E" w:rsidRDefault="00A7288E">
      <w:pPr>
        <w:spacing w:line="120" w:lineRule="exact"/>
        <w:jc w:val="center"/>
        <w:textAlignment w:val="top"/>
        <w:rPr>
          <w:rFonts w:ascii="ＭＳ 明朝" w:hAnsi="ＭＳ 明朝"/>
        </w:rPr>
      </w:pPr>
    </w:p>
    <w:p w14:paraId="7229BCBB" w14:textId="77777777" w:rsidR="00A7288E" w:rsidRDefault="00BB18A4">
      <w:pPr>
        <w:spacing w:line="120" w:lineRule="exact"/>
        <w:rPr>
          <w:rFonts w:ascii="ＭＳ 明朝" w:hAnsi="ＭＳ 明朝"/>
        </w:rPr>
      </w:pPr>
      <w:r>
        <w:br w:type="page"/>
      </w:r>
    </w:p>
    <w:p w14:paraId="463A409A" w14:textId="77777777" w:rsidR="00A7288E" w:rsidRDefault="00A7288E">
      <w:pPr>
        <w:spacing w:line="120" w:lineRule="exact"/>
        <w:rPr>
          <w:rFonts w:ascii="ＭＳ 明朝" w:hAnsi="ＭＳ 明朝"/>
        </w:rPr>
      </w:pPr>
    </w:p>
    <w:p w14:paraId="43CD38B9" w14:textId="77777777" w:rsidR="00A7288E" w:rsidRDefault="00BB18A4">
      <w:pPr>
        <w:ind w:leftChars="100" w:left="210"/>
        <w:rPr>
          <w:rFonts w:ascii="ＭＳ ゴシック" w:eastAsia="ＭＳ ゴシック" w:hAnsi="ＭＳ ゴシック"/>
          <w:sz w:val="20"/>
        </w:rPr>
      </w:pPr>
      <w:r>
        <w:rPr>
          <w:rFonts w:ascii="ＭＳ ゴシック" w:eastAsia="ＭＳ ゴシック" w:hAnsi="ＭＳ ゴシック" w:hint="eastAsia"/>
        </w:rPr>
        <w:t>【年代別】</w:t>
      </w:r>
    </w:p>
    <w:p w14:paraId="6F7A67DB" w14:textId="0864580A" w:rsidR="007D551D" w:rsidRDefault="006D2A16">
      <w:pPr>
        <w:ind w:leftChars="100" w:left="210" w:firstLineChars="100" w:firstLine="210"/>
        <w:rPr>
          <w:rFonts w:ascii="ＭＳ 明朝" w:hAnsi="ＭＳ 明朝"/>
        </w:rPr>
      </w:pPr>
      <w:r>
        <w:rPr>
          <w:rFonts w:ascii="ＭＳ 明朝" w:hAnsi="ＭＳ 明朝" w:hint="eastAsia"/>
        </w:rPr>
        <w:t>10歳代では同率で「</w:t>
      </w:r>
      <w:r w:rsidRPr="006D2A16">
        <w:rPr>
          <w:rFonts w:ascii="ＭＳ 明朝" w:hAnsi="ＭＳ 明朝" w:hint="eastAsia"/>
        </w:rPr>
        <w:t>公共交通機関の維持確保</w:t>
      </w:r>
      <w:r>
        <w:rPr>
          <w:rFonts w:ascii="ＭＳ 明朝" w:hAnsi="ＭＳ 明朝" w:hint="eastAsia"/>
        </w:rPr>
        <w:t>」、「</w:t>
      </w:r>
      <w:r w:rsidRPr="006D2A16">
        <w:rPr>
          <w:rFonts w:ascii="ＭＳ 明朝" w:hAnsi="ＭＳ 明朝" w:hint="eastAsia"/>
        </w:rPr>
        <w:t>他の地域とのつながりを強化する高速道路等の整備</w:t>
      </w:r>
      <w:r>
        <w:rPr>
          <w:rFonts w:ascii="ＭＳ 明朝" w:hAnsi="ＭＳ 明朝" w:hint="eastAsia"/>
        </w:rPr>
        <w:t>」、「</w:t>
      </w:r>
      <w:r w:rsidRPr="006D2A16">
        <w:rPr>
          <w:rFonts w:ascii="ＭＳ 明朝" w:hAnsi="ＭＳ 明朝" w:hint="eastAsia"/>
        </w:rPr>
        <w:t>南海トラフ地震の津波に備えた海岸及び河川堤防等の整備</w:t>
      </w:r>
      <w:r>
        <w:rPr>
          <w:rFonts w:ascii="ＭＳ 明朝" w:hAnsi="ＭＳ 明朝" w:hint="eastAsia"/>
        </w:rPr>
        <w:t>」が最も高く、30歳代では「</w:t>
      </w:r>
      <w:r w:rsidRPr="006D2A16">
        <w:rPr>
          <w:rFonts w:ascii="ＭＳ 明朝" w:hAnsi="ＭＳ 明朝" w:hint="eastAsia"/>
        </w:rPr>
        <w:t>台風・豪雨に備えた河川の浚渫、堤防の整備や土砂災害対策の推進</w:t>
      </w:r>
      <w:r>
        <w:rPr>
          <w:rFonts w:ascii="ＭＳ 明朝" w:hAnsi="ＭＳ 明朝" w:hint="eastAsia"/>
        </w:rPr>
        <w:t>」が、20歳代、40歳代、50歳代、60歳代、70歳以上では「</w:t>
      </w:r>
      <w:r w:rsidRPr="006D2A16">
        <w:rPr>
          <w:rFonts w:ascii="ＭＳ 明朝" w:hAnsi="ＭＳ 明朝" w:hint="eastAsia"/>
        </w:rPr>
        <w:t>日常生活を支える国道や県道等の整備</w:t>
      </w:r>
      <w:r>
        <w:rPr>
          <w:rFonts w:ascii="ＭＳ 明朝" w:hAnsi="ＭＳ 明朝" w:hint="eastAsia"/>
        </w:rPr>
        <w:t>」が最も高くなっている。</w:t>
      </w:r>
    </w:p>
    <w:p w14:paraId="01D62663" w14:textId="77777777" w:rsidR="007D551D" w:rsidRDefault="007D551D">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459D62AB" w14:textId="77777777">
        <w:trPr>
          <w:trHeight w:hRule="exact" w:val="397"/>
          <w:jc w:val="center"/>
        </w:trPr>
        <w:tc>
          <w:tcPr>
            <w:tcW w:w="9274" w:type="dxa"/>
            <w:shd w:val="clear" w:color="auto" w:fill="D9D9D9"/>
            <w:vAlign w:val="center"/>
          </w:tcPr>
          <w:p w14:paraId="7F24E620"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41DF1C81" w14:textId="25654CE2" w:rsidR="00A7288E" w:rsidRDefault="00A430C7">
      <w:pPr>
        <w:jc w:val="center"/>
        <w:textAlignment w:val="top"/>
      </w:pPr>
      <w:r>
        <w:rPr>
          <w:noProof/>
        </w:rPr>
        <w:drawing>
          <wp:inline distT="0" distB="0" distL="0" distR="0" wp14:anchorId="3A432EDA" wp14:editId="0D8B344D">
            <wp:extent cx="5963285" cy="7848600"/>
            <wp:effectExtent l="0" t="0" r="0" b="0"/>
            <wp:docPr id="1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ＭＳ 明朝" w:hAnsi="ＭＳ 明朝"/>
        </w:rPr>
        <w:br w:type="page"/>
      </w:r>
    </w:p>
    <w:p w14:paraId="2755474C" w14:textId="77777777" w:rsidR="00A7288E" w:rsidRDefault="00A7288E">
      <w:pPr>
        <w:spacing w:line="120" w:lineRule="exact"/>
        <w:rPr>
          <w:rFonts w:ascii="ＭＳ 明朝" w:hAnsi="ＭＳ 明朝"/>
        </w:rPr>
      </w:pPr>
    </w:p>
    <w:p w14:paraId="0D9CFE90" w14:textId="77777777" w:rsidR="00A7288E" w:rsidRDefault="00BB18A4">
      <w:pPr>
        <w:ind w:leftChars="100" w:left="210" w:rightChars="100" w:right="210"/>
        <w:rPr>
          <w:rFonts w:ascii="MS UI Gothic" w:eastAsia="MS UI Gothic" w:hAnsi="MS UI Gothic"/>
          <w:b/>
          <w:sz w:val="22"/>
        </w:rPr>
      </w:pPr>
      <w:r>
        <w:rPr>
          <w:rFonts w:ascii="MS UI Gothic" w:eastAsia="MS UI Gothic" w:hAnsi="MS UI Gothic" w:hint="eastAsia"/>
          <w:b/>
          <w:sz w:val="22"/>
        </w:rPr>
        <w:t>（６）「中山間対策の充実・強化」について</w:t>
      </w: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A7288E" w14:paraId="25DB7C9A" w14:textId="77777777">
        <w:trPr>
          <w:trHeight w:hRule="exact" w:val="737"/>
          <w:jc w:val="center"/>
        </w:trPr>
        <w:tc>
          <w:tcPr>
            <w:tcW w:w="8991" w:type="dxa"/>
            <w:shd w:val="clear" w:color="auto" w:fill="auto"/>
          </w:tcPr>
          <w:p w14:paraId="5ADE8685" w14:textId="77777777" w:rsidR="00A7288E" w:rsidRDefault="00BB18A4">
            <w:pPr>
              <w:spacing w:beforeLines="20" w:before="72" w:line="0" w:lineRule="atLeast"/>
              <w:ind w:leftChars="50" w:left="605" w:rightChars="50" w:right="105" w:hangingChars="250" w:hanging="500"/>
              <w:rPr>
                <w:rFonts w:ascii="MS UI Gothic" w:eastAsia="MS UI Gothic" w:hAnsi="MS UI Gothic"/>
                <w:sz w:val="20"/>
              </w:rPr>
            </w:pPr>
            <w:r>
              <w:rPr>
                <w:rFonts w:ascii="MS UI Gothic" w:eastAsia="MS UI Gothic" w:hAnsi="MS UI Gothic" w:hint="eastAsia"/>
                <w:sz w:val="20"/>
              </w:rPr>
              <w:t>問６ 「中山間対策の充実・強化」について、県が行っている施策のうち特に力を入れるべきものは何ですか。</w:t>
            </w:r>
            <w:r>
              <w:rPr>
                <w:rFonts w:ascii="MS UI Gothic" w:eastAsia="MS UI Gothic" w:hAnsi="MS UI Gothic"/>
                <w:sz w:val="20"/>
              </w:rPr>
              <w:br/>
            </w:r>
            <w:r>
              <w:rPr>
                <w:rFonts w:ascii="MS UI Gothic" w:eastAsia="MS UI Gothic" w:hAnsi="MS UI Gothic" w:hint="eastAsia"/>
                <w:sz w:val="20"/>
              </w:rPr>
              <w:t>（２つまで○印）</w:t>
            </w:r>
          </w:p>
        </w:tc>
      </w:tr>
    </w:tbl>
    <w:p w14:paraId="7047E314" w14:textId="77777777" w:rsidR="00A7288E" w:rsidRDefault="00A7288E">
      <w:pPr>
        <w:spacing w:line="120" w:lineRule="exact"/>
        <w:rPr>
          <w:rFonts w:ascii="ＭＳ 明朝" w:hAnsi="ＭＳ 明朝"/>
        </w:rPr>
      </w:pPr>
    </w:p>
    <w:p w14:paraId="10DF6CE1"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81516F6" w14:textId="3166D268" w:rsidR="00A7288E" w:rsidRPr="009F13BE" w:rsidRDefault="006D2A16" w:rsidP="00A430C7">
      <w:pPr>
        <w:ind w:leftChars="100" w:left="210" w:firstLineChars="100" w:firstLine="210"/>
        <w:rPr>
          <w:rFonts w:ascii="ＭＳ ゴシック" w:eastAsia="ＭＳ ゴシック" w:hAnsi="ＭＳ ゴシック"/>
          <w:u w:val="single"/>
        </w:rPr>
      </w:pPr>
      <w:r w:rsidRPr="009F13BE">
        <w:rPr>
          <w:rFonts w:ascii="ＭＳ ゴシック" w:eastAsia="ＭＳ ゴシック" w:hAnsi="ＭＳ ゴシック" w:hint="eastAsia"/>
          <w:u w:val="single"/>
        </w:rPr>
        <w:t>「買い物や通院のための移動手段の確保」が46.0％と1位になっている。</w:t>
      </w:r>
    </w:p>
    <w:p w14:paraId="4C1E9BE1" w14:textId="7B9C84D1" w:rsidR="00A7288E" w:rsidRPr="006D2A16" w:rsidRDefault="006D2A16" w:rsidP="006D2A16">
      <w:pPr>
        <w:ind w:leftChars="100" w:left="210" w:firstLineChars="100" w:firstLine="210"/>
        <w:rPr>
          <w:rFonts w:ascii="ＭＳ 明朝" w:hAnsi="ＭＳ 明朝"/>
        </w:rPr>
      </w:pPr>
      <w:r w:rsidRPr="006D2A16">
        <w:rPr>
          <w:rFonts w:ascii="ＭＳ 明朝" w:hAnsi="ＭＳ 明朝" w:hint="eastAsia"/>
        </w:rPr>
        <w:t>次いで、「地域での医療・介護の確保」が42.9％、「</w:t>
      </w:r>
      <w:r w:rsidR="009D0016">
        <w:rPr>
          <w:rFonts w:ascii="ＭＳ 明朝" w:hAnsi="ＭＳ 明朝" w:hint="eastAsia"/>
        </w:rPr>
        <w:t>地</w:t>
      </w:r>
      <w:r w:rsidRPr="006D2A16">
        <w:rPr>
          <w:rFonts w:ascii="ＭＳ 明朝" w:hAnsi="ＭＳ 明朝" w:hint="eastAsia"/>
        </w:rPr>
        <w:t>域で収入を得ることができる産業づくり」が31.7％と続いている。</w:t>
      </w:r>
    </w:p>
    <w:p w14:paraId="4332D37D" w14:textId="77777777" w:rsidR="006D2A16" w:rsidRDefault="006D2A16" w:rsidP="006D2A16">
      <w:pPr>
        <w:ind w:leftChars="100" w:left="210" w:firstLineChars="100" w:firstLine="210"/>
        <w:rPr>
          <w:rFonts w:ascii="ＭＳ 明朝" w:hAnsi="ＭＳ 明朝"/>
        </w:rPr>
      </w:pPr>
    </w:p>
    <w:p w14:paraId="4D4EEFA3"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684C2571" w14:textId="1D77F46B" w:rsidR="00A7288E" w:rsidRDefault="006D2A16">
      <w:pPr>
        <w:ind w:leftChars="100" w:left="210" w:firstLineChars="100" w:firstLine="210"/>
        <w:rPr>
          <w:rFonts w:ascii="ＭＳ 明朝" w:hAnsi="ＭＳ 明朝"/>
        </w:rPr>
      </w:pPr>
      <w:r>
        <w:rPr>
          <w:rFonts w:ascii="ＭＳ 明朝" w:hAnsi="ＭＳ 明朝" w:hint="eastAsia"/>
        </w:rPr>
        <w:t>今年度は「</w:t>
      </w:r>
      <w:r w:rsidRPr="006D2A16">
        <w:rPr>
          <w:rFonts w:ascii="ＭＳ 明朝" w:hAnsi="ＭＳ 明朝" w:hint="eastAsia"/>
        </w:rPr>
        <w:t>買い物や通院のための移動手段の確保</w:t>
      </w:r>
      <w:r>
        <w:rPr>
          <w:rFonts w:ascii="ＭＳ 明朝" w:hAnsi="ＭＳ 明朝" w:hint="eastAsia"/>
        </w:rPr>
        <w:t>」が昨年度から4.1ポイント増加し1位になっており、</w:t>
      </w:r>
    </w:p>
    <w:p w14:paraId="6E4D370F" w14:textId="43ACB501" w:rsidR="00A430C7" w:rsidRDefault="0041653B" w:rsidP="0041653B">
      <w:pPr>
        <w:rPr>
          <w:rFonts w:ascii="ＭＳ 明朝" w:hAnsi="ＭＳ 明朝"/>
        </w:rPr>
      </w:pPr>
      <w:r>
        <w:rPr>
          <w:rFonts w:ascii="ＭＳ 明朝" w:hAnsi="ＭＳ 明朝" w:hint="eastAsia"/>
        </w:rPr>
        <w:t xml:space="preserve">　昨年度1位だった「</w:t>
      </w:r>
      <w:r w:rsidRPr="0041653B">
        <w:rPr>
          <w:rFonts w:ascii="ＭＳ 明朝" w:hAnsi="ＭＳ 明朝" w:hint="eastAsia"/>
        </w:rPr>
        <w:t>地域での医療・介護の確保</w:t>
      </w:r>
      <w:r>
        <w:rPr>
          <w:rFonts w:ascii="ＭＳ 明朝" w:hAnsi="ＭＳ 明朝" w:hint="eastAsia"/>
        </w:rPr>
        <w:t>」は1.3ポイント減少し２位となっている。</w:t>
      </w:r>
    </w:p>
    <w:p w14:paraId="218F7498" w14:textId="77777777" w:rsidR="00204CF9" w:rsidRDefault="00204CF9">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ADE4CB1" w14:textId="77777777">
        <w:trPr>
          <w:trHeight w:hRule="exact" w:val="397"/>
          <w:jc w:val="center"/>
        </w:trPr>
        <w:tc>
          <w:tcPr>
            <w:tcW w:w="9274" w:type="dxa"/>
            <w:shd w:val="clear" w:color="auto" w:fill="D9D9D9"/>
            <w:vAlign w:val="center"/>
          </w:tcPr>
          <w:p w14:paraId="19123740"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7607EB08" w14:textId="715789B9" w:rsidR="00A7288E" w:rsidRDefault="00A430C7" w:rsidP="0041653B">
      <w:pPr>
        <w:jc w:val="center"/>
        <w:textAlignment w:val="top"/>
        <w:rPr>
          <w:rFonts w:ascii="ＭＳ 明朝" w:hAnsi="ＭＳ 明朝"/>
        </w:rPr>
      </w:pPr>
      <w:r>
        <w:rPr>
          <w:noProof/>
        </w:rPr>
        <w:drawing>
          <wp:inline distT="0" distB="0" distL="0" distR="0" wp14:anchorId="32C7FE24" wp14:editId="5BC01D45">
            <wp:extent cx="5963285" cy="6400800"/>
            <wp:effectExtent l="0" t="0" r="18415" b="0"/>
            <wp:docPr id="1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2926E4" w14:textId="77777777" w:rsidR="00EA41C4" w:rsidRDefault="00EA41C4">
      <w:pPr>
        <w:ind w:leftChars="100" w:left="210"/>
        <w:rPr>
          <w:rFonts w:ascii="ＭＳ ゴシック" w:eastAsia="ＭＳ ゴシック" w:hAnsi="ＭＳ ゴシック"/>
        </w:rPr>
      </w:pPr>
    </w:p>
    <w:p w14:paraId="6CB80648" w14:textId="77777777" w:rsidR="00EA41C4" w:rsidRDefault="00EA41C4" w:rsidP="00EA41C4">
      <w:pPr>
        <w:spacing w:line="120" w:lineRule="exact"/>
        <w:ind w:leftChars="100" w:left="210"/>
        <w:rPr>
          <w:rFonts w:ascii="ＭＳ ゴシック" w:eastAsia="ＭＳ ゴシック" w:hAnsi="ＭＳ ゴシック"/>
        </w:rPr>
      </w:pPr>
    </w:p>
    <w:p w14:paraId="28D098A1" w14:textId="4FC5A782"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657C22BE" w14:textId="3DD49989" w:rsidR="00A7288E" w:rsidRDefault="0041653B">
      <w:pPr>
        <w:ind w:leftChars="100" w:left="210" w:firstLineChars="100" w:firstLine="210"/>
        <w:rPr>
          <w:rFonts w:ascii="ＭＳ 明朝" w:hAnsi="ＭＳ 明朝"/>
        </w:rPr>
      </w:pPr>
      <w:r>
        <w:rPr>
          <w:rFonts w:ascii="ＭＳ 明朝" w:hAnsi="ＭＳ 明朝" w:hint="eastAsia"/>
        </w:rPr>
        <w:t>男女ともに「</w:t>
      </w:r>
      <w:r w:rsidRPr="0041653B">
        <w:rPr>
          <w:rFonts w:ascii="ＭＳ 明朝" w:hAnsi="ＭＳ 明朝" w:hint="eastAsia"/>
        </w:rPr>
        <w:t>買い物や通院のための移動手段の確保</w:t>
      </w:r>
      <w:r>
        <w:rPr>
          <w:rFonts w:ascii="ＭＳ 明朝" w:hAnsi="ＭＳ 明朝" w:hint="eastAsia"/>
        </w:rPr>
        <w:t>」が最も高くなっており、中でも女性は50.5％と、男性の40.8％より9.7ポイント高くなっている。</w:t>
      </w:r>
    </w:p>
    <w:p w14:paraId="641F7FDC" w14:textId="2012E60D" w:rsidR="00204CF9" w:rsidRDefault="00204CF9">
      <w:pPr>
        <w:ind w:leftChars="100" w:left="210" w:firstLineChars="100" w:firstLine="210"/>
        <w:rPr>
          <w:rFonts w:ascii="ＭＳ 明朝" w:hAnsi="ＭＳ 明朝"/>
        </w:rPr>
      </w:pPr>
    </w:p>
    <w:p w14:paraId="10104CEE" w14:textId="77777777" w:rsidR="0041653B" w:rsidRDefault="0041653B">
      <w:pPr>
        <w:ind w:leftChars="100" w:left="210" w:firstLineChars="100" w:firstLine="210"/>
        <w:rPr>
          <w:rFonts w:ascii="ＭＳ 明朝" w:hAnsi="ＭＳ 明朝"/>
        </w:rPr>
      </w:pPr>
    </w:p>
    <w:p w14:paraId="664DAD16" w14:textId="77777777"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1626AD11" w14:textId="77777777">
        <w:trPr>
          <w:trHeight w:hRule="exact" w:val="397"/>
          <w:jc w:val="center"/>
        </w:trPr>
        <w:tc>
          <w:tcPr>
            <w:tcW w:w="9274" w:type="dxa"/>
            <w:shd w:val="clear" w:color="auto" w:fill="D9D9D9"/>
            <w:vAlign w:val="center"/>
          </w:tcPr>
          <w:p w14:paraId="4CF60B92"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64CA3486" w14:textId="46401B74" w:rsidR="00A7288E" w:rsidRDefault="00204CF9">
      <w:pPr>
        <w:jc w:val="center"/>
        <w:textAlignment w:val="top"/>
        <w:rPr>
          <w:rFonts w:ascii="ＭＳ 明朝" w:hAnsi="ＭＳ 明朝"/>
        </w:rPr>
      </w:pPr>
      <w:r>
        <w:rPr>
          <w:noProof/>
        </w:rPr>
        <w:drawing>
          <wp:inline distT="0" distB="0" distL="0" distR="0" wp14:anchorId="246A1E50" wp14:editId="155BAE47">
            <wp:extent cx="5963285" cy="8001000"/>
            <wp:effectExtent l="0" t="0" r="0" b="0"/>
            <wp:docPr id="1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4DE03B" w14:textId="77777777" w:rsidR="00A7288E" w:rsidRDefault="00A7288E">
      <w:pPr>
        <w:spacing w:line="120" w:lineRule="exact"/>
        <w:jc w:val="center"/>
        <w:textAlignment w:val="top"/>
        <w:rPr>
          <w:rFonts w:ascii="ＭＳ 明朝" w:hAnsi="ＭＳ 明朝"/>
        </w:rPr>
      </w:pPr>
    </w:p>
    <w:p w14:paraId="12A01253" w14:textId="77777777" w:rsidR="00A7288E" w:rsidRDefault="00BB18A4">
      <w:pPr>
        <w:spacing w:line="120" w:lineRule="exact"/>
        <w:rPr>
          <w:rFonts w:ascii="ＭＳ 明朝" w:hAnsi="ＭＳ 明朝"/>
        </w:rPr>
      </w:pPr>
      <w:r>
        <w:br w:type="page"/>
      </w:r>
    </w:p>
    <w:p w14:paraId="21EBBA4B" w14:textId="77777777" w:rsidR="00A7288E" w:rsidRDefault="00A7288E">
      <w:pPr>
        <w:spacing w:line="120" w:lineRule="exact"/>
        <w:rPr>
          <w:rFonts w:ascii="ＭＳ 明朝" w:hAnsi="ＭＳ 明朝"/>
        </w:rPr>
      </w:pPr>
    </w:p>
    <w:p w14:paraId="6B56954D" w14:textId="77777777" w:rsidR="00A7288E" w:rsidRDefault="00BB18A4">
      <w:pPr>
        <w:ind w:leftChars="100" w:left="210"/>
        <w:rPr>
          <w:rFonts w:ascii="ＭＳ ゴシック" w:eastAsia="ＭＳ ゴシック" w:hAnsi="ＭＳ ゴシック"/>
          <w:sz w:val="20"/>
        </w:rPr>
      </w:pPr>
      <w:r>
        <w:rPr>
          <w:rFonts w:ascii="ＭＳ ゴシック" w:eastAsia="ＭＳ ゴシック" w:hAnsi="ＭＳ ゴシック" w:hint="eastAsia"/>
        </w:rPr>
        <w:t>【年代別】</w:t>
      </w:r>
    </w:p>
    <w:p w14:paraId="73AAA4CE" w14:textId="3F737223" w:rsidR="00A7288E" w:rsidRDefault="0041653B">
      <w:pPr>
        <w:ind w:leftChars="100" w:left="210" w:firstLineChars="100" w:firstLine="210"/>
        <w:rPr>
          <w:rFonts w:ascii="ＭＳ 明朝" w:hAnsi="ＭＳ 明朝"/>
        </w:rPr>
      </w:pPr>
      <w:r>
        <w:rPr>
          <w:rFonts w:ascii="ＭＳ 明朝" w:hAnsi="ＭＳ 明朝" w:hint="eastAsia"/>
        </w:rPr>
        <w:t>40歳代を除くすべての年代で「</w:t>
      </w:r>
      <w:r w:rsidRPr="0041653B">
        <w:rPr>
          <w:rFonts w:ascii="ＭＳ 明朝" w:hAnsi="ＭＳ 明朝" w:hint="eastAsia"/>
        </w:rPr>
        <w:t>買い物や通院のための移動手段の確保</w:t>
      </w:r>
      <w:r>
        <w:rPr>
          <w:rFonts w:ascii="ＭＳ 明朝" w:hAnsi="ＭＳ 明朝" w:hint="eastAsia"/>
        </w:rPr>
        <w:t>」が最も高く、40歳代では「</w:t>
      </w:r>
      <w:r w:rsidRPr="0041653B">
        <w:rPr>
          <w:rFonts w:ascii="ＭＳ 明朝" w:hAnsi="ＭＳ 明朝" w:hint="eastAsia"/>
        </w:rPr>
        <w:t>地域での医療・介護の確保</w:t>
      </w:r>
      <w:r>
        <w:rPr>
          <w:rFonts w:ascii="ＭＳ 明朝" w:hAnsi="ＭＳ 明朝" w:hint="eastAsia"/>
        </w:rPr>
        <w:t>」が最も高くなっている。</w:t>
      </w:r>
    </w:p>
    <w:p w14:paraId="19D2AB3D" w14:textId="77777777" w:rsidR="00CB4595" w:rsidRDefault="00CB4595">
      <w:pPr>
        <w:ind w:leftChars="100" w:left="210" w:firstLineChars="100" w:firstLine="210"/>
        <w:rPr>
          <w:rFonts w:ascii="ＭＳ 明朝" w:hAnsi="ＭＳ 明朝"/>
        </w:rPr>
      </w:pPr>
    </w:p>
    <w:p w14:paraId="74815A29" w14:textId="38C6F370" w:rsidR="00A7288E" w:rsidRDefault="00995065">
      <w:pPr>
        <w:spacing w:line="120" w:lineRule="exact"/>
        <w:rPr>
          <w:rFonts w:ascii="ＭＳ 明朝" w:hAnsi="ＭＳ 明朝"/>
        </w:rPr>
      </w:pPr>
      <w:r>
        <w:rPr>
          <w:noProof/>
        </w:rPr>
        <w:drawing>
          <wp:anchor distT="0" distB="0" distL="114300" distR="114300" simplePos="0" relativeHeight="252026880" behindDoc="0" locked="0" layoutInCell="1" allowOverlap="1" wp14:anchorId="0FD65A64" wp14:editId="2D4D30FF">
            <wp:simplePos x="0" y="0"/>
            <wp:positionH relativeFrom="column">
              <wp:posOffset>250035</wp:posOffset>
            </wp:positionH>
            <wp:positionV relativeFrom="paragraph">
              <wp:posOffset>398145</wp:posOffset>
            </wp:positionV>
            <wp:extent cx="5963285" cy="8204200"/>
            <wp:effectExtent l="0" t="0" r="0" b="6350"/>
            <wp:wrapSquare wrapText="bothSides"/>
            <wp:docPr id="2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48DCDF8" w14:textId="77777777">
        <w:trPr>
          <w:trHeight w:hRule="exact" w:val="397"/>
          <w:jc w:val="center"/>
        </w:trPr>
        <w:tc>
          <w:tcPr>
            <w:tcW w:w="9274" w:type="dxa"/>
            <w:shd w:val="clear" w:color="auto" w:fill="D9D9D9"/>
            <w:vAlign w:val="center"/>
          </w:tcPr>
          <w:p w14:paraId="216CC351"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75CA4990" w14:textId="343A39C4" w:rsidR="00995065" w:rsidRDefault="00995065" w:rsidP="00995065">
      <w:pPr>
        <w:jc w:val="center"/>
        <w:textAlignment w:val="top"/>
        <w:rPr>
          <w:rFonts w:ascii="MS UI Gothic" w:eastAsia="MS UI Gothic" w:hAnsi="MS UI Gothic"/>
          <w:b/>
          <w:sz w:val="22"/>
        </w:rPr>
      </w:pPr>
    </w:p>
    <w:p w14:paraId="2C96E760" w14:textId="77777777" w:rsidR="00995065" w:rsidRDefault="00995065" w:rsidP="00995065">
      <w:pPr>
        <w:spacing w:line="120" w:lineRule="exact"/>
        <w:ind w:firstLineChars="100" w:firstLine="221"/>
        <w:textAlignment w:val="top"/>
        <w:rPr>
          <w:rFonts w:ascii="MS UI Gothic" w:eastAsia="MS UI Gothic" w:hAnsi="MS UI Gothic"/>
          <w:b/>
          <w:sz w:val="22"/>
        </w:rPr>
      </w:pPr>
    </w:p>
    <w:p w14:paraId="65358AD1" w14:textId="660A1A11" w:rsidR="00A7288E" w:rsidRPr="00995065" w:rsidRDefault="00BB18A4" w:rsidP="00995065">
      <w:pPr>
        <w:ind w:firstLineChars="100" w:firstLine="221"/>
        <w:textAlignment w:val="top"/>
        <w:rPr>
          <w:rFonts w:ascii="ＭＳ 明朝" w:hAnsi="ＭＳ 明朝"/>
        </w:rPr>
      </w:pPr>
      <w:r>
        <w:rPr>
          <w:rFonts w:ascii="MS UI Gothic" w:eastAsia="MS UI Gothic" w:hAnsi="MS UI Gothic" w:hint="eastAsia"/>
          <w:b/>
          <w:sz w:val="22"/>
        </w:rPr>
        <w:t>（７）「少子化対策の充実・強化と女性の活躍の場の拡大」について</w:t>
      </w: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A7288E" w14:paraId="015FD1E2" w14:textId="77777777">
        <w:trPr>
          <w:trHeight w:hRule="exact" w:val="737"/>
          <w:jc w:val="center"/>
        </w:trPr>
        <w:tc>
          <w:tcPr>
            <w:tcW w:w="8991" w:type="dxa"/>
            <w:shd w:val="clear" w:color="auto" w:fill="auto"/>
          </w:tcPr>
          <w:p w14:paraId="521B6E35" w14:textId="77777777" w:rsidR="00A7288E" w:rsidRDefault="00BB18A4" w:rsidP="00194910">
            <w:pPr>
              <w:spacing w:beforeLines="20" w:before="72" w:line="0" w:lineRule="atLeast"/>
              <w:ind w:leftChars="50" w:left="369" w:rightChars="50" w:right="105" w:hangingChars="132" w:hanging="264"/>
              <w:rPr>
                <w:rFonts w:ascii="MS UI Gothic" w:eastAsia="MS UI Gothic" w:hAnsi="MS UI Gothic"/>
                <w:sz w:val="20"/>
              </w:rPr>
            </w:pPr>
            <w:r>
              <w:rPr>
                <w:rFonts w:ascii="MS UI Gothic" w:eastAsia="MS UI Gothic" w:hAnsi="MS UI Gothic" w:hint="eastAsia"/>
                <w:sz w:val="20"/>
              </w:rPr>
              <w:t>問７　「少子化対策の充実・強化と女性の活躍の場の拡大」について、県が行っている施策のうち特に力を入れるべきものは何ですか。（２つまで○印）</w:t>
            </w:r>
          </w:p>
        </w:tc>
      </w:tr>
    </w:tbl>
    <w:p w14:paraId="54036A6C" w14:textId="77777777" w:rsidR="00A7288E" w:rsidRDefault="00A7288E">
      <w:pPr>
        <w:spacing w:line="120" w:lineRule="exact"/>
        <w:rPr>
          <w:rFonts w:ascii="ＭＳ 明朝" w:hAnsi="ＭＳ 明朝"/>
        </w:rPr>
      </w:pPr>
    </w:p>
    <w:p w14:paraId="2216883B" w14:textId="2219B795"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3A5DA2A" w14:textId="7DF0069C" w:rsidR="00A7288E" w:rsidRPr="009F13BE" w:rsidRDefault="0041653B" w:rsidP="00B47775">
      <w:pPr>
        <w:ind w:leftChars="100" w:left="210" w:firstLineChars="100" w:firstLine="210"/>
        <w:rPr>
          <w:rFonts w:ascii="ＭＳ ゴシック" w:eastAsia="ＭＳ ゴシック" w:hAnsi="ＭＳ ゴシック"/>
          <w:u w:val="single"/>
        </w:rPr>
      </w:pPr>
      <w:r w:rsidRPr="009F13BE">
        <w:rPr>
          <w:rFonts w:ascii="ＭＳ ゴシック" w:eastAsia="ＭＳ ゴシック" w:hAnsi="ＭＳ ゴシック" w:hint="eastAsia"/>
          <w:u w:val="single"/>
        </w:rPr>
        <w:t>「子育てや教育にかかる経済的な負担の軽減」が47.0％と１位</w:t>
      </w:r>
      <w:r w:rsidR="00F4514A" w:rsidRPr="009F13BE">
        <w:rPr>
          <w:rFonts w:ascii="ＭＳ ゴシック" w:eastAsia="ＭＳ ゴシック" w:hAnsi="ＭＳ ゴシック" w:hint="eastAsia"/>
          <w:u w:val="single"/>
        </w:rPr>
        <w:t>になっている。</w:t>
      </w:r>
    </w:p>
    <w:p w14:paraId="166B2CD1" w14:textId="12A63A06" w:rsidR="00B47775" w:rsidRPr="00F4514A" w:rsidRDefault="00F4514A" w:rsidP="00B47775">
      <w:pPr>
        <w:ind w:leftChars="100" w:left="210" w:firstLineChars="100" w:firstLine="210"/>
        <w:rPr>
          <w:rFonts w:ascii="ＭＳ 明朝" w:hAnsi="ＭＳ 明朝"/>
        </w:rPr>
      </w:pPr>
      <w:r w:rsidRPr="00F4514A">
        <w:rPr>
          <w:rFonts w:ascii="ＭＳ 明朝" w:hAnsi="ＭＳ 明朝" w:hint="eastAsia"/>
        </w:rPr>
        <w:t>次いで、「安心して妊娠・出産できる環境の整備」が28.8％、「仕事と育児・介護などの家庭生活の両立に理解がある職場づくり」が27.9％と続いている。</w:t>
      </w:r>
    </w:p>
    <w:p w14:paraId="0FB07E26" w14:textId="77777777" w:rsidR="00B47775" w:rsidRDefault="00B47775" w:rsidP="00B47775">
      <w:pPr>
        <w:ind w:leftChars="100" w:left="210" w:firstLineChars="100" w:firstLine="210"/>
        <w:rPr>
          <w:rFonts w:ascii="ＭＳ 明朝" w:hAnsi="ＭＳ 明朝"/>
        </w:rPr>
      </w:pPr>
    </w:p>
    <w:p w14:paraId="374C7536"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0B39729C" w14:textId="606C1159" w:rsidR="00A7288E" w:rsidRPr="00F4514A" w:rsidRDefault="00F4514A">
      <w:pPr>
        <w:ind w:leftChars="100" w:left="210" w:firstLineChars="100" w:firstLine="210"/>
        <w:rPr>
          <w:rFonts w:ascii="ＭＳ 明朝" w:hAnsi="ＭＳ 明朝"/>
        </w:rPr>
      </w:pPr>
      <w:r>
        <w:rPr>
          <w:rFonts w:ascii="ＭＳ 明朝" w:hAnsi="ＭＳ 明朝" w:hint="eastAsia"/>
        </w:rPr>
        <w:t>昨年度と同じく今年度も「</w:t>
      </w:r>
      <w:r w:rsidRPr="00F4514A">
        <w:rPr>
          <w:rFonts w:ascii="ＭＳ 明朝" w:hAnsi="ＭＳ 明朝" w:hint="eastAsia"/>
        </w:rPr>
        <w:t>子育てや教育にかかる経済的な負担の軽減</w:t>
      </w:r>
      <w:r>
        <w:rPr>
          <w:rFonts w:ascii="ＭＳ 明朝" w:hAnsi="ＭＳ 明朝" w:hint="eastAsia"/>
        </w:rPr>
        <w:t>」が最も高く、昨年度よりも4.2ポイント高くなっている。</w:t>
      </w:r>
    </w:p>
    <w:p w14:paraId="101258FC" w14:textId="77777777" w:rsidR="00B47775" w:rsidRDefault="00B47775">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48BF804A" w14:textId="77777777">
        <w:trPr>
          <w:trHeight w:hRule="exact" w:val="397"/>
          <w:jc w:val="center"/>
        </w:trPr>
        <w:tc>
          <w:tcPr>
            <w:tcW w:w="9274" w:type="dxa"/>
            <w:shd w:val="clear" w:color="auto" w:fill="D9D9D9"/>
            <w:vAlign w:val="center"/>
          </w:tcPr>
          <w:p w14:paraId="1A479F85"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75A981F4" w14:textId="5422F528" w:rsidR="00A7288E" w:rsidRDefault="00B47775">
      <w:pPr>
        <w:jc w:val="center"/>
        <w:textAlignment w:val="top"/>
        <w:rPr>
          <w:rFonts w:ascii="ＭＳ 明朝" w:hAnsi="ＭＳ 明朝"/>
        </w:rPr>
      </w:pPr>
      <w:r>
        <w:rPr>
          <w:noProof/>
        </w:rPr>
        <w:drawing>
          <wp:inline distT="0" distB="0" distL="0" distR="0" wp14:anchorId="5C23D10D" wp14:editId="5007A50F">
            <wp:extent cx="5963285" cy="6400800"/>
            <wp:effectExtent l="0" t="0" r="18415" b="0"/>
            <wp:docPr id="2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ＭＳ 明朝" w:hAnsi="ＭＳ 明朝"/>
        </w:rPr>
        <w:br w:type="page"/>
      </w:r>
    </w:p>
    <w:p w14:paraId="02EB5D23" w14:textId="77777777" w:rsidR="00A7288E" w:rsidRDefault="00A7288E">
      <w:pPr>
        <w:spacing w:line="120" w:lineRule="exact"/>
        <w:textAlignment w:val="top"/>
      </w:pPr>
    </w:p>
    <w:p w14:paraId="0D9805DB"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1C255A9C" w14:textId="4CC90130" w:rsidR="00A7288E" w:rsidRDefault="00F4514A">
      <w:pPr>
        <w:ind w:leftChars="100" w:left="210" w:firstLineChars="100" w:firstLine="210"/>
        <w:rPr>
          <w:rFonts w:ascii="ＭＳ 明朝" w:hAnsi="ＭＳ 明朝"/>
        </w:rPr>
      </w:pPr>
      <w:r>
        <w:rPr>
          <w:rFonts w:ascii="ＭＳ 明朝" w:hAnsi="ＭＳ 明朝" w:hint="eastAsia"/>
        </w:rPr>
        <w:t>男女ともに「</w:t>
      </w:r>
      <w:r w:rsidRPr="00F4514A">
        <w:rPr>
          <w:rFonts w:ascii="ＭＳ 明朝" w:hAnsi="ＭＳ 明朝" w:hint="eastAsia"/>
        </w:rPr>
        <w:t>子育てや教育にかかる経済的な負担の軽減</w:t>
      </w:r>
      <w:r>
        <w:rPr>
          <w:rFonts w:ascii="ＭＳ 明朝" w:hAnsi="ＭＳ 明朝" w:hint="eastAsia"/>
        </w:rPr>
        <w:t>」が最も高くなっており、次いで、男性では「</w:t>
      </w:r>
      <w:r w:rsidRPr="00F4514A">
        <w:rPr>
          <w:rFonts w:ascii="ＭＳ 明朝" w:hAnsi="ＭＳ 明朝" w:hint="eastAsia"/>
        </w:rPr>
        <w:t>安心して妊娠・出産できる環境の整備</w:t>
      </w:r>
      <w:r>
        <w:rPr>
          <w:rFonts w:ascii="ＭＳ 明朝" w:hAnsi="ＭＳ 明朝" w:hint="eastAsia"/>
        </w:rPr>
        <w:t>」が、女性では「</w:t>
      </w:r>
      <w:r w:rsidRPr="00F4514A">
        <w:rPr>
          <w:rFonts w:ascii="ＭＳ 明朝" w:hAnsi="ＭＳ 明朝" w:hint="eastAsia"/>
        </w:rPr>
        <w:t>仕事と育児・介護などの家庭生活の両立に理解がある職場づくり</w:t>
      </w:r>
      <w:r>
        <w:rPr>
          <w:rFonts w:ascii="ＭＳ 明朝" w:hAnsi="ＭＳ 明朝" w:hint="eastAsia"/>
        </w:rPr>
        <w:t>」が続いている。</w:t>
      </w:r>
    </w:p>
    <w:p w14:paraId="5E5180A1" w14:textId="77777777" w:rsidR="00F441C6" w:rsidRDefault="00F441C6">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2CB90E25" w14:textId="77777777">
        <w:trPr>
          <w:trHeight w:hRule="exact" w:val="397"/>
          <w:jc w:val="center"/>
        </w:trPr>
        <w:tc>
          <w:tcPr>
            <w:tcW w:w="9274" w:type="dxa"/>
            <w:shd w:val="clear" w:color="auto" w:fill="D9D9D9"/>
            <w:vAlign w:val="center"/>
          </w:tcPr>
          <w:p w14:paraId="2427FA46"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52607C8E" w14:textId="77777777" w:rsidR="00A7288E" w:rsidRDefault="00A7288E">
      <w:pPr>
        <w:spacing w:line="120" w:lineRule="exact"/>
        <w:jc w:val="center"/>
        <w:textAlignment w:val="top"/>
        <w:rPr>
          <w:rFonts w:ascii="ＭＳ 明朝" w:hAnsi="ＭＳ 明朝"/>
        </w:rPr>
      </w:pPr>
    </w:p>
    <w:p w14:paraId="5A9728A1" w14:textId="4C7B35C6" w:rsidR="00A7288E" w:rsidRDefault="00F441C6">
      <w:pPr>
        <w:jc w:val="center"/>
        <w:textAlignment w:val="top"/>
        <w:rPr>
          <w:rFonts w:ascii="ＭＳ 明朝" w:hAnsi="ＭＳ 明朝"/>
        </w:rPr>
      </w:pPr>
      <w:r>
        <w:rPr>
          <w:noProof/>
        </w:rPr>
        <w:drawing>
          <wp:inline distT="0" distB="0" distL="0" distR="0" wp14:anchorId="2DCAD18F" wp14:editId="540CA44C">
            <wp:extent cx="5963285" cy="8001000"/>
            <wp:effectExtent l="0" t="0" r="0" b="0"/>
            <wp:docPr id="2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3FE888B" w14:textId="77777777" w:rsidR="00A7288E" w:rsidRDefault="00A7288E">
      <w:pPr>
        <w:spacing w:line="120" w:lineRule="exact"/>
        <w:jc w:val="center"/>
        <w:textAlignment w:val="top"/>
        <w:rPr>
          <w:rFonts w:ascii="ＭＳ 明朝" w:hAnsi="ＭＳ 明朝"/>
        </w:rPr>
      </w:pPr>
    </w:p>
    <w:p w14:paraId="06C93775" w14:textId="77777777" w:rsidR="00A7288E" w:rsidRDefault="00BB18A4">
      <w:pPr>
        <w:spacing w:line="120" w:lineRule="exact"/>
        <w:rPr>
          <w:rFonts w:ascii="ＭＳ 明朝" w:hAnsi="ＭＳ 明朝"/>
        </w:rPr>
      </w:pPr>
      <w:r>
        <w:br w:type="page"/>
      </w:r>
    </w:p>
    <w:p w14:paraId="706139D3" w14:textId="77777777" w:rsidR="00A7288E" w:rsidRDefault="00A7288E">
      <w:pPr>
        <w:spacing w:line="120" w:lineRule="exact"/>
        <w:rPr>
          <w:rFonts w:ascii="ＭＳ 明朝" w:hAnsi="ＭＳ 明朝"/>
        </w:rPr>
      </w:pPr>
    </w:p>
    <w:p w14:paraId="5CF447F1" w14:textId="77777777" w:rsidR="00A7288E" w:rsidRDefault="00BB18A4">
      <w:pPr>
        <w:ind w:leftChars="100" w:left="210"/>
        <w:rPr>
          <w:rFonts w:ascii="ＭＳ ゴシック" w:eastAsia="ＭＳ ゴシック" w:hAnsi="ＭＳ ゴシック"/>
          <w:sz w:val="20"/>
        </w:rPr>
      </w:pPr>
      <w:r>
        <w:rPr>
          <w:rFonts w:ascii="ＭＳ ゴシック" w:eastAsia="ＭＳ ゴシック" w:hAnsi="ＭＳ ゴシック" w:hint="eastAsia"/>
        </w:rPr>
        <w:t>【年代別】</w:t>
      </w:r>
    </w:p>
    <w:p w14:paraId="2278BECC" w14:textId="11B801C0" w:rsidR="00A7288E" w:rsidRDefault="00F4514A">
      <w:pPr>
        <w:ind w:leftChars="100" w:left="210" w:firstLineChars="100" w:firstLine="210"/>
        <w:rPr>
          <w:rFonts w:ascii="ＭＳ 明朝" w:hAnsi="ＭＳ 明朝"/>
        </w:rPr>
      </w:pPr>
      <w:r>
        <w:rPr>
          <w:rFonts w:ascii="ＭＳ 明朝" w:hAnsi="ＭＳ 明朝" w:hint="eastAsia"/>
        </w:rPr>
        <w:t>すべての年代で「</w:t>
      </w:r>
      <w:r w:rsidRPr="00F4514A">
        <w:rPr>
          <w:rFonts w:ascii="ＭＳ 明朝" w:hAnsi="ＭＳ 明朝" w:hint="eastAsia"/>
        </w:rPr>
        <w:t>子育てや教育にかかる経済的な負担の軽減</w:t>
      </w:r>
      <w:r>
        <w:rPr>
          <w:rFonts w:ascii="ＭＳ 明朝" w:hAnsi="ＭＳ 明朝" w:hint="eastAsia"/>
        </w:rPr>
        <w:t>」が最も高くなっている。</w:t>
      </w:r>
    </w:p>
    <w:p w14:paraId="3F841F26" w14:textId="77777777" w:rsidR="00F441C6" w:rsidRDefault="00F441C6">
      <w:pPr>
        <w:ind w:leftChars="100" w:left="210" w:firstLineChars="100" w:firstLine="210"/>
        <w:rPr>
          <w:rFonts w:ascii="ＭＳ 明朝" w:hAnsi="ＭＳ 明朝"/>
        </w:rPr>
      </w:pPr>
    </w:p>
    <w:p w14:paraId="0D3C4E36" w14:textId="77777777"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24841DD3" w14:textId="77777777">
        <w:trPr>
          <w:trHeight w:hRule="exact" w:val="397"/>
          <w:jc w:val="center"/>
        </w:trPr>
        <w:tc>
          <w:tcPr>
            <w:tcW w:w="9274" w:type="dxa"/>
            <w:shd w:val="clear" w:color="auto" w:fill="D9D9D9"/>
            <w:vAlign w:val="center"/>
          </w:tcPr>
          <w:p w14:paraId="5D9126A3"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7B78DCA0" w14:textId="0171B469" w:rsidR="00A7288E" w:rsidRDefault="00BE2D57">
      <w:pPr>
        <w:jc w:val="center"/>
        <w:textAlignment w:val="top"/>
      </w:pPr>
      <w:r>
        <w:rPr>
          <w:noProof/>
        </w:rPr>
        <w:drawing>
          <wp:inline distT="0" distB="0" distL="0" distR="0" wp14:anchorId="0222CE28" wp14:editId="6F6A3F33">
            <wp:extent cx="5963285" cy="8398565"/>
            <wp:effectExtent l="0" t="0" r="0" b="2540"/>
            <wp:docPr id="2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B4D012" w14:textId="77777777" w:rsidR="00A7288E" w:rsidRDefault="00BB18A4">
      <w:pPr>
        <w:spacing w:line="120" w:lineRule="exact"/>
        <w:rPr>
          <w:rFonts w:ascii="ＭＳ 明朝" w:hAnsi="ＭＳ 明朝"/>
        </w:rPr>
      </w:pPr>
      <w:r>
        <w:rPr>
          <w:rFonts w:ascii="ＭＳ 明朝" w:hAnsi="ＭＳ 明朝"/>
        </w:rPr>
        <w:br w:type="page"/>
      </w:r>
    </w:p>
    <w:p w14:paraId="419F3CBF" w14:textId="77777777" w:rsidR="00A7288E" w:rsidRDefault="00A7288E">
      <w:pPr>
        <w:spacing w:line="120" w:lineRule="exact"/>
        <w:rPr>
          <w:rFonts w:ascii="ＭＳ 明朝" w:hAnsi="ＭＳ 明朝"/>
        </w:rPr>
      </w:pPr>
    </w:p>
    <w:p w14:paraId="14EA4F0B" w14:textId="77777777" w:rsidR="00A7288E" w:rsidRDefault="00BB18A4">
      <w:pPr>
        <w:ind w:leftChars="100" w:left="210" w:rightChars="100" w:right="210"/>
        <w:rPr>
          <w:rFonts w:ascii="MS UI Gothic" w:eastAsia="MS UI Gothic" w:hAnsi="MS UI Gothic"/>
          <w:b/>
          <w:sz w:val="22"/>
        </w:rPr>
      </w:pPr>
      <w:r>
        <w:rPr>
          <w:rFonts w:ascii="MS UI Gothic" w:eastAsia="MS UI Gothic" w:hAnsi="MS UI Gothic" w:hint="eastAsia"/>
          <w:b/>
          <w:sz w:val="22"/>
        </w:rPr>
        <w:t>（８）「文化芸術の振興」について</w:t>
      </w: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A7288E" w14:paraId="6D2EE916" w14:textId="77777777">
        <w:trPr>
          <w:trHeight w:hRule="exact" w:val="397"/>
          <w:jc w:val="center"/>
        </w:trPr>
        <w:tc>
          <w:tcPr>
            <w:tcW w:w="8991" w:type="dxa"/>
            <w:shd w:val="clear" w:color="auto" w:fill="auto"/>
          </w:tcPr>
          <w:p w14:paraId="7BE722CC" w14:textId="77777777" w:rsidR="00A7288E" w:rsidRDefault="00BB18A4">
            <w:pPr>
              <w:spacing w:beforeLines="20" w:before="72" w:line="0" w:lineRule="atLeast"/>
              <w:ind w:leftChars="50" w:left="605" w:rightChars="50" w:right="105" w:hangingChars="250" w:hanging="500"/>
              <w:rPr>
                <w:rFonts w:ascii="MS UI Gothic" w:eastAsia="MS UI Gothic" w:hAnsi="MS UI Gothic"/>
                <w:sz w:val="20"/>
              </w:rPr>
            </w:pPr>
            <w:r>
              <w:rPr>
                <w:rFonts w:ascii="MS UI Gothic" w:eastAsia="MS UI Gothic" w:hAnsi="MS UI Gothic" w:hint="eastAsia"/>
                <w:sz w:val="20"/>
              </w:rPr>
              <w:t>問８　文化芸術の振興について、特に力を入れるべきものは何ですか。（２つまで○印）</w:t>
            </w:r>
          </w:p>
        </w:tc>
      </w:tr>
    </w:tbl>
    <w:p w14:paraId="3BB0F04C" w14:textId="77777777" w:rsidR="00A7288E" w:rsidRDefault="00A7288E">
      <w:pPr>
        <w:spacing w:line="120" w:lineRule="exact"/>
        <w:rPr>
          <w:rFonts w:ascii="ＭＳ 明朝" w:hAnsi="ＭＳ 明朝"/>
        </w:rPr>
      </w:pPr>
    </w:p>
    <w:p w14:paraId="0DFF5E77"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7F9A909" w14:textId="1BBCCD5A" w:rsidR="00A7288E" w:rsidRDefault="00F4514A" w:rsidP="006F2EEC">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F4514A">
        <w:rPr>
          <w:rFonts w:ascii="ＭＳ ゴシック" w:eastAsia="ＭＳ ゴシック" w:hAnsi="ＭＳ ゴシック" w:hint="eastAsia"/>
          <w:u w:val="single"/>
        </w:rPr>
        <w:t>文化芸術を鑑賞・体験できる機会の充実</w:t>
      </w:r>
      <w:r>
        <w:rPr>
          <w:rFonts w:ascii="ＭＳ ゴシック" w:eastAsia="ＭＳ ゴシック" w:hAnsi="ＭＳ ゴシック" w:hint="eastAsia"/>
          <w:u w:val="single"/>
        </w:rPr>
        <w:t>」</w:t>
      </w:r>
      <w:r w:rsidR="000F7D4D">
        <w:rPr>
          <w:rFonts w:ascii="ＭＳ ゴシック" w:eastAsia="ＭＳ ゴシック" w:hAnsi="ＭＳ ゴシック" w:hint="eastAsia"/>
          <w:u w:val="single"/>
        </w:rPr>
        <w:t>が47.4％と１位になっている。</w:t>
      </w:r>
    </w:p>
    <w:p w14:paraId="2617EBBD" w14:textId="6F776F6E" w:rsidR="006F2EEC" w:rsidRPr="000F7D4D" w:rsidRDefault="000F7D4D" w:rsidP="006F2EEC">
      <w:pPr>
        <w:ind w:leftChars="100" w:left="210" w:firstLineChars="100" w:firstLine="210"/>
        <w:rPr>
          <w:rFonts w:ascii="ＭＳ 明朝" w:hAnsi="ＭＳ 明朝"/>
        </w:rPr>
      </w:pPr>
      <w:r w:rsidRPr="000F7D4D">
        <w:rPr>
          <w:rFonts w:ascii="ＭＳ 明朝" w:hAnsi="ＭＳ 明朝" w:hint="eastAsia"/>
        </w:rPr>
        <w:t>次いで、「高知固有の文化の継承や活用」が34.3％、「ホール・劇場、美術館、博物館等の文化施設の充実」が34.2％と続いている。</w:t>
      </w:r>
    </w:p>
    <w:p w14:paraId="7C9B1943" w14:textId="77777777" w:rsidR="006F2EEC" w:rsidRDefault="006F2EEC" w:rsidP="006F2EEC">
      <w:pPr>
        <w:ind w:leftChars="100" w:left="210" w:firstLineChars="100" w:firstLine="210"/>
        <w:rPr>
          <w:rFonts w:ascii="ＭＳ 明朝" w:hAnsi="ＭＳ 明朝"/>
        </w:rPr>
      </w:pPr>
    </w:p>
    <w:p w14:paraId="2FD68E4B" w14:textId="77777777" w:rsidR="00A7288E" w:rsidRDefault="00A7288E">
      <w:pPr>
        <w:spacing w:line="120" w:lineRule="exact"/>
        <w:rPr>
          <w:rFonts w:ascii="ＭＳ 明朝" w:hAnsi="ＭＳ 明朝"/>
        </w:rPr>
      </w:pPr>
    </w:p>
    <w:p w14:paraId="551DACC9"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6E7A772E" w14:textId="2901BE6F" w:rsidR="00A7288E" w:rsidRDefault="000F7D4D">
      <w:pPr>
        <w:ind w:leftChars="100" w:left="210" w:firstLineChars="100" w:firstLine="210"/>
        <w:rPr>
          <w:rFonts w:ascii="ＭＳ 明朝" w:hAnsi="ＭＳ 明朝"/>
        </w:rPr>
      </w:pPr>
      <w:r>
        <w:rPr>
          <w:rFonts w:ascii="ＭＳ 明朝" w:hAnsi="ＭＳ 明朝" w:hint="eastAsia"/>
        </w:rPr>
        <w:t>昨年度と同じく今年度も「</w:t>
      </w:r>
      <w:r w:rsidRPr="000F7D4D">
        <w:rPr>
          <w:rFonts w:ascii="ＭＳ 明朝" w:hAnsi="ＭＳ 明朝" w:hint="eastAsia"/>
        </w:rPr>
        <w:t>文化芸術を鑑賞・体験できる機会の充実</w:t>
      </w:r>
      <w:r>
        <w:rPr>
          <w:rFonts w:ascii="ＭＳ 明朝" w:hAnsi="ＭＳ 明朝" w:hint="eastAsia"/>
        </w:rPr>
        <w:t>」が１位となっており、以降の順位もほぼ同じ傾向になっている。</w:t>
      </w:r>
    </w:p>
    <w:p w14:paraId="4BABFEA0" w14:textId="77777777" w:rsidR="006F2EEC" w:rsidRDefault="006F2EEC">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3171FA21" w14:textId="77777777">
        <w:trPr>
          <w:trHeight w:hRule="exact" w:val="397"/>
          <w:jc w:val="center"/>
        </w:trPr>
        <w:tc>
          <w:tcPr>
            <w:tcW w:w="9274" w:type="dxa"/>
            <w:shd w:val="clear" w:color="auto" w:fill="D9D9D9"/>
            <w:vAlign w:val="center"/>
          </w:tcPr>
          <w:p w14:paraId="52EB8C4B"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7C959881" w14:textId="6169ACF0" w:rsidR="00A7288E" w:rsidRDefault="006F2EEC">
      <w:pPr>
        <w:jc w:val="center"/>
        <w:textAlignment w:val="top"/>
        <w:rPr>
          <w:rFonts w:ascii="ＭＳ 明朝" w:hAnsi="ＭＳ 明朝"/>
        </w:rPr>
      </w:pPr>
      <w:r>
        <w:rPr>
          <w:noProof/>
        </w:rPr>
        <w:drawing>
          <wp:inline distT="0" distB="0" distL="0" distR="0" wp14:anchorId="2E1C4B61" wp14:editId="0EF55E51">
            <wp:extent cx="5963285" cy="6400800"/>
            <wp:effectExtent l="0" t="0" r="18415" b="0"/>
            <wp:docPr id="2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0888DF" w14:textId="77777777" w:rsidR="00A7288E" w:rsidRDefault="00A7288E">
      <w:pPr>
        <w:spacing w:line="120" w:lineRule="exact"/>
        <w:jc w:val="center"/>
        <w:textAlignment w:val="top"/>
        <w:rPr>
          <w:rFonts w:ascii="ＭＳ 明朝" w:hAnsi="ＭＳ 明朝"/>
        </w:rPr>
      </w:pPr>
    </w:p>
    <w:p w14:paraId="6C779E2A" w14:textId="77777777" w:rsidR="00A7288E" w:rsidRDefault="00BB18A4">
      <w:pPr>
        <w:spacing w:line="120" w:lineRule="exact"/>
        <w:textAlignment w:val="top"/>
      </w:pPr>
      <w:r>
        <w:br w:type="page"/>
      </w:r>
    </w:p>
    <w:p w14:paraId="43FB9237" w14:textId="77777777" w:rsidR="00A7288E" w:rsidRDefault="00A7288E">
      <w:pPr>
        <w:spacing w:line="120" w:lineRule="exact"/>
        <w:rPr>
          <w:rFonts w:ascii="ＭＳ 明朝" w:hAnsi="ＭＳ 明朝"/>
        </w:rPr>
      </w:pPr>
    </w:p>
    <w:p w14:paraId="2525239F" w14:textId="77777777" w:rsidR="00A7288E" w:rsidRDefault="00BB18A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CD443DC" w14:textId="0B15D744" w:rsidR="00A7288E" w:rsidRDefault="000F7D4D">
      <w:pPr>
        <w:ind w:leftChars="100" w:left="210" w:firstLineChars="100" w:firstLine="210"/>
        <w:rPr>
          <w:rFonts w:ascii="ＭＳ 明朝" w:hAnsi="ＭＳ 明朝"/>
        </w:rPr>
      </w:pPr>
      <w:r>
        <w:rPr>
          <w:rFonts w:ascii="ＭＳ 明朝" w:hAnsi="ＭＳ 明朝" w:hint="eastAsia"/>
        </w:rPr>
        <w:t>男女ともに「</w:t>
      </w:r>
      <w:r w:rsidRPr="000F7D4D">
        <w:rPr>
          <w:rFonts w:ascii="ＭＳ 明朝" w:hAnsi="ＭＳ 明朝" w:hint="eastAsia"/>
        </w:rPr>
        <w:t>文化芸術を鑑賞・体験できる機会の充実</w:t>
      </w:r>
      <w:r>
        <w:rPr>
          <w:rFonts w:ascii="ＭＳ 明朝" w:hAnsi="ＭＳ 明朝" w:hint="eastAsia"/>
        </w:rPr>
        <w:t>」が最も高くなっており、次いで、男性では「</w:t>
      </w:r>
      <w:r w:rsidRPr="000F7D4D">
        <w:rPr>
          <w:rFonts w:ascii="ＭＳ 明朝" w:hAnsi="ＭＳ 明朝" w:hint="eastAsia"/>
        </w:rPr>
        <w:t>高知固有の文化の継承や活用</w:t>
      </w:r>
      <w:r>
        <w:rPr>
          <w:rFonts w:ascii="ＭＳ 明朝" w:hAnsi="ＭＳ 明朝" w:hint="eastAsia"/>
        </w:rPr>
        <w:t>」が、女性では「</w:t>
      </w:r>
      <w:r w:rsidRPr="000F7D4D">
        <w:rPr>
          <w:rFonts w:ascii="ＭＳ 明朝" w:hAnsi="ＭＳ 明朝" w:hint="eastAsia"/>
        </w:rPr>
        <w:t>ホール・劇場、美術館、博物館等の文化施設の充実</w:t>
      </w:r>
      <w:r>
        <w:rPr>
          <w:rFonts w:ascii="ＭＳ 明朝" w:hAnsi="ＭＳ 明朝" w:hint="eastAsia"/>
        </w:rPr>
        <w:t>」が続いている。</w:t>
      </w:r>
    </w:p>
    <w:p w14:paraId="77F2F5F6" w14:textId="77777777" w:rsidR="006F2EEC" w:rsidRDefault="006F2EEC">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569499FF" w14:textId="77777777">
        <w:trPr>
          <w:trHeight w:hRule="exact" w:val="397"/>
          <w:jc w:val="center"/>
        </w:trPr>
        <w:tc>
          <w:tcPr>
            <w:tcW w:w="9274" w:type="dxa"/>
            <w:shd w:val="clear" w:color="auto" w:fill="D9D9D9"/>
            <w:vAlign w:val="center"/>
          </w:tcPr>
          <w:p w14:paraId="19907992"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1DE4C22D" w14:textId="307E47EC" w:rsidR="00A7288E" w:rsidRDefault="006F2EEC">
      <w:pPr>
        <w:jc w:val="center"/>
        <w:textAlignment w:val="top"/>
        <w:rPr>
          <w:rFonts w:ascii="ＭＳ 明朝" w:hAnsi="ＭＳ 明朝"/>
        </w:rPr>
      </w:pPr>
      <w:r>
        <w:rPr>
          <w:noProof/>
        </w:rPr>
        <w:drawing>
          <wp:inline distT="0" distB="0" distL="0" distR="0" wp14:anchorId="7799E533" wp14:editId="54C30E8D">
            <wp:extent cx="5963285" cy="8001000"/>
            <wp:effectExtent l="0" t="0" r="0" b="0"/>
            <wp:docPr id="2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F9F975" w14:textId="77777777" w:rsidR="00A7288E" w:rsidRDefault="00A7288E">
      <w:pPr>
        <w:spacing w:line="120" w:lineRule="exact"/>
        <w:jc w:val="center"/>
        <w:textAlignment w:val="top"/>
        <w:rPr>
          <w:rFonts w:ascii="ＭＳ 明朝" w:hAnsi="ＭＳ 明朝"/>
        </w:rPr>
      </w:pPr>
    </w:p>
    <w:p w14:paraId="6FE3F7C9" w14:textId="77777777" w:rsidR="00A7288E" w:rsidRDefault="00BB18A4">
      <w:pPr>
        <w:spacing w:line="120" w:lineRule="exact"/>
        <w:rPr>
          <w:rFonts w:ascii="ＭＳ 明朝" w:hAnsi="ＭＳ 明朝"/>
        </w:rPr>
      </w:pPr>
      <w:r>
        <w:br w:type="page"/>
      </w:r>
    </w:p>
    <w:p w14:paraId="17A5C4A5" w14:textId="77777777" w:rsidR="00A7288E" w:rsidRDefault="00A7288E">
      <w:pPr>
        <w:spacing w:line="120" w:lineRule="exact"/>
        <w:rPr>
          <w:rFonts w:ascii="ＭＳ 明朝" w:hAnsi="ＭＳ 明朝"/>
        </w:rPr>
      </w:pPr>
    </w:p>
    <w:p w14:paraId="4D75B3B3" w14:textId="77777777" w:rsidR="00A7288E" w:rsidRDefault="00BB18A4">
      <w:pPr>
        <w:ind w:leftChars="100" w:left="210"/>
        <w:rPr>
          <w:rFonts w:ascii="ＭＳ ゴシック" w:eastAsia="ＭＳ ゴシック" w:hAnsi="ＭＳ ゴシック"/>
          <w:sz w:val="20"/>
        </w:rPr>
      </w:pPr>
      <w:r>
        <w:rPr>
          <w:rFonts w:ascii="ＭＳ ゴシック" w:eastAsia="ＭＳ ゴシック" w:hAnsi="ＭＳ ゴシック" w:hint="eastAsia"/>
        </w:rPr>
        <w:t>【年代別】</w:t>
      </w:r>
    </w:p>
    <w:p w14:paraId="377BB7FD" w14:textId="389D91C0" w:rsidR="00A7288E" w:rsidRDefault="001964E9">
      <w:pPr>
        <w:ind w:leftChars="100" w:left="210" w:firstLineChars="100" w:firstLine="210"/>
        <w:rPr>
          <w:rFonts w:ascii="ＭＳ 明朝" w:hAnsi="ＭＳ 明朝"/>
        </w:rPr>
      </w:pPr>
      <w:r>
        <w:rPr>
          <w:rFonts w:ascii="ＭＳ 明朝" w:hAnsi="ＭＳ 明朝" w:hint="eastAsia"/>
        </w:rPr>
        <w:t>10歳代では「</w:t>
      </w:r>
      <w:r w:rsidRPr="001964E9">
        <w:rPr>
          <w:rFonts w:ascii="ＭＳ 明朝" w:hAnsi="ＭＳ 明朝" w:hint="eastAsia"/>
        </w:rPr>
        <w:t>ホール・劇場、美術館、博物館等の文化施設の充実</w:t>
      </w:r>
      <w:r>
        <w:rPr>
          <w:rFonts w:ascii="ＭＳ 明朝" w:hAnsi="ＭＳ 明朝" w:hint="eastAsia"/>
        </w:rPr>
        <w:t>」が最も高く、20歳代から70歳以上では「</w:t>
      </w:r>
      <w:r w:rsidRPr="001964E9">
        <w:rPr>
          <w:rFonts w:ascii="ＭＳ 明朝" w:hAnsi="ＭＳ 明朝" w:hint="eastAsia"/>
        </w:rPr>
        <w:t>文化芸術を鑑賞・体験できる機会の充実</w:t>
      </w:r>
      <w:r>
        <w:rPr>
          <w:rFonts w:ascii="ＭＳ 明朝" w:hAnsi="ＭＳ 明朝" w:hint="eastAsia"/>
        </w:rPr>
        <w:t>」が最も高くなっている。</w:t>
      </w:r>
    </w:p>
    <w:p w14:paraId="4ADCE861" w14:textId="17CB9F3E" w:rsidR="004D08B5" w:rsidRDefault="004D08B5">
      <w:pPr>
        <w:ind w:leftChars="100" w:left="210" w:firstLineChars="100" w:firstLine="210"/>
        <w:rPr>
          <w:rFonts w:ascii="ＭＳ 明朝" w:hAnsi="ＭＳ 明朝"/>
        </w:rPr>
      </w:pPr>
    </w:p>
    <w:p w14:paraId="79A8C45E" w14:textId="77777777" w:rsidR="004D08B5" w:rsidRDefault="004D08B5">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D7C6A16" w14:textId="77777777">
        <w:trPr>
          <w:trHeight w:hRule="exact" w:val="397"/>
          <w:jc w:val="center"/>
        </w:trPr>
        <w:tc>
          <w:tcPr>
            <w:tcW w:w="9274" w:type="dxa"/>
            <w:shd w:val="clear" w:color="auto" w:fill="D9D9D9"/>
            <w:vAlign w:val="center"/>
          </w:tcPr>
          <w:p w14:paraId="73826C2A"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58FEBE4F" w14:textId="4BD82188" w:rsidR="00A7288E" w:rsidRDefault="00BB18A4">
      <w:pPr>
        <w:jc w:val="center"/>
        <w:textAlignment w:val="top"/>
        <w:rPr>
          <w:rFonts w:ascii="ＭＳ 明朝" w:hAnsi="ＭＳ 明朝"/>
        </w:rPr>
      </w:pPr>
      <w:r>
        <w:t xml:space="preserve"> </w:t>
      </w:r>
      <w:r w:rsidR="004D08B5">
        <w:rPr>
          <w:noProof/>
        </w:rPr>
        <w:drawing>
          <wp:inline distT="0" distB="0" distL="0" distR="0" wp14:anchorId="3D8B4C8D" wp14:editId="0BD2C93F">
            <wp:extent cx="5963285" cy="7848600"/>
            <wp:effectExtent l="0" t="0" r="0" b="0"/>
            <wp:docPr id="2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D7C154" w14:textId="77777777" w:rsidR="00A7288E" w:rsidRDefault="00A7288E">
      <w:pPr>
        <w:spacing w:line="120" w:lineRule="exact"/>
        <w:jc w:val="center"/>
        <w:textAlignment w:val="top"/>
        <w:rPr>
          <w:rFonts w:ascii="ＭＳ 明朝" w:hAnsi="ＭＳ 明朝"/>
        </w:rPr>
      </w:pPr>
    </w:p>
    <w:p w14:paraId="53208B2E" w14:textId="77777777" w:rsidR="00A7288E" w:rsidRDefault="00BB18A4">
      <w:pPr>
        <w:spacing w:line="120" w:lineRule="exact"/>
        <w:rPr>
          <w:rFonts w:ascii="ＭＳ 明朝" w:hAnsi="ＭＳ 明朝"/>
        </w:rPr>
      </w:pPr>
      <w:r>
        <w:rPr>
          <w:rFonts w:ascii="ＭＳ 明朝" w:hAnsi="ＭＳ 明朝"/>
        </w:rPr>
        <w:br w:type="page"/>
      </w:r>
    </w:p>
    <w:p w14:paraId="2288517C" w14:textId="77777777" w:rsidR="00A7288E" w:rsidRDefault="00A7288E">
      <w:pPr>
        <w:spacing w:line="120" w:lineRule="exact"/>
        <w:rPr>
          <w:rFonts w:ascii="ＭＳ 明朝" w:hAnsi="ＭＳ 明朝"/>
        </w:rPr>
      </w:pPr>
    </w:p>
    <w:p w14:paraId="62AAB97E" w14:textId="77777777" w:rsidR="00A7288E" w:rsidRDefault="00BB18A4">
      <w:pPr>
        <w:ind w:leftChars="100" w:left="210" w:rightChars="100" w:right="210"/>
        <w:rPr>
          <w:rFonts w:ascii="MS UI Gothic" w:eastAsia="MS UI Gothic" w:hAnsi="MS UI Gothic"/>
          <w:b/>
          <w:sz w:val="22"/>
        </w:rPr>
      </w:pPr>
      <w:r>
        <w:rPr>
          <w:rFonts w:ascii="MS UI Gothic" w:eastAsia="MS UI Gothic" w:hAnsi="MS UI Gothic" w:hint="eastAsia"/>
          <w:b/>
          <w:sz w:val="22"/>
        </w:rPr>
        <w:t>（９）「スポーツの振興」について</w:t>
      </w:r>
    </w:p>
    <w:tbl>
      <w:tblPr>
        <w:tblW w:w="8974"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74"/>
      </w:tblGrid>
      <w:tr w:rsidR="00A7288E" w14:paraId="376EED4A" w14:textId="77777777">
        <w:trPr>
          <w:trHeight w:hRule="exact" w:val="397"/>
          <w:jc w:val="center"/>
        </w:trPr>
        <w:tc>
          <w:tcPr>
            <w:tcW w:w="8974" w:type="dxa"/>
            <w:shd w:val="clear" w:color="auto" w:fill="auto"/>
          </w:tcPr>
          <w:p w14:paraId="4A9B007F" w14:textId="77777777" w:rsidR="00A7288E" w:rsidRDefault="00BB18A4">
            <w:pPr>
              <w:spacing w:beforeLines="20" w:before="72" w:line="0" w:lineRule="atLeast"/>
              <w:ind w:leftChars="50" w:left="605" w:rightChars="50" w:right="105" w:hangingChars="250" w:hanging="500"/>
              <w:rPr>
                <w:rFonts w:ascii="MS UI Gothic" w:eastAsia="MS UI Gothic" w:hAnsi="MS UI Gothic"/>
                <w:sz w:val="20"/>
              </w:rPr>
            </w:pPr>
            <w:r>
              <w:rPr>
                <w:rFonts w:ascii="MS UI Gothic" w:eastAsia="MS UI Gothic" w:hAnsi="MS UI Gothic" w:hint="eastAsia"/>
                <w:sz w:val="20"/>
              </w:rPr>
              <w:t>問９　スポーツの振興について、特に力を入れるべきものは何ですか。（２つまで○印）</w:t>
            </w:r>
          </w:p>
        </w:tc>
      </w:tr>
    </w:tbl>
    <w:p w14:paraId="359211F7" w14:textId="77777777" w:rsidR="00A7288E" w:rsidRDefault="00A7288E">
      <w:pPr>
        <w:spacing w:line="120" w:lineRule="exact"/>
        <w:rPr>
          <w:rFonts w:ascii="ＭＳ 明朝" w:hAnsi="ＭＳ 明朝"/>
        </w:rPr>
      </w:pPr>
    </w:p>
    <w:p w14:paraId="3FC801A7"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13E56A85" w14:textId="63AFB894" w:rsidR="00A7288E" w:rsidRDefault="001964E9" w:rsidP="004D08B5">
      <w:pPr>
        <w:ind w:leftChars="100" w:left="210" w:firstLineChars="100" w:firstLine="210"/>
        <w:rPr>
          <w:rFonts w:asciiTheme="majorEastAsia" w:eastAsiaTheme="majorEastAsia" w:hAnsiTheme="majorEastAsia"/>
          <w:u w:val="single"/>
        </w:rPr>
      </w:pPr>
      <w:r>
        <w:rPr>
          <w:rFonts w:asciiTheme="majorEastAsia" w:eastAsiaTheme="majorEastAsia" w:hAnsiTheme="majorEastAsia" w:hint="eastAsia"/>
          <w:u w:val="single"/>
        </w:rPr>
        <w:t>「</w:t>
      </w:r>
      <w:r w:rsidR="00623874" w:rsidRPr="00623874">
        <w:rPr>
          <w:rFonts w:asciiTheme="majorEastAsia" w:eastAsiaTheme="majorEastAsia" w:hAnsiTheme="majorEastAsia" w:hint="eastAsia"/>
          <w:u w:val="single"/>
        </w:rPr>
        <w:t>誰もが地域でスポーツに参加できるための環境づくり</w:t>
      </w:r>
      <w:r w:rsidR="00623874">
        <w:rPr>
          <w:rFonts w:asciiTheme="majorEastAsia" w:eastAsiaTheme="majorEastAsia" w:hAnsiTheme="majorEastAsia" w:hint="eastAsia"/>
          <w:u w:val="single"/>
        </w:rPr>
        <w:t>」が59.7％と１位になっている。</w:t>
      </w:r>
    </w:p>
    <w:p w14:paraId="6747D20D" w14:textId="0399C767" w:rsidR="004D08B5" w:rsidRPr="00623874" w:rsidRDefault="00623874" w:rsidP="004D08B5">
      <w:pPr>
        <w:ind w:leftChars="100" w:left="210" w:firstLineChars="100" w:firstLine="210"/>
        <w:rPr>
          <w:rFonts w:ascii="ＭＳ 明朝" w:hAnsi="ＭＳ 明朝"/>
        </w:rPr>
      </w:pPr>
      <w:r w:rsidRPr="00623874">
        <w:rPr>
          <w:rFonts w:ascii="ＭＳ 明朝" w:hAnsi="ＭＳ 明朝" w:hint="eastAsia"/>
        </w:rPr>
        <w:t>次いで、「スポーツ施設・設備の充実」が49.4％、「選手や指導者の育成による競技力の向上」が34.1％と続いている。</w:t>
      </w:r>
    </w:p>
    <w:p w14:paraId="71855273" w14:textId="77777777" w:rsidR="004D08B5" w:rsidRDefault="004D08B5" w:rsidP="004D08B5">
      <w:pPr>
        <w:ind w:leftChars="100" w:left="210" w:firstLineChars="100" w:firstLine="210"/>
        <w:rPr>
          <w:rFonts w:ascii="ＭＳ 明朝" w:hAnsi="ＭＳ 明朝"/>
        </w:rPr>
      </w:pPr>
    </w:p>
    <w:p w14:paraId="656750B9"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4790B015" w14:textId="338C95F9" w:rsidR="00A7288E" w:rsidRDefault="00623874">
      <w:pPr>
        <w:ind w:leftChars="100" w:left="210" w:firstLineChars="100" w:firstLine="210"/>
        <w:rPr>
          <w:rFonts w:ascii="ＭＳ 明朝" w:hAnsi="ＭＳ 明朝"/>
        </w:rPr>
      </w:pPr>
      <w:r>
        <w:rPr>
          <w:rFonts w:ascii="ＭＳ 明朝" w:hAnsi="ＭＳ 明朝" w:hint="eastAsia"/>
        </w:rPr>
        <w:t>昨年度と同じく今年度も「</w:t>
      </w:r>
      <w:r w:rsidRPr="00623874">
        <w:rPr>
          <w:rFonts w:ascii="ＭＳ 明朝" w:hAnsi="ＭＳ 明朝" w:hint="eastAsia"/>
        </w:rPr>
        <w:t>誰もが地域でスポーツに参加できるための環境づくり</w:t>
      </w:r>
      <w:r>
        <w:rPr>
          <w:rFonts w:ascii="ＭＳ 明朝" w:hAnsi="ＭＳ 明朝" w:hint="eastAsia"/>
        </w:rPr>
        <w:t>」が１位となっており、以降の順位も同じ傾向になっている。</w:t>
      </w:r>
    </w:p>
    <w:p w14:paraId="33624D3F" w14:textId="77777777" w:rsidR="004C22A8" w:rsidRDefault="004C22A8">
      <w:pPr>
        <w:ind w:leftChars="100" w:left="210" w:firstLineChars="100" w:firstLine="210"/>
        <w:rPr>
          <w:rFonts w:ascii="ＭＳ 明朝" w:hAnsi="ＭＳ 明朝"/>
        </w:rPr>
      </w:pPr>
    </w:p>
    <w:p w14:paraId="2D708DF2" w14:textId="5202510F" w:rsidR="00623874" w:rsidRDefault="00623874">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C244E1D" w14:textId="77777777">
        <w:trPr>
          <w:trHeight w:hRule="exact" w:val="397"/>
          <w:jc w:val="center"/>
        </w:trPr>
        <w:tc>
          <w:tcPr>
            <w:tcW w:w="9274" w:type="dxa"/>
            <w:shd w:val="clear" w:color="auto" w:fill="D9D9D9"/>
            <w:vAlign w:val="center"/>
          </w:tcPr>
          <w:p w14:paraId="24946646"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47D5A1B3" w14:textId="7D0187B3" w:rsidR="00A7288E" w:rsidRDefault="0010233F">
      <w:pPr>
        <w:jc w:val="center"/>
        <w:textAlignment w:val="top"/>
        <w:rPr>
          <w:rFonts w:ascii="ＭＳ 明朝" w:hAnsi="ＭＳ 明朝"/>
        </w:rPr>
      </w:pPr>
      <w:r>
        <w:rPr>
          <w:noProof/>
        </w:rPr>
        <w:drawing>
          <wp:inline distT="0" distB="0" distL="0" distR="0" wp14:anchorId="3EBFD1CB" wp14:editId="5A1219AD">
            <wp:extent cx="5963285" cy="4851562"/>
            <wp:effectExtent l="0" t="0" r="18415" b="6350"/>
            <wp:docPr id="2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9A930E8" w14:textId="77777777" w:rsidR="00A7288E" w:rsidRDefault="00A7288E">
      <w:pPr>
        <w:spacing w:line="120" w:lineRule="exact"/>
        <w:jc w:val="center"/>
        <w:textAlignment w:val="top"/>
        <w:rPr>
          <w:rFonts w:ascii="ＭＳ 明朝" w:hAnsi="ＭＳ 明朝"/>
        </w:rPr>
      </w:pPr>
    </w:p>
    <w:p w14:paraId="1AC62F2B" w14:textId="77777777" w:rsidR="00A7288E" w:rsidRDefault="00BB18A4">
      <w:pPr>
        <w:spacing w:line="120" w:lineRule="exact"/>
        <w:textAlignment w:val="top"/>
      </w:pPr>
      <w:r>
        <w:br w:type="page"/>
      </w:r>
    </w:p>
    <w:p w14:paraId="400C33E7" w14:textId="77777777" w:rsidR="00A7288E" w:rsidRDefault="00A7288E">
      <w:pPr>
        <w:spacing w:line="120" w:lineRule="exact"/>
        <w:rPr>
          <w:rFonts w:ascii="ＭＳ 明朝" w:hAnsi="ＭＳ 明朝"/>
        </w:rPr>
      </w:pPr>
    </w:p>
    <w:p w14:paraId="2F2FEFFF"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5D16E3A0" w14:textId="70EF4595" w:rsidR="00A7288E" w:rsidRDefault="00623874">
      <w:pPr>
        <w:ind w:leftChars="100" w:left="210" w:firstLineChars="100" w:firstLine="210"/>
        <w:rPr>
          <w:rFonts w:ascii="ＭＳ 明朝" w:hAnsi="ＭＳ 明朝"/>
        </w:rPr>
      </w:pPr>
      <w:r>
        <w:rPr>
          <w:rFonts w:ascii="ＭＳ 明朝" w:hAnsi="ＭＳ 明朝" w:hint="eastAsia"/>
        </w:rPr>
        <w:t>男女とも「</w:t>
      </w:r>
      <w:r w:rsidRPr="00623874">
        <w:rPr>
          <w:rFonts w:ascii="ＭＳ 明朝" w:hAnsi="ＭＳ 明朝" w:hint="eastAsia"/>
        </w:rPr>
        <w:t>誰もが地域でスポーツに参加できるための環境づくり</w:t>
      </w:r>
      <w:r>
        <w:rPr>
          <w:rFonts w:ascii="ＭＳ 明朝" w:hAnsi="ＭＳ 明朝" w:hint="eastAsia"/>
        </w:rPr>
        <w:t>」が最も高くなっており、女性の方が63.2％と、男性の55.7％より7.5ポイント高くなっている。</w:t>
      </w:r>
    </w:p>
    <w:p w14:paraId="2C69B494" w14:textId="24E43E3F" w:rsidR="0010233F" w:rsidRDefault="0010233F">
      <w:pPr>
        <w:ind w:leftChars="100" w:left="210" w:firstLineChars="100" w:firstLine="210"/>
        <w:rPr>
          <w:rFonts w:ascii="ＭＳ 明朝" w:hAnsi="ＭＳ 明朝"/>
        </w:rPr>
      </w:pPr>
    </w:p>
    <w:p w14:paraId="6334C470" w14:textId="77777777" w:rsidR="00623874" w:rsidRDefault="00623874">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457D9D63" w14:textId="77777777">
        <w:trPr>
          <w:trHeight w:hRule="exact" w:val="397"/>
          <w:jc w:val="center"/>
        </w:trPr>
        <w:tc>
          <w:tcPr>
            <w:tcW w:w="9274" w:type="dxa"/>
            <w:shd w:val="clear" w:color="auto" w:fill="D9D9D9"/>
            <w:vAlign w:val="center"/>
          </w:tcPr>
          <w:p w14:paraId="49510D72"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7F0BCA09" w14:textId="784C0F68" w:rsidR="00A7288E" w:rsidRDefault="0010233F">
      <w:pPr>
        <w:jc w:val="center"/>
        <w:textAlignment w:val="top"/>
        <w:rPr>
          <w:rFonts w:ascii="ＭＳ 明朝" w:hAnsi="ＭＳ 明朝"/>
        </w:rPr>
      </w:pPr>
      <w:r>
        <w:rPr>
          <w:noProof/>
        </w:rPr>
        <w:drawing>
          <wp:inline distT="0" distB="0" distL="0" distR="0" wp14:anchorId="18F802C4" wp14:editId="52B344E3">
            <wp:extent cx="5963285" cy="4804012"/>
            <wp:effectExtent l="0" t="0" r="0" b="0"/>
            <wp:docPr id="3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52AAC4" w14:textId="77777777" w:rsidR="00A7288E" w:rsidRDefault="00A7288E">
      <w:pPr>
        <w:spacing w:line="120" w:lineRule="exact"/>
        <w:jc w:val="center"/>
        <w:textAlignment w:val="top"/>
        <w:rPr>
          <w:rFonts w:ascii="ＭＳ 明朝" w:hAnsi="ＭＳ 明朝"/>
        </w:rPr>
      </w:pPr>
    </w:p>
    <w:p w14:paraId="386DDF78" w14:textId="77777777" w:rsidR="00A7288E" w:rsidRDefault="00BB18A4">
      <w:pPr>
        <w:spacing w:line="120" w:lineRule="exact"/>
        <w:rPr>
          <w:rFonts w:ascii="ＭＳ 明朝" w:hAnsi="ＭＳ 明朝"/>
        </w:rPr>
      </w:pPr>
      <w:r>
        <w:br w:type="page"/>
      </w:r>
    </w:p>
    <w:p w14:paraId="6A22D643" w14:textId="77777777" w:rsidR="00A7288E" w:rsidRDefault="00A7288E">
      <w:pPr>
        <w:spacing w:line="120" w:lineRule="exact"/>
        <w:rPr>
          <w:rFonts w:ascii="ＭＳ 明朝" w:hAnsi="ＭＳ 明朝"/>
        </w:rPr>
      </w:pPr>
    </w:p>
    <w:p w14:paraId="5582A6C0" w14:textId="77777777" w:rsidR="00A7288E" w:rsidRDefault="00BB18A4">
      <w:pPr>
        <w:ind w:leftChars="100" w:left="210"/>
        <w:rPr>
          <w:rFonts w:ascii="ＭＳ ゴシック" w:eastAsia="ＭＳ ゴシック" w:hAnsi="ＭＳ ゴシック"/>
          <w:sz w:val="20"/>
        </w:rPr>
      </w:pPr>
      <w:r>
        <w:rPr>
          <w:rFonts w:ascii="ＭＳ ゴシック" w:eastAsia="ＭＳ ゴシック" w:hAnsi="ＭＳ ゴシック" w:hint="eastAsia"/>
        </w:rPr>
        <w:t>【年代別】</w:t>
      </w:r>
    </w:p>
    <w:p w14:paraId="1043E87F" w14:textId="2AA51E3E" w:rsidR="00A7288E" w:rsidRDefault="00623874">
      <w:pPr>
        <w:ind w:leftChars="100" w:left="210" w:firstLineChars="100" w:firstLine="210"/>
        <w:rPr>
          <w:rFonts w:ascii="ＭＳ 明朝" w:hAnsi="ＭＳ 明朝"/>
        </w:rPr>
      </w:pPr>
      <w:r>
        <w:rPr>
          <w:rFonts w:ascii="ＭＳ 明朝" w:hAnsi="ＭＳ 明朝" w:hint="eastAsia"/>
        </w:rPr>
        <w:t>10歳代を除くすべての年代で「</w:t>
      </w:r>
      <w:r w:rsidRPr="00623874">
        <w:rPr>
          <w:rFonts w:ascii="ＭＳ 明朝" w:hAnsi="ＭＳ 明朝" w:hint="eastAsia"/>
        </w:rPr>
        <w:t>誰もが地域でスポーツに参加できるための環境づくり</w:t>
      </w:r>
      <w:r>
        <w:rPr>
          <w:rFonts w:ascii="ＭＳ 明朝" w:hAnsi="ＭＳ 明朝" w:hint="eastAsia"/>
        </w:rPr>
        <w:t>」が最も高く、10歳代では「</w:t>
      </w:r>
      <w:r w:rsidRPr="00623874">
        <w:rPr>
          <w:rFonts w:ascii="ＭＳ 明朝" w:hAnsi="ＭＳ 明朝" w:hint="eastAsia"/>
        </w:rPr>
        <w:t>スポーツ施設・設備の充実</w:t>
      </w:r>
      <w:r>
        <w:rPr>
          <w:rFonts w:ascii="ＭＳ 明朝" w:hAnsi="ＭＳ 明朝" w:hint="eastAsia"/>
        </w:rPr>
        <w:t>」が最も高くなっている。</w:t>
      </w:r>
    </w:p>
    <w:p w14:paraId="0E0B9DF3" w14:textId="1B85FE3A" w:rsidR="001130E5" w:rsidRDefault="001130E5" w:rsidP="00E42D8B">
      <w:pPr>
        <w:rPr>
          <w:rFonts w:ascii="ＭＳ 明朝" w:hAnsi="ＭＳ 明朝"/>
        </w:rPr>
      </w:pPr>
    </w:p>
    <w:p w14:paraId="7E76B868" w14:textId="77777777" w:rsidR="00623874" w:rsidRDefault="00623874">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404E89C3" w14:textId="77777777">
        <w:trPr>
          <w:trHeight w:hRule="exact" w:val="397"/>
          <w:jc w:val="center"/>
        </w:trPr>
        <w:tc>
          <w:tcPr>
            <w:tcW w:w="9274" w:type="dxa"/>
            <w:shd w:val="clear" w:color="auto" w:fill="D9D9D9"/>
            <w:vAlign w:val="center"/>
          </w:tcPr>
          <w:p w14:paraId="2D8772DE"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2007D2E3" w14:textId="5D160BF8" w:rsidR="00A7288E" w:rsidRDefault="001130E5">
      <w:pPr>
        <w:jc w:val="center"/>
        <w:textAlignment w:val="top"/>
        <w:rPr>
          <w:rFonts w:ascii="ＭＳ 明朝" w:hAnsi="ＭＳ 明朝"/>
        </w:rPr>
      </w:pPr>
      <w:r>
        <w:rPr>
          <w:noProof/>
        </w:rPr>
        <w:drawing>
          <wp:inline distT="0" distB="0" distL="0" distR="0" wp14:anchorId="31D6185D" wp14:editId="792E53DC">
            <wp:extent cx="5963285" cy="5957248"/>
            <wp:effectExtent l="0" t="0" r="0" b="5715"/>
            <wp:docPr id="3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7320828" w14:textId="77777777" w:rsidR="00A7288E" w:rsidRDefault="00A7288E">
      <w:pPr>
        <w:spacing w:line="120" w:lineRule="exact"/>
        <w:jc w:val="center"/>
        <w:textAlignment w:val="top"/>
        <w:rPr>
          <w:rFonts w:ascii="ＭＳ 明朝" w:hAnsi="ＭＳ 明朝"/>
        </w:rPr>
      </w:pPr>
    </w:p>
    <w:p w14:paraId="056FE17E" w14:textId="77777777" w:rsidR="00A7288E" w:rsidRDefault="00BB18A4">
      <w:pPr>
        <w:spacing w:line="120" w:lineRule="exact"/>
        <w:rPr>
          <w:rFonts w:ascii="ＭＳ 明朝" w:hAnsi="ＭＳ 明朝"/>
        </w:rPr>
      </w:pPr>
      <w:r>
        <w:rPr>
          <w:rFonts w:ascii="ＭＳ 明朝" w:hAnsi="ＭＳ 明朝"/>
        </w:rPr>
        <w:br w:type="page"/>
      </w:r>
    </w:p>
    <w:p w14:paraId="302A5506" w14:textId="77777777" w:rsidR="00A7288E" w:rsidRDefault="00A7288E">
      <w:pPr>
        <w:spacing w:line="120" w:lineRule="exact"/>
        <w:rPr>
          <w:rFonts w:ascii="ＭＳ 明朝" w:hAnsi="ＭＳ 明朝"/>
        </w:rPr>
      </w:pPr>
    </w:p>
    <w:p w14:paraId="630C8E23" w14:textId="77777777" w:rsidR="00A7288E" w:rsidRDefault="00BB18A4">
      <w:pPr>
        <w:ind w:leftChars="100" w:left="210" w:rightChars="100" w:right="210"/>
        <w:rPr>
          <w:rFonts w:ascii="MS UI Gothic" w:eastAsia="MS UI Gothic" w:hAnsi="MS UI Gothic"/>
          <w:b/>
          <w:sz w:val="22"/>
        </w:rPr>
      </w:pPr>
      <w:r>
        <w:rPr>
          <w:rFonts w:ascii="MS UI Gothic" w:eastAsia="MS UI Gothic" w:hAnsi="MS UI Gothic" w:hint="eastAsia"/>
          <w:b/>
          <w:sz w:val="22"/>
        </w:rPr>
        <w:t>（10）「５つの基本政策と３つの横断的にかかわる政策」について</w:t>
      </w: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A7288E" w14:paraId="1C0A6E5B" w14:textId="77777777">
        <w:trPr>
          <w:trHeight w:hRule="exact" w:val="737"/>
          <w:jc w:val="center"/>
        </w:trPr>
        <w:tc>
          <w:tcPr>
            <w:tcW w:w="8991" w:type="dxa"/>
            <w:shd w:val="clear" w:color="auto" w:fill="auto"/>
          </w:tcPr>
          <w:p w14:paraId="73B5AF13" w14:textId="77777777" w:rsidR="00A7288E" w:rsidRDefault="00BB18A4">
            <w:pPr>
              <w:spacing w:beforeLines="20" w:before="72" w:line="0" w:lineRule="atLeast"/>
              <w:ind w:leftChars="50" w:left="605" w:rightChars="50" w:right="105" w:hangingChars="250" w:hanging="500"/>
              <w:rPr>
                <w:rFonts w:ascii="MS UI Gothic" w:eastAsia="MS UI Gothic" w:hAnsi="MS UI Gothic"/>
                <w:sz w:val="20"/>
              </w:rPr>
            </w:pPr>
            <w:r>
              <w:rPr>
                <w:rFonts w:ascii="MS UI Gothic" w:eastAsia="MS UI Gothic" w:hAnsi="MS UI Gothic" w:hint="eastAsia"/>
                <w:sz w:val="20"/>
              </w:rPr>
              <w:t>問10　県が行っている８つの政策のうち、より一層力を入れて取り組むべきだと考えるものは何ですか。</w:t>
            </w:r>
            <w:r>
              <w:rPr>
                <w:rFonts w:ascii="MS UI Gothic" w:eastAsia="MS UI Gothic" w:hAnsi="MS UI Gothic"/>
                <w:sz w:val="20"/>
              </w:rPr>
              <w:br/>
            </w:r>
            <w:r>
              <w:rPr>
                <w:rFonts w:ascii="MS UI Gothic" w:eastAsia="MS UI Gothic" w:hAnsi="MS UI Gothic" w:hint="eastAsia"/>
                <w:sz w:val="20"/>
              </w:rPr>
              <w:t>（２つまで○印）</w:t>
            </w:r>
          </w:p>
        </w:tc>
      </w:tr>
    </w:tbl>
    <w:p w14:paraId="573855AD" w14:textId="77777777" w:rsidR="00A7288E" w:rsidRDefault="00A7288E">
      <w:pPr>
        <w:spacing w:line="120" w:lineRule="exact"/>
        <w:rPr>
          <w:rFonts w:ascii="ＭＳ 明朝" w:hAnsi="ＭＳ 明朝"/>
        </w:rPr>
      </w:pPr>
    </w:p>
    <w:p w14:paraId="273BA5AA"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195AFB04" w14:textId="4DD83136" w:rsidR="00A7288E" w:rsidRDefault="00CF2C67" w:rsidP="001130E5">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CF2C67">
        <w:rPr>
          <w:rFonts w:ascii="ＭＳ ゴシック" w:eastAsia="ＭＳ ゴシック" w:hAnsi="ＭＳ ゴシック" w:hint="eastAsia"/>
          <w:u w:val="single"/>
        </w:rPr>
        <w:t>経済の活性化</w:t>
      </w:r>
      <w:r>
        <w:rPr>
          <w:rFonts w:ascii="ＭＳ ゴシック" w:eastAsia="ＭＳ ゴシック" w:hAnsi="ＭＳ ゴシック" w:hint="eastAsia"/>
          <w:u w:val="single"/>
        </w:rPr>
        <w:t>」が59.9％と１位になっている。</w:t>
      </w:r>
    </w:p>
    <w:p w14:paraId="30A75BB3" w14:textId="4C647E37" w:rsidR="001130E5" w:rsidRDefault="00CF2C67" w:rsidP="001130E5">
      <w:pPr>
        <w:ind w:leftChars="100" w:left="210" w:firstLineChars="100" w:firstLine="210"/>
        <w:rPr>
          <w:rFonts w:ascii="ＭＳ 明朝" w:hAnsi="ＭＳ 明朝"/>
        </w:rPr>
      </w:pPr>
      <w:r w:rsidRPr="00CF2C67">
        <w:rPr>
          <w:rFonts w:ascii="ＭＳ 明朝" w:hAnsi="ＭＳ 明朝" w:hint="eastAsia"/>
        </w:rPr>
        <w:t>次いで、「南海トラフ地震対策の抜本強化・加速化」が33.2％、「教育の充実と子育て支援」が31.2％と続いている。</w:t>
      </w:r>
    </w:p>
    <w:p w14:paraId="464AD0A2" w14:textId="77777777" w:rsidR="00CF2C67" w:rsidRPr="00CF2C67" w:rsidRDefault="00CF2C67" w:rsidP="001130E5">
      <w:pPr>
        <w:ind w:leftChars="100" w:left="210" w:firstLineChars="100" w:firstLine="210"/>
        <w:rPr>
          <w:rFonts w:ascii="ＭＳ 明朝" w:hAnsi="ＭＳ 明朝"/>
        </w:rPr>
      </w:pPr>
    </w:p>
    <w:p w14:paraId="43894E6C" w14:textId="25F44DC1"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2857B031" w14:textId="7BC66DC1" w:rsidR="001130E5" w:rsidRPr="0040045D" w:rsidRDefault="00CF2C67">
      <w:pPr>
        <w:ind w:leftChars="100" w:left="210"/>
        <w:rPr>
          <w:rFonts w:ascii="ＭＳ 明朝" w:hAnsi="ＭＳ 明朝"/>
        </w:rPr>
      </w:pPr>
      <w:r>
        <w:rPr>
          <w:rFonts w:ascii="ＭＳ ゴシック" w:eastAsia="ＭＳ ゴシック" w:hAnsi="ＭＳ ゴシック" w:hint="eastAsia"/>
        </w:rPr>
        <w:t xml:space="preserve">　</w:t>
      </w:r>
      <w:r w:rsidRPr="0040045D">
        <w:rPr>
          <w:rFonts w:ascii="ＭＳ 明朝" w:hAnsi="ＭＳ 明朝" w:hint="eastAsia"/>
        </w:rPr>
        <w:t>今年度も「経済の活性化」が１位となっており、昨年度より2.1ポイント増加している。</w:t>
      </w:r>
    </w:p>
    <w:p w14:paraId="2A9021FE" w14:textId="77777777" w:rsidR="001130E5" w:rsidRDefault="001130E5">
      <w:pPr>
        <w:ind w:leftChars="100" w:left="210"/>
        <w:rPr>
          <w:rFonts w:ascii="ＭＳ ゴシック" w:eastAsia="ＭＳ ゴシック" w:hAnsi="ＭＳ ゴシック"/>
        </w:rPr>
      </w:pPr>
    </w:p>
    <w:p w14:paraId="13369D69" w14:textId="77777777" w:rsidR="001130E5" w:rsidRDefault="001130E5">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7A6F7D91" w14:textId="77777777">
        <w:trPr>
          <w:trHeight w:hRule="exact" w:val="397"/>
          <w:jc w:val="center"/>
        </w:trPr>
        <w:tc>
          <w:tcPr>
            <w:tcW w:w="9274" w:type="dxa"/>
            <w:shd w:val="clear" w:color="auto" w:fill="D9D9D9"/>
            <w:vAlign w:val="center"/>
          </w:tcPr>
          <w:p w14:paraId="17ED01EC" w14:textId="66D21ECB"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223124C8" w14:textId="59F42496" w:rsidR="00A7288E" w:rsidRDefault="007A3AE7">
      <w:pPr>
        <w:jc w:val="center"/>
        <w:textAlignment w:val="top"/>
        <w:rPr>
          <w:rFonts w:ascii="ＭＳ 明朝" w:hAnsi="ＭＳ 明朝"/>
        </w:rPr>
      </w:pPr>
      <w:r>
        <w:rPr>
          <w:rFonts w:ascii="ＭＳ 明朝" w:hAnsi="ＭＳ 明朝" w:hint="eastAsia"/>
          <w:noProof/>
        </w:rPr>
        <w:drawing>
          <wp:anchor distT="0" distB="0" distL="114300" distR="114300" simplePos="0" relativeHeight="251661312" behindDoc="0" locked="0" layoutInCell="1" allowOverlap="1" wp14:anchorId="062C6C02" wp14:editId="1718674D">
            <wp:simplePos x="0" y="0"/>
            <wp:positionH relativeFrom="margin">
              <wp:posOffset>-635</wp:posOffset>
            </wp:positionH>
            <wp:positionV relativeFrom="paragraph">
              <wp:posOffset>226060</wp:posOffset>
            </wp:positionV>
            <wp:extent cx="6537325" cy="6261100"/>
            <wp:effectExtent l="0" t="0" r="0" b="6350"/>
            <wp:wrapSquare wrapText="bothSides"/>
            <wp:docPr id="115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p>
    <w:p w14:paraId="525CBEEF" w14:textId="77777777" w:rsidR="00A7288E" w:rsidRDefault="00A7288E">
      <w:pPr>
        <w:spacing w:line="120" w:lineRule="exact"/>
        <w:jc w:val="center"/>
        <w:textAlignment w:val="top"/>
        <w:rPr>
          <w:rFonts w:ascii="ＭＳ 明朝" w:hAnsi="ＭＳ 明朝"/>
        </w:rPr>
      </w:pPr>
    </w:p>
    <w:p w14:paraId="4B15AC18" w14:textId="77777777" w:rsidR="00A7288E" w:rsidRDefault="00BB18A4">
      <w:pPr>
        <w:spacing w:line="120" w:lineRule="exact"/>
        <w:textAlignment w:val="top"/>
      </w:pPr>
      <w:r>
        <w:br w:type="page"/>
      </w:r>
    </w:p>
    <w:p w14:paraId="1977E352" w14:textId="77777777" w:rsidR="00A7288E" w:rsidRDefault="00A7288E">
      <w:pPr>
        <w:spacing w:line="120" w:lineRule="exact"/>
        <w:rPr>
          <w:rFonts w:ascii="ＭＳ 明朝" w:hAnsi="ＭＳ 明朝"/>
        </w:rPr>
      </w:pPr>
    </w:p>
    <w:p w14:paraId="27588906" w14:textId="77777777" w:rsidR="00A7288E" w:rsidRDefault="00BB18A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A8D628E" w14:textId="6E37BBBE" w:rsidR="00A7288E" w:rsidRDefault="00CF2C67">
      <w:pPr>
        <w:ind w:leftChars="100" w:left="210" w:firstLineChars="100" w:firstLine="210"/>
        <w:rPr>
          <w:rFonts w:ascii="ＭＳ 明朝" w:hAnsi="ＭＳ 明朝"/>
        </w:rPr>
      </w:pPr>
      <w:r>
        <w:rPr>
          <w:rFonts w:ascii="ＭＳ 明朝" w:hAnsi="ＭＳ 明朝" w:hint="eastAsia"/>
        </w:rPr>
        <w:t>男女ともに「</w:t>
      </w:r>
      <w:r w:rsidRPr="00CF2C67">
        <w:rPr>
          <w:rFonts w:ascii="ＭＳ 明朝" w:hAnsi="ＭＳ 明朝" w:hint="eastAsia"/>
        </w:rPr>
        <w:t>経済の活性化</w:t>
      </w:r>
      <w:r>
        <w:rPr>
          <w:rFonts w:ascii="ＭＳ 明朝" w:hAnsi="ＭＳ 明朝" w:hint="eastAsia"/>
        </w:rPr>
        <w:t>」が最も高くなっており、以降の順位も同じ傾向となっている。</w:t>
      </w:r>
    </w:p>
    <w:p w14:paraId="72F88CF0" w14:textId="6B2A4C80" w:rsidR="003A7A06" w:rsidRDefault="003A7A06">
      <w:pPr>
        <w:ind w:leftChars="100" w:left="210" w:firstLineChars="100" w:firstLine="210"/>
        <w:rPr>
          <w:rFonts w:ascii="ＭＳ 明朝" w:hAnsi="ＭＳ 明朝"/>
        </w:rPr>
      </w:pPr>
    </w:p>
    <w:p w14:paraId="50C5BAAB" w14:textId="77777777" w:rsidR="00CF2C67" w:rsidRDefault="00CF2C67">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0CDB9F81" w14:textId="77777777">
        <w:trPr>
          <w:trHeight w:hRule="exact" w:val="397"/>
          <w:jc w:val="center"/>
        </w:trPr>
        <w:tc>
          <w:tcPr>
            <w:tcW w:w="9274" w:type="dxa"/>
            <w:shd w:val="clear" w:color="auto" w:fill="D9D9D9"/>
            <w:vAlign w:val="center"/>
          </w:tcPr>
          <w:p w14:paraId="4B5B6918"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6082CCE9" w14:textId="2C10A234" w:rsidR="00A7288E" w:rsidRDefault="003A7A06">
      <w:pPr>
        <w:jc w:val="center"/>
        <w:textAlignment w:val="top"/>
        <w:rPr>
          <w:rFonts w:ascii="ＭＳ 明朝" w:hAnsi="ＭＳ 明朝"/>
        </w:rPr>
      </w:pPr>
      <w:r>
        <w:rPr>
          <w:noProof/>
        </w:rPr>
        <w:drawing>
          <wp:inline distT="0" distB="0" distL="0" distR="0" wp14:anchorId="152B7B23" wp14:editId="20CF4152">
            <wp:extent cx="5963285" cy="7449312"/>
            <wp:effectExtent l="0" t="0" r="0" b="0"/>
            <wp:docPr id="115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4FBF790" w14:textId="77777777" w:rsidR="00A7288E" w:rsidRDefault="00A7288E">
      <w:pPr>
        <w:spacing w:line="120" w:lineRule="exact"/>
        <w:jc w:val="center"/>
        <w:textAlignment w:val="top"/>
        <w:rPr>
          <w:rFonts w:ascii="ＭＳ 明朝" w:hAnsi="ＭＳ 明朝"/>
        </w:rPr>
      </w:pPr>
    </w:p>
    <w:p w14:paraId="21551EE3" w14:textId="77777777" w:rsidR="00A7288E" w:rsidRDefault="00BB18A4">
      <w:pPr>
        <w:spacing w:line="120" w:lineRule="exact"/>
        <w:rPr>
          <w:rFonts w:ascii="ＭＳ 明朝" w:hAnsi="ＭＳ 明朝"/>
        </w:rPr>
      </w:pPr>
      <w:r>
        <w:br w:type="page"/>
      </w:r>
    </w:p>
    <w:p w14:paraId="598EC08E" w14:textId="77777777" w:rsidR="00A7288E" w:rsidRDefault="00A7288E">
      <w:pPr>
        <w:spacing w:line="120" w:lineRule="exact"/>
        <w:rPr>
          <w:rFonts w:ascii="ＭＳ 明朝" w:hAnsi="ＭＳ 明朝"/>
        </w:rPr>
      </w:pPr>
    </w:p>
    <w:p w14:paraId="547DFC79" w14:textId="77777777" w:rsidR="00A7288E" w:rsidRDefault="00BB18A4">
      <w:pPr>
        <w:ind w:firstLineChars="100" w:firstLine="210"/>
        <w:rPr>
          <w:rFonts w:ascii="ＭＳ ゴシック" w:eastAsia="ＭＳ ゴシック" w:hAnsi="ＭＳ ゴシック"/>
          <w:sz w:val="20"/>
        </w:rPr>
      </w:pPr>
      <w:r>
        <w:rPr>
          <w:rFonts w:ascii="ＭＳ ゴシック" w:eastAsia="ＭＳ ゴシック" w:hAnsi="ＭＳ ゴシック" w:hint="eastAsia"/>
        </w:rPr>
        <w:t>【年代別】</w:t>
      </w:r>
    </w:p>
    <w:p w14:paraId="004B9596" w14:textId="0F9A6059" w:rsidR="00A7288E" w:rsidRDefault="00CF2C67">
      <w:pPr>
        <w:ind w:leftChars="100" w:left="210" w:firstLineChars="100" w:firstLine="210"/>
        <w:rPr>
          <w:rFonts w:ascii="ＭＳ 明朝" w:hAnsi="ＭＳ 明朝"/>
        </w:rPr>
      </w:pPr>
      <w:r>
        <w:rPr>
          <w:rFonts w:ascii="ＭＳ 明朝" w:hAnsi="ＭＳ 明朝" w:hint="eastAsia"/>
        </w:rPr>
        <w:t>すべての年代で「</w:t>
      </w:r>
      <w:r w:rsidRPr="00CF2C67">
        <w:rPr>
          <w:rFonts w:ascii="ＭＳ 明朝" w:hAnsi="ＭＳ 明朝" w:hint="eastAsia"/>
        </w:rPr>
        <w:t>経済の活性化</w:t>
      </w:r>
      <w:r>
        <w:rPr>
          <w:rFonts w:ascii="ＭＳ 明朝" w:hAnsi="ＭＳ 明朝" w:hint="eastAsia"/>
        </w:rPr>
        <w:t>」が最も高く</w:t>
      </w:r>
      <w:r w:rsidR="00853693">
        <w:rPr>
          <w:rFonts w:ascii="ＭＳ 明朝" w:hAnsi="ＭＳ 明朝" w:hint="eastAsia"/>
        </w:rPr>
        <w:t>なって</w:t>
      </w:r>
      <w:r w:rsidR="003F22B5">
        <w:rPr>
          <w:rFonts w:ascii="ＭＳ 明朝" w:hAnsi="ＭＳ 明朝" w:hint="eastAsia"/>
        </w:rPr>
        <w:t>いるが、</w:t>
      </w:r>
      <w:r w:rsidR="00853693">
        <w:rPr>
          <w:rFonts w:ascii="ＭＳ 明朝" w:hAnsi="ＭＳ 明朝" w:hint="eastAsia"/>
        </w:rPr>
        <w:t>10歳代、20歳代と30歳代以上の年代では13ポイント以上の差がある。</w:t>
      </w:r>
    </w:p>
    <w:p w14:paraId="3D46A67A" w14:textId="77777777" w:rsidR="00F540E4" w:rsidRDefault="00F540E4">
      <w:pPr>
        <w:ind w:leftChars="100" w:left="210" w:firstLineChars="100" w:firstLine="210"/>
        <w:rPr>
          <w:rFonts w:ascii="ＭＳ 明朝" w:hAnsi="ＭＳ 明朝"/>
        </w:rPr>
      </w:pPr>
    </w:p>
    <w:p w14:paraId="5A6D612C" w14:textId="77777777" w:rsidR="00F540E4" w:rsidRDefault="00F540E4">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35BBF65B" w14:textId="77777777">
        <w:trPr>
          <w:trHeight w:hRule="exact" w:val="397"/>
          <w:jc w:val="center"/>
        </w:trPr>
        <w:tc>
          <w:tcPr>
            <w:tcW w:w="9274" w:type="dxa"/>
            <w:shd w:val="clear" w:color="auto" w:fill="D9D9D9"/>
            <w:vAlign w:val="center"/>
          </w:tcPr>
          <w:p w14:paraId="6433E3ED"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06E6D32F" w14:textId="5BB5BD62" w:rsidR="00A7288E" w:rsidRDefault="003A7A06">
      <w:pPr>
        <w:jc w:val="center"/>
        <w:textAlignment w:val="top"/>
        <w:rPr>
          <w:rFonts w:ascii="ＭＳ 明朝" w:hAnsi="ＭＳ 明朝"/>
        </w:rPr>
      </w:pPr>
      <w:r>
        <w:rPr>
          <w:noProof/>
        </w:rPr>
        <w:drawing>
          <wp:inline distT="0" distB="0" distL="0" distR="0" wp14:anchorId="662F45B3" wp14:editId="12326C46">
            <wp:extent cx="5963285" cy="7848600"/>
            <wp:effectExtent l="0" t="0" r="0" b="0"/>
            <wp:docPr id="115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40688C" w14:textId="77777777" w:rsidR="00A7288E" w:rsidRDefault="00A7288E">
      <w:pPr>
        <w:spacing w:line="120" w:lineRule="exact"/>
        <w:jc w:val="center"/>
        <w:textAlignment w:val="top"/>
        <w:rPr>
          <w:rFonts w:ascii="ＭＳ 明朝" w:hAnsi="ＭＳ 明朝"/>
        </w:rPr>
      </w:pPr>
    </w:p>
    <w:p w14:paraId="21F79EB9" w14:textId="77777777" w:rsidR="00A7288E" w:rsidRDefault="00BB18A4">
      <w:pPr>
        <w:spacing w:line="120" w:lineRule="exact"/>
        <w:ind w:leftChars="100" w:left="210" w:rightChars="100" w:right="210"/>
        <w:rPr>
          <w:rFonts w:ascii="ＭＳ 明朝" w:hAnsi="ＭＳ 明朝"/>
        </w:rPr>
      </w:pPr>
      <w:r>
        <w:rPr>
          <w:rFonts w:ascii="ＭＳ 明朝" w:hAnsi="ＭＳ 明朝"/>
        </w:rPr>
        <w:br w:type="page"/>
      </w:r>
    </w:p>
    <w:p w14:paraId="3390ED35" w14:textId="77777777" w:rsidR="00A7288E" w:rsidRDefault="00A7288E">
      <w:pPr>
        <w:spacing w:line="120" w:lineRule="exact"/>
        <w:rPr>
          <w:rFonts w:ascii="ＭＳ 明朝" w:hAnsi="ＭＳ 明朝"/>
        </w:rPr>
      </w:pPr>
      <w:bookmarkStart w:id="2" w:name="_Toc87104295"/>
    </w:p>
    <w:p w14:paraId="59E8E777" w14:textId="77777777" w:rsidR="00A7288E" w:rsidRDefault="00BB18A4">
      <w:pPr>
        <w:keepNext/>
        <w:ind w:rightChars="-80" w:right="-168"/>
        <w:outlineLvl w:val="1"/>
        <w:rPr>
          <w:rFonts w:ascii="MS UI Gothic" w:eastAsia="MS UI Gothic" w:hAnsi="MS UI Gothic"/>
          <w:sz w:val="24"/>
        </w:rPr>
      </w:pPr>
      <w:r>
        <w:rPr>
          <w:rFonts w:ascii="MS UI Gothic" w:eastAsia="MS UI Gothic" w:hAnsi="MS UI Gothic" w:hint="eastAsia"/>
          <w:b/>
          <w:sz w:val="24"/>
        </w:rPr>
        <w:t>２．新型コロナウイルス感染症対策について</w:t>
      </w:r>
      <w:bookmarkEnd w:id="2"/>
      <w:r>
        <w:rPr>
          <w:rFonts w:ascii="MS UI Gothic" w:eastAsia="MS UI Gothic" w:hAnsi="MS UI Gothic" w:hint="eastAsia"/>
          <w:b/>
          <w:sz w:val="24"/>
        </w:rPr>
        <w:t xml:space="preserve">　　　　　　　　　　　　　　   　　　　</w:t>
      </w:r>
      <w:r>
        <w:rPr>
          <w:rFonts w:ascii="MS UI Gothic" w:eastAsia="MS UI Gothic" w:hAnsi="MS UI Gothic" w:hint="eastAsia"/>
          <w:sz w:val="24"/>
        </w:rPr>
        <w:t xml:space="preserve">　　</w:t>
      </w:r>
    </w:p>
    <w:p w14:paraId="665DF8CC" w14:textId="77777777" w:rsidR="00A7288E" w:rsidRDefault="00A7288E">
      <w:pPr>
        <w:spacing w:line="120" w:lineRule="exact"/>
        <w:rPr>
          <w:rFonts w:ascii="ＭＳ 明朝" w:hAnsi="ＭＳ 明朝"/>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A7288E" w14:paraId="348209E6" w14:textId="77777777">
        <w:trPr>
          <w:trHeight w:hRule="exact" w:val="680"/>
          <w:jc w:val="center"/>
        </w:trPr>
        <w:tc>
          <w:tcPr>
            <w:tcW w:w="8991" w:type="dxa"/>
            <w:shd w:val="clear" w:color="auto" w:fill="auto"/>
          </w:tcPr>
          <w:p w14:paraId="68247634" w14:textId="77777777" w:rsidR="00AB59AA" w:rsidRDefault="00AB59AA" w:rsidP="00DA347F">
            <w:pPr>
              <w:autoSpaceDE w:val="0"/>
              <w:autoSpaceDN w:val="0"/>
              <w:adjustRightInd w:val="0"/>
              <w:spacing w:line="280" w:lineRule="exact"/>
              <w:ind w:rightChars="50" w:right="105" w:firstLineChars="100" w:firstLine="200"/>
              <w:rPr>
                <w:rFonts w:ascii="ＭＳ ゴシック" w:eastAsia="ＭＳ ゴシック" w:hAnsi="ＭＳ ゴシック"/>
                <w:kern w:val="0"/>
                <w:sz w:val="20"/>
              </w:rPr>
            </w:pPr>
            <w:r w:rsidRPr="00AB59AA">
              <w:rPr>
                <w:rFonts w:ascii="ＭＳ ゴシック" w:eastAsia="ＭＳ ゴシック" w:hAnsi="ＭＳ ゴシック" w:hint="eastAsia"/>
                <w:kern w:val="0"/>
                <w:sz w:val="20"/>
              </w:rPr>
              <w:t>問12　新型コロナウイルス感染症やその影響について、不安に感じていることは何ですか。</w:t>
            </w:r>
          </w:p>
          <w:p w14:paraId="3E1E8932" w14:textId="7645A053" w:rsidR="00A7288E" w:rsidRDefault="00AB59AA" w:rsidP="00DA347F">
            <w:pPr>
              <w:autoSpaceDE w:val="0"/>
              <w:autoSpaceDN w:val="0"/>
              <w:adjustRightInd w:val="0"/>
              <w:spacing w:line="280" w:lineRule="exact"/>
              <w:ind w:rightChars="50" w:right="105" w:firstLineChars="300" w:firstLine="600"/>
              <w:rPr>
                <w:rFonts w:ascii="ＭＳ ゴシック" w:eastAsia="ＭＳ ゴシック" w:hAnsi="ＭＳ ゴシック"/>
                <w:b/>
                <w:sz w:val="20"/>
              </w:rPr>
            </w:pPr>
            <w:r w:rsidRPr="00AB59AA">
              <w:rPr>
                <w:rFonts w:ascii="ＭＳ ゴシック" w:eastAsia="ＭＳ ゴシック" w:hAnsi="ＭＳ ゴシック" w:hint="eastAsia"/>
                <w:kern w:val="0"/>
                <w:sz w:val="20"/>
              </w:rPr>
              <w:t>（３つまで○印）</w:t>
            </w:r>
          </w:p>
        </w:tc>
      </w:tr>
    </w:tbl>
    <w:p w14:paraId="7BC28203" w14:textId="77777777" w:rsidR="00A7288E" w:rsidRDefault="00A7288E">
      <w:pPr>
        <w:spacing w:line="120" w:lineRule="exact"/>
        <w:rPr>
          <w:rFonts w:ascii="ＭＳ 明朝" w:hAnsi="ＭＳ 明朝"/>
        </w:rPr>
      </w:pPr>
    </w:p>
    <w:p w14:paraId="7002958A"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6A89C3C" w14:textId="76D970AF" w:rsidR="00A7288E" w:rsidRDefault="00F82583" w:rsidP="008E1204">
      <w:pPr>
        <w:ind w:leftChars="100" w:left="210" w:firstLineChars="100" w:firstLine="210"/>
        <w:rPr>
          <w:rFonts w:asciiTheme="majorEastAsia" w:eastAsiaTheme="majorEastAsia" w:hAnsiTheme="majorEastAsia"/>
          <w:u w:val="single"/>
        </w:rPr>
      </w:pPr>
      <w:r>
        <w:rPr>
          <w:rFonts w:asciiTheme="majorEastAsia" w:eastAsiaTheme="majorEastAsia" w:hAnsiTheme="majorEastAsia" w:hint="eastAsia"/>
          <w:u w:val="single"/>
        </w:rPr>
        <w:t>「</w:t>
      </w:r>
      <w:r w:rsidRPr="00F82583">
        <w:rPr>
          <w:rFonts w:asciiTheme="majorEastAsia" w:eastAsiaTheme="majorEastAsia" w:hAnsiTheme="majorEastAsia" w:hint="eastAsia"/>
          <w:u w:val="single"/>
        </w:rPr>
        <w:t>自分や家族、知人の感染</w:t>
      </w:r>
      <w:r>
        <w:rPr>
          <w:rFonts w:asciiTheme="majorEastAsia" w:eastAsiaTheme="majorEastAsia" w:hAnsiTheme="majorEastAsia" w:hint="eastAsia"/>
          <w:u w:val="single"/>
        </w:rPr>
        <w:t>」が65.1％と１位になっている。</w:t>
      </w:r>
    </w:p>
    <w:p w14:paraId="19D34D6A" w14:textId="69BC4BD6" w:rsidR="008E1204" w:rsidRPr="00F82583" w:rsidRDefault="00F82583" w:rsidP="008E1204">
      <w:pPr>
        <w:ind w:leftChars="100" w:left="210" w:firstLineChars="100" w:firstLine="210"/>
        <w:rPr>
          <w:rFonts w:ascii="ＭＳ 明朝" w:hAnsi="ＭＳ 明朝"/>
        </w:rPr>
      </w:pPr>
      <w:r w:rsidRPr="00F82583">
        <w:rPr>
          <w:rFonts w:ascii="ＭＳ 明朝" w:hAnsi="ＭＳ 明朝" w:hint="eastAsia"/>
        </w:rPr>
        <w:t>次いで、「医療の提供体制」が63.9％、「景気悪化による収入の減少」が30.2％と続いている。</w:t>
      </w:r>
    </w:p>
    <w:p w14:paraId="6BDAD212" w14:textId="77777777" w:rsidR="008E1204" w:rsidRDefault="008E1204" w:rsidP="008E1204">
      <w:pPr>
        <w:ind w:leftChars="100" w:left="210" w:firstLineChars="100" w:firstLine="210"/>
        <w:rPr>
          <w:rFonts w:ascii="ＭＳ 明朝" w:hAnsi="ＭＳ 明朝"/>
        </w:rPr>
      </w:pPr>
    </w:p>
    <w:p w14:paraId="57D6BD9F" w14:textId="300B6BB9" w:rsidR="008E1204" w:rsidRDefault="00AB59AA" w:rsidP="00DA347F">
      <w:pPr>
        <w:ind w:leftChars="100" w:left="210"/>
        <w:rPr>
          <w:rFonts w:ascii="ＭＳ 明朝" w:hAnsi="ＭＳ 明朝"/>
          <w:color w:val="FF0000"/>
        </w:rPr>
      </w:pPr>
      <w:r>
        <w:rPr>
          <w:rFonts w:ascii="ＭＳ ゴシック" w:eastAsia="ＭＳ ゴシック" w:hAnsi="ＭＳ ゴシック" w:hint="eastAsia"/>
        </w:rPr>
        <w:t xml:space="preserve">　</w:t>
      </w:r>
    </w:p>
    <w:p w14:paraId="20222493" w14:textId="5A50450B"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971436B" w14:textId="77777777">
        <w:trPr>
          <w:trHeight w:hRule="exact" w:val="397"/>
          <w:jc w:val="center"/>
        </w:trPr>
        <w:tc>
          <w:tcPr>
            <w:tcW w:w="9274" w:type="dxa"/>
            <w:shd w:val="clear" w:color="auto" w:fill="D9D9D9"/>
            <w:vAlign w:val="center"/>
          </w:tcPr>
          <w:p w14:paraId="58E1CC8E" w14:textId="43157EEE" w:rsidR="00A7288E" w:rsidRDefault="00BB18A4">
            <w:pPr>
              <w:jc w:val="center"/>
              <w:rPr>
                <w:rFonts w:ascii="MS UI Gothic" w:eastAsia="MS UI Gothic" w:hAnsi="MS UI Gothic"/>
                <w:b/>
                <w:sz w:val="20"/>
              </w:rPr>
            </w:pPr>
            <w:r>
              <w:rPr>
                <w:rFonts w:ascii="MS UI Gothic" w:eastAsia="MS UI Gothic" w:hAnsi="MS UI Gothic" w:hint="eastAsia"/>
                <w:b/>
                <w:sz w:val="20"/>
              </w:rPr>
              <w:t>≪</w:t>
            </w:r>
            <w:r w:rsidR="008E6988">
              <w:rPr>
                <w:rFonts w:ascii="MS UI Gothic" w:eastAsia="MS UI Gothic" w:hAnsi="MS UI Gothic" w:hint="eastAsia"/>
                <w:b/>
                <w:sz w:val="20"/>
              </w:rPr>
              <w:t>総　合</w:t>
            </w:r>
            <w:r>
              <w:rPr>
                <w:rFonts w:ascii="MS UI Gothic" w:eastAsia="MS UI Gothic" w:hAnsi="MS UI Gothic" w:hint="eastAsia"/>
                <w:b/>
                <w:sz w:val="20"/>
              </w:rPr>
              <w:t>≫</w:t>
            </w:r>
          </w:p>
        </w:tc>
      </w:tr>
    </w:tbl>
    <w:p w14:paraId="393445ED" w14:textId="66BB7487" w:rsidR="00A7288E" w:rsidRDefault="00A7288E">
      <w:pPr>
        <w:spacing w:line="120" w:lineRule="exact"/>
        <w:jc w:val="center"/>
        <w:textAlignment w:val="top"/>
        <w:rPr>
          <w:rFonts w:ascii="ＭＳ 明朝" w:hAnsi="ＭＳ 明朝"/>
        </w:rPr>
      </w:pPr>
    </w:p>
    <w:p w14:paraId="3F91F0B5" w14:textId="4810A954" w:rsidR="006A6E75" w:rsidRDefault="00D418B3">
      <w:pPr>
        <w:jc w:val="center"/>
        <w:textAlignment w:val="top"/>
      </w:pPr>
      <w:r w:rsidRPr="009972A0">
        <w:rPr>
          <w:noProof/>
        </w:rPr>
        <w:drawing>
          <wp:inline distT="0" distB="0" distL="0" distR="0" wp14:anchorId="423CCBFD" wp14:editId="316A85E6">
            <wp:extent cx="5400040" cy="5145405"/>
            <wp:effectExtent l="0" t="0" r="0" b="0"/>
            <wp:docPr id="1075" name="図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5145405"/>
                    </a:xfrm>
                    <a:prstGeom prst="rect">
                      <a:avLst/>
                    </a:prstGeom>
                    <a:noFill/>
                    <a:ln>
                      <a:noFill/>
                    </a:ln>
                  </pic:spPr>
                </pic:pic>
              </a:graphicData>
            </a:graphic>
          </wp:inline>
        </w:drawing>
      </w:r>
    </w:p>
    <w:p w14:paraId="1EB805A7" w14:textId="63C09F03" w:rsidR="006A6E75" w:rsidRDefault="006A6E75">
      <w:pPr>
        <w:jc w:val="center"/>
        <w:textAlignment w:val="top"/>
      </w:pPr>
    </w:p>
    <w:p w14:paraId="490DFF67" w14:textId="04D7E6E5" w:rsidR="006A6E75" w:rsidRDefault="006A6E75">
      <w:pPr>
        <w:jc w:val="center"/>
        <w:textAlignment w:val="top"/>
      </w:pPr>
    </w:p>
    <w:p w14:paraId="1A426857" w14:textId="77777777" w:rsidR="006A6E75" w:rsidRDefault="006A6E75">
      <w:pPr>
        <w:jc w:val="center"/>
        <w:textAlignment w:val="top"/>
      </w:pPr>
    </w:p>
    <w:p w14:paraId="03D8F77E" w14:textId="77777777" w:rsidR="006A6E75" w:rsidRDefault="006A6E75">
      <w:pPr>
        <w:jc w:val="center"/>
        <w:textAlignment w:val="top"/>
      </w:pPr>
    </w:p>
    <w:p w14:paraId="228502DE" w14:textId="77777777" w:rsidR="006A6E75" w:rsidRDefault="006A6E75">
      <w:pPr>
        <w:jc w:val="center"/>
        <w:textAlignment w:val="top"/>
      </w:pPr>
    </w:p>
    <w:p w14:paraId="1D908CD8" w14:textId="77777777" w:rsidR="006A6E75" w:rsidRDefault="006A6E75">
      <w:pPr>
        <w:jc w:val="center"/>
        <w:textAlignment w:val="top"/>
      </w:pPr>
    </w:p>
    <w:p w14:paraId="0F6E51E1" w14:textId="77777777" w:rsidR="006A6E75" w:rsidRDefault="006A6E75">
      <w:pPr>
        <w:jc w:val="center"/>
        <w:textAlignment w:val="top"/>
      </w:pPr>
    </w:p>
    <w:p w14:paraId="5E0D7E57" w14:textId="77777777" w:rsidR="006A6E75" w:rsidRDefault="006A6E75">
      <w:pPr>
        <w:jc w:val="center"/>
        <w:textAlignment w:val="top"/>
      </w:pPr>
    </w:p>
    <w:p w14:paraId="1D4AFB47" w14:textId="77777777" w:rsidR="006A6E75" w:rsidRDefault="006A6E75">
      <w:pPr>
        <w:jc w:val="center"/>
        <w:textAlignment w:val="top"/>
      </w:pPr>
    </w:p>
    <w:p w14:paraId="2210A6F4" w14:textId="77777777" w:rsidR="00A7288E" w:rsidRDefault="00A7288E">
      <w:pPr>
        <w:spacing w:line="120" w:lineRule="exact"/>
        <w:rPr>
          <w:rFonts w:ascii="ＭＳ 明朝" w:hAnsi="ＭＳ 明朝"/>
        </w:rPr>
      </w:pPr>
    </w:p>
    <w:p w14:paraId="3158C76E" w14:textId="7E51326A" w:rsidR="00A7288E" w:rsidRDefault="00BB18A4" w:rsidP="00116ABD">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0C07F8B5" w14:textId="10EAEA79" w:rsidR="00116ABD" w:rsidRPr="00C145DA" w:rsidRDefault="00F82583" w:rsidP="00F82583">
      <w:pPr>
        <w:ind w:leftChars="100" w:left="210" w:firstLineChars="100" w:firstLine="210"/>
        <w:rPr>
          <w:rFonts w:ascii="ＭＳ 明朝" w:hAnsi="ＭＳ 明朝"/>
        </w:rPr>
      </w:pPr>
      <w:r w:rsidRPr="00C145DA">
        <w:rPr>
          <w:rFonts w:ascii="ＭＳ 明朝" w:hAnsi="ＭＳ 明朝" w:hint="eastAsia"/>
        </w:rPr>
        <w:t>男性では「自分や家族、知人の感染」が最も高くなっており、女性では「医療の提供体制」が最も高くなっている。</w:t>
      </w:r>
    </w:p>
    <w:p w14:paraId="3FE274F7" w14:textId="58815075" w:rsidR="00116ABD" w:rsidRDefault="00116ABD" w:rsidP="00116ABD">
      <w:pPr>
        <w:ind w:leftChars="100" w:left="210"/>
        <w:rPr>
          <w:rFonts w:ascii="ＭＳ ゴシック" w:eastAsia="ＭＳ ゴシック" w:hAnsi="ＭＳ ゴシック"/>
        </w:rPr>
      </w:pPr>
    </w:p>
    <w:p w14:paraId="480349C3" w14:textId="77777777" w:rsidR="00116ABD" w:rsidRPr="00116ABD" w:rsidRDefault="00116ABD" w:rsidP="00116ABD">
      <w:pPr>
        <w:ind w:leftChars="100" w:left="210"/>
        <w:rPr>
          <w:rFonts w:ascii="ＭＳ ゴシック" w:eastAsia="ＭＳ ゴシック" w:hAnsi="ＭＳ ゴシック"/>
        </w:rPr>
      </w:pPr>
    </w:p>
    <w:p w14:paraId="35E7A466" w14:textId="77777777"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51900195" w14:textId="77777777">
        <w:trPr>
          <w:trHeight w:hRule="exact" w:val="397"/>
          <w:jc w:val="center"/>
        </w:trPr>
        <w:tc>
          <w:tcPr>
            <w:tcW w:w="9274" w:type="dxa"/>
            <w:shd w:val="clear" w:color="auto" w:fill="D9D9D9"/>
            <w:vAlign w:val="center"/>
          </w:tcPr>
          <w:p w14:paraId="129AA3F1"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1C999157" w14:textId="77777777" w:rsidR="00A7288E" w:rsidRDefault="00A7288E">
      <w:pPr>
        <w:spacing w:line="120" w:lineRule="exact"/>
        <w:jc w:val="center"/>
        <w:textAlignment w:val="top"/>
        <w:rPr>
          <w:rFonts w:ascii="ＭＳ 明朝" w:hAnsi="ＭＳ 明朝"/>
        </w:rPr>
      </w:pPr>
    </w:p>
    <w:p w14:paraId="4A6972C6" w14:textId="13BA6EDE" w:rsidR="00A7288E" w:rsidRDefault="00116ABD">
      <w:pPr>
        <w:jc w:val="center"/>
        <w:textAlignment w:val="top"/>
        <w:rPr>
          <w:rFonts w:ascii="ＭＳ 明朝" w:hAnsi="ＭＳ 明朝"/>
        </w:rPr>
      </w:pPr>
      <w:r>
        <w:rPr>
          <w:noProof/>
        </w:rPr>
        <w:drawing>
          <wp:inline distT="0" distB="0" distL="0" distR="0" wp14:anchorId="723BFB3C" wp14:editId="33706EEE">
            <wp:extent cx="5963285" cy="7449312"/>
            <wp:effectExtent l="0" t="0" r="0" b="0"/>
            <wp:docPr id="2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A64EA4C" w14:textId="77777777" w:rsidR="00A7288E" w:rsidRDefault="00A7288E">
      <w:pPr>
        <w:spacing w:line="120" w:lineRule="exact"/>
        <w:jc w:val="center"/>
        <w:textAlignment w:val="top"/>
        <w:rPr>
          <w:rFonts w:ascii="ＭＳ 明朝" w:hAnsi="ＭＳ 明朝"/>
        </w:rPr>
      </w:pPr>
    </w:p>
    <w:p w14:paraId="1C7D53AE" w14:textId="77777777" w:rsidR="00A7288E" w:rsidRDefault="00BB18A4">
      <w:pPr>
        <w:spacing w:line="120" w:lineRule="exact"/>
        <w:rPr>
          <w:rFonts w:ascii="ＭＳ 明朝" w:hAnsi="ＭＳ 明朝"/>
        </w:rPr>
      </w:pPr>
      <w:r>
        <w:br w:type="page"/>
      </w:r>
    </w:p>
    <w:p w14:paraId="0F000D89" w14:textId="77777777" w:rsidR="00A7288E" w:rsidRDefault="00A7288E">
      <w:pPr>
        <w:spacing w:line="120" w:lineRule="exact"/>
        <w:rPr>
          <w:rFonts w:ascii="ＭＳ 明朝" w:hAnsi="ＭＳ 明朝"/>
        </w:rPr>
      </w:pPr>
    </w:p>
    <w:p w14:paraId="1013F3A6" w14:textId="1F31ED50" w:rsidR="00A7288E" w:rsidRDefault="00BB18A4">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383639AA" w14:textId="77777777" w:rsidR="00C35846" w:rsidRDefault="00883F25">
      <w:pPr>
        <w:ind w:firstLineChars="100" w:firstLine="210"/>
        <w:rPr>
          <w:rFonts w:ascii="ＭＳ 明朝" w:hAnsi="ＭＳ 明朝"/>
        </w:rPr>
      </w:pPr>
      <w:r>
        <w:rPr>
          <w:rFonts w:ascii="ＭＳ ゴシック" w:eastAsia="ＭＳ ゴシック" w:hAnsi="ＭＳ ゴシック" w:hint="eastAsia"/>
        </w:rPr>
        <w:t xml:space="preserve">　</w:t>
      </w:r>
      <w:r w:rsidRPr="00C145DA">
        <w:rPr>
          <w:rFonts w:ascii="ＭＳ 明朝" w:hAnsi="ＭＳ 明朝" w:hint="eastAsia"/>
        </w:rPr>
        <w:t>10歳代、20歳代、60歳代、70歳以上では「自分や家族、知人の感染」が、30歳代、40歳代、50歳代で</w:t>
      </w:r>
    </w:p>
    <w:p w14:paraId="5969E93B" w14:textId="013A64B6" w:rsidR="00F82583" w:rsidRPr="00C145DA" w:rsidRDefault="00883F25" w:rsidP="00C35846">
      <w:pPr>
        <w:ind w:firstLineChars="100" w:firstLine="210"/>
        <w:rPr>
          <w:rFonts w:ascii="ＭＳ 明朝" w:hAnsi="ＭＳ 明朝"/>
        </w:rPr>
      </w:pPr>
      <w:r w:rsidRPr="00C145DA">
        <w:rPr>
          <w:rFonts w:ascii="ＭＳ 明朝" w:hAnsi="ＭＳ 明朝" w:hint="eastAsia"/>
        </w:rPr>
        <w:t>は「医療の提供体制」が最も高くなっている。</w:t>
      </w:r>
    </w:p>
    <w:p w14:paraId="69FDA3F9" w14:textId="42888111" w:rsidR="00F82583" w:rsidRDefault="00F82583">
      <w:pPr>
        <w:ind w:firstLineChars="100" w:firstLine="210"/>
        <w:rPr>
          <w:rFonts w:ascii="ＭＳ ゴシック" w:eastAsia="ＭＳ ゴシック" w:hAnsi="ＭＳ ゴシック"/>
        </w:rPr>
      </w:pPr>
    </w:p>
    <w:p w14:paraId="09CC3B73" w14:textId="7B116F2F" w:rsidR="00F82583" w:rsidRDefault="00F82583">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223D542E" w14:textId="77777777">
        <w:trPr>
          <w:trHeight w:hRule="exact" w:val="397"/>
          <w:jc w:val="center"/>
        </w:trPr>
        <w:tc>
          <w:tcPr>
            <w:tcW w:w="9274" w:type="dxa"/>
            <w:shd w:val="clear" w:color="auto" w:fill="D9D9D9"/>
            <w:vAlign w:val="center"/>
          </w:tcPr>
          <w:p w14:paraId="66ECB735"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25D34014" w14:textId="3E6DC930" w:rsidR="00A7288E" w:rsidRDefault="00116ABD">
      <w:pPr>
        <w:jc w:val="center"/>
        <w:textAlignment w:val="top"/>
        <w:rPr>
          <w:rFonts w:ascii="ＭＳ 明朝" w:hAnsi="ＭＳ 明朝"/>
        </w:rPr>
      </w:pPr>
      <w:r>
        <w:rPr>
          <w:noProof/>
        </w:rPr>
        <w:drawing>
          <wp:inline distT="0" distB="0" distL="0" distR="0" wp14:anchorId="14CBFE5F" wp14:editId="363C0CD4">
            <wp:extent cx="5963285" cy="8044961"/>
            <wp:effectExtent l="0" t="0" r="0" b="0"/>
            <wp:docPr id="3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44E112A" w14:textId="104B8FC1" w:rsidR="00A7288E" w:rsidRDefault="00A7288E">
      <w:pPr>
        <w:spacing w:line="120" w:lineRule="exact"/>
        <w:jc w:val="center"/>
        <w:textAlignment w:val="top"/>
        <w:rPr>
          <w:rFonts w:ascii="ＭＳ 明朝" w:hAnsi="ＭＳ 明朝"/>
        </w:rPr>
      </w:pPr>
    </w:p>
    <w:p w14:paraId="3DD6ABFD" w14:textId="77777777" w:rsidR="008445EB" w:rsidRDefault="008445EB">
      <w:pPr>
        <w:spacing w:line="120" w:lineRule="exact"/>
        <w:jc w:val="center"/>
        <w:textAlignment w:val="top"/>
        <w:rPr>
          <w:rFonts w:ascii="ＭＳ 明朝" w:hAnsi="ＭＳ 明朝"/>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A7288E" w14:paraId="544BBB61" w14:textId="77777777">
        <w:trPr>
          <w:trHeight w:hRule="exact" w:val="737"/>
          <w:jc w:val="center"/>
        </w:trPr>
        <w:tc>
          <w:tcPr>
            <w:tcW w:w="8991" w:type="dxa"/>
            <w:shd w:val="clear" w:color="auto" w:fill="auto"/>
          </w:tcPr>
          <w:p w14:paraId="151B52FF" w14:textId="4E3CDF33" w:rsidR="00A7288E" w:rsidRDefault="00BB18A4">
            <w:pPr>
              <w:autoSpaceDE w:val="0"/>
              <w:autoSpaceDN w:val="0"/>
              <w:adjustRightInd w:val="0"/>
              <w:spacing w:line="300" w:lineRule="exact"/>
              <w:ind w:leftChars="50" w:left="525" w:rightChars="50" w:right="105" w:hangingChars="200" w:hanging="420"/>
              <w:rPr>
                <w:rFonts w:ascii="ＭＳ ゴシック" w:eastAsia="ＭＳ ゴシック" w:hAnsi="ＭＳ ゴシック"/>
                <w:b/>
                <w:sz w:val="20"/>
              </w:rPr>
            </w:pPr>
            <w:r>
              <w:br w:type="page"/>
            </w:r>
            <w:r w:rsidR="00FF4692" w:rsidRPr="00FF4692">
              <w:rPr>
                <w:rFonts w:ascii="ＭＳ ゴシック" w:eastAsia="ＭＳ ゴシック" w:hAnsi="ＭＳ ゴシック" w:hint="eastAsia"/>
                <w:kern w:val="0"/>
                <w:sz w:val="20"/>
              </w:rPr>
              <w:t>問13　高知県における新型コロナウイルス感染症関連の情報で注目しているものは何ですか。（当てはまるものすべてに○</w:t>
            </w:r>
            <w:r w:rsidR="00005ED4">
              <w:rPr>
                <w:rFonts w:ascii="ＭＳ ゴシック" w:eastAsia="ＭＳ ゴシック" w:hAnsi="ＭＳ ゴシック" w:hint="eastAsia"/>
                <w:kern w:val="0"/>
                <w:sz w:val="20"/>
              </w:rPr>
              <w:t>印</w:t>
            </w:r>
            <w:r w:rsidR="00FF4692" w:rsidRPr="00FF4692">
              <w:rPr>
                <w:rFonts w:ascii="ＭＳ ゴシック" w:eastAsia="ＭＳ ゴシック" w:hAnsi="ＭＳ ゴシック" w:hint="eastAsia"/>
                <w:kern w:val="0"/>
                <w:sz w:val="20"/>
              </w:rPr>
              <w:t>）</w:t>
            </w:r>
          </w:p>
        </w:tc>
      </w:tr>
    </w:tbl>
    <w:p w14:paraId="786061A9" w14:textId="77777777" w:rsidR="00A7288E" w:rsidRDefault="00A7288E">
      <w:pPr>
        <w:spacing w:line="120" w:lineRule="exact"/>
        <w:rPr>
          <w:rFonts w:ascii="ＭＳ 明朝" w:hAnsi="ＭＳ 明朝"/>
        </w:rPr>
      </w:pPr>
    </w:p>
    <w:p w14:paraId="34B15FE9" w14:textId="0597845B" w:rsidR="00A7288E" w:rsidRDefault="00BB18A4" w:rsidP="00FF4692">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0BD3FF9" w14:textId="741B6658" w:rsidR="00FF4692" w:rsidRPr="008457D8" w:rsidRDefault="008457D8" w:rsidP="00FF4692">
      <w:pPr>
        <w:ind w:leftChars="100" w:left="210"/>
        <w:rPr>
          <w:rFonts w:ascii="ＭＳ ゴシック" w:eastAsia="ＭＳ ゴシック" w:hAnsi="ＭＳ ゴシック"/>
          <w:u w:val="single"/>
        </w:rPr>
      </w:pPr>
      <w:r>
        <w:rPr>
          <w:rFonts w:ascii="ＭＳ ゴシック" w:eastAsia="ＭＳ ゴシック" w:hAnsi="ＭＳ ゴシック" w:hint="eastAsia"/>
        </w:rPr>
        <w:t xml:space="preserve">　</w:t>
      </w:r>
      <w:r w:rsidRPr="008457D8">
        <w:rPr>
          <w:rFonts w:ascii="ＭＳ ゴシック" w:eastAsia="ＭＳ ゴシック" w:hAnsi="ＭＳ ゴシック" w:hint="eastAsia"/>
          <w:u w:val="single"/>
        </w:rPr>
        <w:t>「１日の新規感染者数」が72.0％と１位になっている。</w:t>
      </w:r>
    </w:p>
    <w:p w14:paraId="56E9E4DB" w14:textId="04A5D3EC" w:rsidR="00FF4692" w:rsidRPr="008457D8" w:rsidRDefault="008457D8" w:rsidP="00FF4692">
      <w:pPr>
        <w:ind w:leftChars="100" w:left="210"/>
        <w:rPr>
          <w:rFonts w:ascii="ＭＳ 明朝" w:hAnsi="ＭＳ 明朝"/>
        </w:rPr>
      </w:pPr>
      <w:r>
        <w:rPr>
          <w:rFonts w:ascii="ＭＳ ゴシック" w:eastAsia="ＭＳ ゴシック" w:hAnsi="ＭＳ ゴシック" w:hint="eastAsia"/>
        </w:rPr>
        <w:t xml:space="preserve">　</w:t>
      </w:r>
      <w:r w:rsidRPr="008457D8">
        <w:rPr>
          <w:rFonts w:ascii="ＭＳ 明朝" w:hAnsi="ＭＳ 明朝" w:hint="eastAsia"/>
        </w:rPr>
        <w:t>次いで、「最大確保病床の占有率（医療提供体制のひっ迫状況）」が50.1％、「ワクチンに関する情報」が40.0％と続いている。</w:t>
      </w:r>
    </w:p>
    <w:p w14:paraId="13B92D90" w14:textId="77777777" w:rsidR="00A7288E" w:rsidRDefault="00A7288E">
      <w:pPr>
        <w:spacing w:line="240" w:lineRule="exact"/>
        <w:ind w:leftChars="100" w:left="210" w:firstLineChars="100" w:firstLine="210"/>
        <w:rPr>
          <w:rFonts w:ascii="ＭＳ 明朝" w:hAnsi="ＭＳ 明朝"/>
          <w:highlight w:val="yellow"/>
        </w:rPr>
      </w:pPr>
    </w:p>
    <w:p w14:paraId="526D1B10" w14:textId="097663F4" w:rsidR="00A7288E" w:rsidRDefault="00A7288E" w:rsidP="00FF4692">
      <w:pPr>
        <w:rPr>
          <w:rFonts w:ascii="ＭＳ 明朝" w:hAnsi="ＭＳ 明朝"/>
          <w:color w:val="FF0000"/>
        </w:rPr>
      </w:pPr>
    </w:p>
    <w:p w14:paraId="3EB41ADE" w14:textId="61ECF116"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873C52C" w14:textId="77777777">
        <w:trPr>
          <w:trHeight w:hRule="exact" w:val="397"/>
          <w:jc w:val="center"/>
        </w:trPr>
        <w:tc>
          <w:tcPr>
            <w:tcW w:w="9274" w:type="dxa"/>
            <w:shd w:val="clear" w:color="auto" w:fill="D9D9D9"/>
            <w:vAlign w:val="center"/>
          </w:tcPr>
          <w:p w14:paraId="1E777943"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3C600DEA" w14:textId="68D5F8EB" w:rsidR="00A7288E" w:rsidRDefault="00D418B3">
      <w:pPr>
        <w:jc w:val="center"/>
      </w:pPr>
      <w:r w:rsidRPr="00B64F12">
        <w:rPr>
          <w:noProof/>
        </w:rPr>
        <w:drawing>
          <wp:inline distT="0" distB="0" distL="0" distR="0" wp14:anchorId="73BB33C6" wp14:editId="6FBE1C0D">
            <wp:extent cx="5400040" cy="4871085"/>
            <wp:effectExtent l="0" t="0" r="0" b="0"/>
            <wp:docPr id="1076" name="図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40" cy="4871085"/>
                    </a:xfrm>
                    <a:prstGeom prst="rect">
                      <a:avLst/>
                    </a:prstGeom>
                    <a:noFill/>
                    <a:ln>
                      <a:noFill/>
                    </a:ln>
                  </pic:spPr>
                </pic:pic>
              </a:graphicData>
            </a:graphic>
          </wp:inline>
        </w:drawing>
      </w:r>
      <w:r w:rsidR="00A1531C">
        <w:br w:type="page"/>
      </w:r>
    </w:p>
    <w:p w14:paraId="4C02972F" w14:textId="77777777" w:rsidR="00A7288E" w:rsidRDefault="00A7288E">
      <w:pPr>
        <w:spacing w:line="120" w:lineRule="exact"/>
        <w:rPr>
          <w:rFonts w:ascii="ＭＳ 明朝" w:hAnsi="ＭＳ 明朝"/>
        </w:rPr>
      </w:pPr>
    </w:p>
    <w:p w14:paraId="1A6EC35D" w14:textId="77777777" w:rsidR="00A7288E" w:rsidRDefault="00BB18A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6497FBC" w14:textId="0FFB952E" w:rsidR="00A7288E" w:rsidRDefault="008457D8">
      <w:pPr>
        <w:ind w:leftChars="100" w:left="210" w:firstLineChars="100" w:firstLine="210"/>
        <w:rPr>
          <w:rFonts w:ascii="ＭＳ 明朝" w:hAnsi="ＭＳ 明朝"/>
        </w:rPr>
      </w:pPr>
      <w:r>
        <w:rPr>
          <w:rFonts w:ascii="ＭＳ 明朝" w:hAnsi="ＭＳ 明朝" w:hint="eastAsia"/>
        </w:rPr>
        <w:t>男女ともに「</w:t>
      </w:r>
      <w:r w:rsidRPr="008457D8">
        <w:rPr>
          <w:rFonts w:ascii="ＭＳ 明朝" w:hAnsi="ＭＳ 明朝" w:hint="eastAsia"/>
        </w:rPr>
        <w:t>１日の新規感染者数</w:t>
      </w:r>
      <w:r>
        <w:rPr>
          <w:rFonts w:ascii="ＭＳ 明朝" w:hAnsi="ＭＳ 明朝" w:hint="eastAsia"/>
        </w:rPr>
        <w:t>」が最も高くなっている。</w:t>
      </w:r>
    </w:p>
    <w:p w14:paraId="4D727BDB" w14:textId="77777777" w:rsidR="008B5F5D" w:rsidRDefault="008B5F5D">
      <w:pPr>
        <w:ind w:leftChars="100" w:left="210" w:firstLineChars="100" w:firstLine="210"/>
        <w:rPr>
          <w:rFonts w:ascii="ＭＳ 明朝" w:hAnsi="ＭＳ 明朝"/>
          <w:color w:val="FF0000"/>
        </w:rPr>
      </w:pPr>
    </w:p>
    <w:p w14:paraId="6CB60492" w14:textId="77777777"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571CD5DC" w14:textId="77777777">
        <w:trPr>
          <w:trHeight w:hRule="exact" w:val="397"/>
          <w:jc w:val="center"/>
        </w:trPr>
        <w:tc>
          <w:tcPr>
            <w:tcW w:w="9274" w:type="dxa"/>
            <w:shd w:val="clear" w:color="auto" w:fill="D9D9D9"/>
            <w:vAlign w:val="center"/>
          </w:tcPr>
          <w:p w14:paraId="1DDA3480"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08453E14" w14:textId="52AB5F54" w:rsidR="00A7288E" w:rsidRDefault="008B5F5D">
      <w:pPr>
        <w:jc w:val="center"/>
      </w:pPr>
      <w:r>
        <w:rPr>
          <w:noProof/>
        </w:rPr>
        <w:drawing>
          <wp:inline distT="0" distB="0" distL="0" distR="0" wp14:anchorId="137506EA" wp14:editId="10309006">
            <wp:extent cx="5963285" cy="7449312"/>
            <wp:effectExtent l="0" t="0" r="0" b="0"/>
            <wp:docPr id="3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36B40FB" w14:textId="77777777" w:rsidR="00A7288E" w:rsidRDefault="00A7288E">
      <w:pPr>
        <w:spacing w:line="120" w:lineRule="exact"/>
        <w:jc w:val="center"/>
      </w:pPr>
    </w:p>
    <w:p w14:paraId="24A8D479" w14:textId="77777777" w:rsidR="00A7288E" w:rsidRDefault="00BB18A4">
      <w:pPr>
        <w:spacing w:line="120" w:lineRule="exact"/>
      </w:pPr>
      <w:r>
        <w:br w:type="page"/>
      </w:r>
    </w:p>
    <w:p w14:paraId="7BEBE006" w14:textId="77777777" w:rsidR="00A7288E" w:rsidRDefault="00A7288E">
      <w:pPr>
        <w:spacing w:line="120" w:lineRule="exact"/>
        <w:rPr>
          <w:rFonts w:ascii="ＭＳ 明朝" w:hAnsi="ＭＳ 明朝"/>
        </w:rPr>
      </w:pPr>
    </w:p>
    <w:p w14:paraId="22FE3D9E"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2E172313" w14:textId="77777777" w:rsidR="002D1B39" w:rsidRDefault="002A4715" w:rsidP="002A4715">
      <w:pPr>
        <w:rPr>
          <w:rFonts w:ascii="ＭＳ 明朝" w:hAnsi="ＭＳ 明朝"/>
        </w:rPr>
      </w:pPr>
      <w:r>
        <w:rPr>
          <w:rFonts w:ascii="ＭＳ 明朝" w:hAnsi="ＭＳ 明朝" w:hint="eastAsia"/>
        </w:rPr>
        <w:t xml:space="preserve">　</w:t>
      </w:r>
      <w:r w:rsidR="008457D8">
        <w:rPr>
          <w:rFonts w:ascii="ＭＳ 明朝" w:hAnsi="ＭＳ 明朝" w:hint="eastAsia"/>
        </w:rPr>
        <w:t xml:space="preserve">　すべての年代で「</w:t>
      </w:r>
      <w:r w:rsidR="008457D8" w:rsidRPr="008457D8">
        <w:rPr>
          <w:rFonts w:ascii="ＭＳ 明朝" w:hAnsi="ＭＳ 明朝" w:hint="eastAsia"/>
        </w:rPr>
        <w:t>１日の新規感染者数</w:t>
      </w:r>
      <w:r w:rsidR="008457D8">
        <w:rPr>
          <w:rFonts w:ascii="ＭＳ 明朝" w:hAnsi="ＭＳ 明朝" w:hint="eastAsia"/>
        </w:rPr>
        <w:t>」が最も高くなっている。特に</w:t>
      </w:r>
      <w:r w:rsidR="002D1B39">
        <w:rPr>
          <w:rFonts w:ascii="ＭＳ 明朝" w:hAnsi="ＭＳ 明朝" w:hint="eastAsia"/>
        </w:rPr>
        <w:t>60歳代、70歳以上では他の年代よ</w:t>
      </w:r>
    </w:p>
    <w:p w14:paraId="0E8E9E8F" w14:textId="5DB2C407" w:rsidR="00A7288E" w:rsidRDefault="002D1B39" w:rsidP="002D1B39">
      <w:pPr>
        <w:ind w:firstLineChars="100" w:firstLine="210"/>
        <w:rPr>
          <w:rFonts w:ascii="ＭＳ 明朝" w:hAnsi="ＭＳ 明朝"/>
        </w:rPr>
      </w:pPr>
      <w:r>
        <w:rPr>
          <w:rFonts w:ascii="ＭＳ 明朝" w:hAnsi="ＭＳ 明朝" w:hint="eastAsia"/>
        </w:rPr>
        <w:t>り10ポイント近く高くなっている。</w:t>
      </w:r>
    </w:p>
    <w:p w14:paraId="5598B925" w14:textId="77777777" w:rsidR="002A4715" w:rsidRDefault="002A4715" w:rsidP="002A4715">
      <w:pPr>
        <w:rPr>
          <w:rFonts w:ascii="ＭＳ 明朝" w:hAnsi="ＭＳ 明朝"/>
        </w:rPr>
      </w:pPr>
    </w:p>
    <w:p w14:paraId="1065845B" w14:textId="037DC47E" w:rsidR="00A7288E" w:rsidRDefault="0097188D">
      <w:pPr>
        <w:spacing w:line="120" w:lineRule="exact"/>
        <w:rPr>
          <w:rFonts w:ascii="ＭＳ 明朝" w:hAnsi="ＭＳ 明朝"/>
        </w:rPr>
      </w:pPr>
      <w:r>
        <w:rPr>
          <w:noProof/>
        </w:rPr>
        <w:drawing>
          <wp:anchor distT="0" distB="0" distL="114300" distR="114300" simplePos="0" relativeHeight="252003328" behindDoc="0" locked="0" layoutInCell="1" allowOverlap="1" wp14:anchorId="3F885EC0" wp14:editId="596906FB">
            <wp:simplePos x="0" y="0"/>
            <wp:positionH relativeFrom="column">
              <wp:posOffset>231140</wp:posOffset>
            </wp:positionH>
            <wp:positionV relativeFrom="paragraph">
              <wp:posOffset>358775</wp:posOffset>
            </wp:positionV>
            <wp:extent cx="6200775" cy="8191500"/>
            <wp:effectExtent l="0" t="0" r="0" b="0"/>
            <wp:wrapSquare wrapText="bothSides"/>
            <wp:docPr id="3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2C9364F1" w14:textId="77777777">
        <w:trPr>
          <w:trHeight w:hRule="exact" w:val="397"/>
          <w:jc w:val="center"/>
        </w:trPr>
        <w:tc>
          <w:tcPr>
            <w:tcW w:w="9274" w:type="dxa"/>
            <w:shd w:val="clear" w:color="auto" w:fill="D9D9D9"/>
            <w:vAlign w:val="center"/>
          </w:tcPr>
          <w:p w14:paraId="21935793"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3B83A9C0" w14:textId="77777777" w:rsidR="00A7288E" w:rsidRDefault="00A7288E">
      <w:pPr>
        <w:spacing w:line="120" w:lineRule="exact"/>
        <w:jc w:val="center"/>
      </w:pPr>
    </w:p>
    <w:p w14:paraId="45140B8F" w14:textId="77777777" w:rsidR="00A7288E" w:rsidRDefault="00BB18A4">
      <w:pPr>
        <w:spacing w:line="120" w:lineRule="exact"/>
      </w:pPr>
      <w:r>
        <w:br w:type="page"/>
      </w:r>
    </w:p>
    <w:p w14:paraId="2D0C3A80" w14:textId="77777777" w:rsidR="00A7288E" w:rsidRDefault="00A7288E">
      <w:pPr>
        <w:spacing w:line="120" w:lineRule="exact"/>
        <w:rPr>
          <w:rFonts w:ascii="ＭＳ 明朝" w:hAnsi="ＭＳ 明朝"/>
        </w:rPr>
      </w:pPr>
    </w:p>
    <w:p w14:paraId="492D1A44" w14:textId="370BFD4F" w:rsidR="00A7288E" w:rsidRDefault="008153CF">
      <w:pPr>
        <w:ind w:leftChars="100" w:left="210" w:rightChars="100" w:right="210"/>
        <w:rPr>
          <w:rFonts w:ascii="MS UI Gothic" w:eastAsia="MS UI Gothic" w:hAnsi="MS UI Gothic"/>
          <w:b/>
          <w:sz w:val="22"/>
        </w:rPr>
      </w:pPr>
      <w:r>
        <w:rPr>
          <w:rFonts w:ascii="MS UI Gothic" w:eastAsia="MS UI Gothic" w:hAnsi="MS UI Gothic" w:hint="eastAsia"/>
          <w:b/>
          <w:sz w:val="24"/>
        </w:rPr>
        <w:t>３．南海トラフ地震対策について</w:t>
      </w:r>
    </w:p>
    <w:p w14:paraId="62556D68" w14:textId="77777777" w:rsidR="00A7288E" w:rsidRDefault="00A7288E">
      <w:pPr>
        <w:spacing w:line="120" w:lineRule="exact"/>
        <w:rPr>
          <w:rFonts w:ascii="ＭＳ 明朝" w:hAnsi="ＭＳ 明朝"/>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A7288E" w14:paraId="470B6719" w14:textId="77777777">
        <w:trPr>
          <w:trHeight w:hRule="exact" w:val="397"/>
          <w:jc w:val="center"/>
        </w:trPr>
        <w:tc>
          <w:tcPr>
            <w:tcW w:w="8991" w:type="dxa"/>
            <w:shd w:val="clear" w:color="auto" w:fill="auto"/>
          </w:tcPr>
          <w:p w14:paraId="02530C4C" w14:textId="0776A846" w:rsidR="00A7288E" w:rsidRDefault="008153CF" w:rsidP="00DA347F">
            <w:pPr>
              <w:autoSpaceDE w:val="0"/>
              <w:autoSpaceDN w:val="0"/>
              <w:adjustRightInd w:val="0"/>
              <w:ind w:firstLineChars="100" w:firstLine="200"/>
              <w:rPr>
                <w:rFonts w:ascii="ＭＳ ゴシック" w:eastAsia="ＭＳ ゴシック" w:hAnsi="ＭＳ ゴシック"/>
                <w:b/>
                <w:sz w:val="20"/>
              </w:rPr>
            </w:pPr>
            <w:r w:rsidRPr="008153CF">
              <w:rPr>
                <w:rFonts w:ascii="ＭＳ ゴシック" w:eastAsia="ＭＳ ゴシック" w:hAnsi="ＭＳ ゴシック" w:hint="eastAsia"/>
                <w:kern w:val="0"/>
                <w:sz w:val="20"/>
              </w:rPr>
              <w:t>問14　あなたのお宅は津波で浸水が予測される地域ですか。（１つだけ〇印）</w:t>
            </w:r>
          </w:p>
        </w:tc>
      </w:tr>
    </w:tbl>
    <w:p w14:paraId="1B7EF95C" w14:textId="77777777" w:rsidR="00A7288E" w:rsidRDefault="00A7288E">
      <w:pPr>
        <w:spacing w:line="120" w:lineRule="exact"/>
        <w:rPr>
          <w:rFonts w:ascii="ＭＳ 明朝" w:hAnsi="ＭＳ 明朝"/>
        </w:rPr>
      </w:pPr>
    </w:p>
    <w:p w14:paraId="71310FA4"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3A57F21" w14:textId="49526534" w:rsidR="00A7288E" w:rsidRDefault="002D1B39" w:rsidP="00332086">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2D1B39">
        <w:rPr>
          <w:rFonts w:ascii="ＭＳ ゴシック" w:eastAsia="ＭＳ ゴシック" w:hAnsi="ＭＳ ゴシック" w:hint="eastAsia"/>
          <w:u w:val="single"/>
        </w:rPr>
        <w:t>津波で浸水が予測される地域ではない</w:t>
      </w:r>
      <w:r>
        <w:rPr>
          <w:rFonts w:ascii="ＭＳ ゴシック" w:eastAsia="ＭＳ ゴシック" w:hAnsi="ＭＳ ゴシック" w:hint="eastAsia"/>
          <w:u w:val="single"/>
        </w:rPr>
        <w:t>」が54.6％と１位になっている。</w:t>
      </w:r>
    </w:p>
    <w:p w14:paraId="34CC5736" w14:textId="2A0992BB" w:rsidR="00332086" w:rsidRPr="00B11626" w:rsidRDefault="00A65E55" w:rsidP="00332086">
      <w:pPr>
        <w:ind w:leftChars="100" w:left="210" w:firstLineChars="100" w:firstLine="210"/>
        <w:rPr>
          <w:rFonts w:ascii="ＭＳ 明朝" w:hAnsi="ＭＳ 明朝"/>
        </w:rPr>
      </w:pPr>
      <w:r w:rsidRPr="00B11626">
        <w:rPr>
          <w:rFonts w:ascii="ＭＳ 明朝" w:hAnsi="ＭＳ 明朝" w:hint="eastAsia"/>
        </w:rPr>
        <w:t>次いで、「津波で浸水が予測される地域である」が35.6％、「わからない」が9.0％となっている。</w:t>
      </w:r>
    </w:p>
    <w:p w14:paraId="42D5A818" w14:textId="77777777" w:rsidR="00332086" w:rsidRDefault="00332086" w:rsidP="00332086">
      <w:pPr>
        <w:ind w:leftChars="100" w:left="210" w:firstLineChars="100" w:firstLine="210"/>
        <w:rPr>
          <w:rFonts w:ascii="ＭＳ 明朝" w:hAnsi="ＭＳ 明朝"/>
        </w:rPr>
      </w:pPr>
    </w:p>
    <w:p w14:paraId="0F0AE578" w14:textId="77777777"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36F9594B" w14:textId="77777777">
        <w:trPr>
          <w:trHeight w:hRule="exact" w:val="397"/>
          <w:jc w:val="center"/>
        </w:trPr>
        <w:tc>
          <w:tcPr>
            <w:tcW w:w="9274" w:type="dxa"/>
            <w:shd w:val="clear" w:color="auto" w:fill="D9D9D9"/>
            <w:vAlign w:val="center"/>
          </w:tcPr>
          <w:p w14:paraId="3011D3DC"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≪総合≫</w:t>
            </w:r>
          </w:p>
        </w:tc>
      </w:tr>
    </w:tbl>
    <w:p w14:paraId="12EA5A40" w14:textId="691CD141" w:rsidR="00A7288E" w:rsidRDefault="00473257">
      <w:pPr>
        <w:jc w:val="center"/>
      </w:pPr>
      <w:r w:rsidRPr="00831AD0">
        <w:rPr>
          <w:noProof/>
        </w:rPr>
        <w:drawing>
          <wp:inline distT="0" distB="0" distL="0" distR="0" wp14:anchorId="11949218" wp14:editId="0BB55047">
            <wp:extent cx="5295569" cy="3692242"/>
            <wp:effectExtent l="0" t="0" r="635" b="3810"/>
            <wp:docPr id="1356" name="図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15484" cy="3706127"/>
                    </a:xfrm>
                    <a:prstGeom prst="rect">
                      <a:avLst/>
                    </a:prstGeom>
                    <a:noFill/>
                    <a:ln>
                      <a:noFill/>
                    </a:ln>
                  </pic:spPr>
                </pic:pic>
              </a:graphicData>
            </a:graphic>
          </wp:inline>
        </w:drawing>
      </w:r>
    </w:p>
    <w:p w14:paraId="439503EB" w14:textId="77777777" w:rsidR="00A7288E" w:rsidRDefault="00A7288E">
      <w:pPr>
        <w:spacing w:line="120" w:lineRule="exact"/>
        <w:jc w:val="center"/>
      </w:pPr>
    </w:p>
    <w:p w14:paraId="46C430D4" w14:textId="77777777" w:rsidR="00A7288E" w:rsidRDefault="00BB18A4">
      <w:pPr>
        <w:spacing w:line="120" w:lineRule="exact"/>
        <w:rPr>
          <w:rFonts w:ascii="ＭＳ 明朝" w:hAnsi="ＭＳ 明朝"/>
        </w:rPr>
      </w:pPr>
      <w:r>
        <w:rPr>
          <w:rFonts w:ascii="ＭＳ 明朝" w:hAnsi="ＭＳ 明朝"/>
        </w:rPr>
        <w:br w:type="page"/>
      </w:r>
    </w:p>
    <w:p w14:paraId="6F92026A" w14:textId="77777777" w:rsidR="00A7288E" w:rsidRDefault="00A7288E">
      <w:pPr>
        <w:spacing w:line="120" w:lineRule="exact"/>
        <w:rPr>
          <w:rFonts w:ascii="ＭＳ 明朝" w:hAnsi="ＭＳ 明朝"/>
        </w:rPr>
      </w:pPr>
    </w:p>
    <w:p w14:paraId="4F738EB3"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1F363BFA" w14:textId="03FC114A" w:rsidR="00A7288E" w:rsidRPr="002D1B39" w:rsidRDefault="002D1B39">
      <w:pPr>
        <w:ind w:leftChars="100" w:left="210" w:firstLineChars="100" w:firstLine="210"/>
        <w:rPr>
          <w:rFonts w:ascii="ＭＳ 明朝" w:hAnsi="ＭＳ 明朝"/>
        </w:rPr>
      </w:pPr>
      <w:r w:rsidRPr="002D1B39">
        <w:rPr>
          <w:rFonts w:ascii="ＭＳ 明朝" w:hAnsi="ＭＳ 明朝" w:hint="eastAsia"/>
        </w:rPr>
        <w:t>男女ともに「津波で浸水が予測される地域ではない」が最も高くなっている。</w:t>
      </w:r>
    </w:p>
    <w:p w14:paraId="7EA79C37" w14:textId="77777777" w:rsidR="00A7288E" w:rsidRDefault="00A7288E">
      <w:pPr>
        <w:spacing w:line="120" w:lineRule="exact"/>
        <w:rPr>
          <w:rFonts w:ascii="ＭＳ 明朝" w:hAnsi="ＭＳ 明朝"/>
        </w:rPr>
      </w:pPr>
    </w:p>
    <w:p w14:paraId="7F20E53C"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2C07275C" w14:textId="0ED49781" w:rsidR="00A7288E" w:rsidRDefault="002D1B39">
      <w:pPr>
        <w:ind w:leftChars="100" w:left="210" w:firstLineChars="100" w:firstLine="210"/>
        <w:rPr>
          <w:rFonts w:ascii="ＭＳ 明朝" w:hAnsi="ＭＳ 明朝"/>
        </w:rPr>
      </w:pPr>
      <w:r>
        <w:rPr>
          <w:rFonts w:ascii="ＭＳ 明朝" w:hAnsi="ＭＳ 明朝" w:hint="eastAsia"/>
        </w:rPr>
        <w:t>すべての年代で「</w:t>
      </w:r>
      <w:r w:rsidRPr="002D1B39">
        <w:rPr>
          <w:rFonts w:ascii="ＭＳ 明朝" w:hAnsi="ＭＳ 明朝" w:hint="eastAsia"/>
        </w:rPr>
        <w:t>津波で浸水が予測される地域ではない</w:t>
      </w:r>
      <w:r>
        <w:rPr>
          <w:rFonts w:ascii="ＭＳ 明朝" w:hAnsi="ＭＳ 明朝" w:hint="eastAsia"/>
        </w:rPr>
        <w:t>」が最も高くなっている。</w:t>
      </w:r>
    </w:p>
    <w:p w14:paraId="722623E9" w14:textId="3C3C89F2" w:rsidR="002D1B39" w:rsidRDefault="002D1B39">
      <w:pPr>
        <w:ind w:leftChars="100" w:left="210" w:firstLineChars="100" w:firstLine="210"/>
        <w:rPr>
          <w:rFonts w:ascii="ＭＳ 明朝" w:hAnsi="ＭＳ 明朝"/>
        </w:rPr>
      </w:pPr>
    </w:p>
    <w:p w14:paraId="7984DCC1" w14:textId="77777777" w:rsidR="002D1B39" w:rsidRDefault="002D1B39">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29E79BCF" w14:textId="77777777">
        <w:trPr>
          <w:trHeight w:hRule="exact" w:val="397"/>
          <w:jc w:val="center"/>
        </w:trPr>
        <w:tc>
          <w:tcPr>
            <w:tcW w:w="9274" w:type="dxa"/>
            <w:shd w:val="clear" w:color="auto" w:fill="D9D9D9"/>
            <w:vAlign w:val="center"/>
          </w:tcPr>
          <w:p w14:paraId="562022E5" w14:textId="77777777" w:rsidR="00A7288E" w:rsidRDefault="00BB18A4">
            <w:pPr>
              <w:jc w:val="center"/>
              <w:rPr>
                <w:rFonts w:ascii="MS UI Gothic" w:eastAsia="MS UI Gothic" w:hAnsi="MS UI Gothic"/>
                <w:b/>
                <w:sz w:val="20"/>
              </w:rPr>
            </w:pPr>
            <w:bookmarkStart w:id="3" w:name="_Hlk116370638"/>
            <w:r>
              <w:rPr>
                <w:rFonts w:ascii="MS UI Gothic" w:eastAsia="MS UI Gothic" w:hAnsi="MS UI Gothic" w:hint="eastAsia"/>
                <w:b/>
                <w:sz w:val="20"/>
              </w:rPr>
              <w:t>≪性別・年代別≫</w:t>
            </w:r>
          </w:p>
        </w:tc>
      </w:tr>
      <w:bookmarkEnd w:id="3"/>
    </w:tbl>
    <w:p w14:paraId="35512E44" w14:textId="77777777" w:rsidR="00A7288E" w:rsidRDefault="00A7288E">
      <w:pPr>
        <w:spacing w:line="120" w:lineRule="exact"/>
        <w:jc w:val="center"/>
      </w:pPr>
    </w:p>
    <w:p w14:paraId="0668A6EC" w14:textId="0290FDF0" w:rsidR="00A7288E" w:rsidRDefault="00457C67">
      <w:pPr>
        <w:jc w:val="center"/>
      </w:pPr>
      <w:r w:rsidRPr="00457C67">
        <w:rPr>
          <w:noProof/>
        </w:rPr>
        <w:drawing>
          <wp:anchor distT="0" distB="0" distL="114300" distR="114300" simplePos="0" relativeHeight="251665408" behindDoc="0" locked="0" layoutInCell="1" allowOverlap="1" wp14:anchorId="56E77430" wp14:editId="0C9E8499">
            <wp:simplePos x="0" y="0"/>
            <wp:positionH relativeFrom="column">
              <wp:posOffset>610235</wp:posOffset>
            </wp:positionH>
            <wp:positionV relativeFrom="paragraph">
              <wp:posOffset>90170</wp:posOffset>
            </wp:positionV>
            <wp:extent cx="5313680" cy="5400040"/>
            <wp:effectExtent l="0" t="0" r="127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13680" cy="540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85265" w14:textId="77777777" w:rsidR="00A7288E" w:rsidRDefault="00A7288E">
      <w:pPr>
        <w:spacing w:line="120" w:lineRule="exact"/>
        <w:jc w:val="center"/>
      </w:pPr>
    </w:p>
    <w:p w14:paraId="40DDE267" w14:textId="0D40FB28" w:rsidR="00A7288E" w:rsidRDefault="00061496">
      <w:pPr>
        <w:spacing w:line="120" w:lineRule="exact"/>
      </w:pPr>
      <w:r>
        <w:rPr>
          <w:noProof/>
        </w:rPr>
        <mc:AlternateContent>
          <mc:Choice Requires="wps">
            <w:drawing>
              <wp:anchor distT="0" distB="0" distL="114300" distR="114300" simplePos="0" relativeHeight="251669504" behindDoc="0" locked="0" layoutInCell="1" allowOverlap="1" wp14:anchorId="10EFEC53" wp14:editId="26D27A9B">
                <wp:simplePos x="0" y="0"/>
                <wp:positionH relativeFrom="column">
                  <wp:posOffset>4031242</wp:posOffset>
                </wp:positionH>
                <wp:positionV relativeFrom="paragraph">
                  <wp:posOffset>5072567</wp:posOffset>
                </wp:positionV>
                <wp:extent cx="892810" cy="300990"/>
                <wp:effectExtent l="0" t="0" r="0" b="3810"/>
                <wp:wrapSquare wrapText="bothSides"/>
                <wp:docPr id="50" name="テキスト ボックス 50"/>
                <wp:cNvGraphicFramePr/>
                <a:graphic xmlns:a="http://schemas.openxmlformats.org/drawingml/2006/main">
                  <a:graphicData uri="http://schemas.microsoft.com/office/word/2010/wordprocessingShape">
                    <wps:wsp>
                      <wps:cNvSpPr txBox="1"/>
                      <wps:spPr>
                        <a:xfrm>
                          <a:off x="0" y="0"/>
                          <a:ext cx="892810" cy="300990"/>
                        </a:xfrm>
                        <a:prstGeom prst="rect">
                          <a:avLst/>
                        </a:prstGeom>
                        <a:noFill/>
                        <a:ln w="6350">
                          <a:noFill/>
                        </a:ln>
                      </wps:spPr>
                      <wps:txbx>
                        <w:txbxContent>
                          <w:p w14:paraId="315126EF" w14:textId="369D6D68" w:rsidR="000E4BFA" w:rsidRPr="00061496" w:rsidRDefault="000E4BFA">
                            <w:pPr>
                              <w:rPr>
                                <w:rFonts w:ascii="MS UI Gothic" w:eastAsia="MS UI Gothic" w:hAnsi="MS UI Gothic"/>
                                <w:sz w:val="16"/>
                                <w:szCs w:val="14"/>
                              </w:rPr>
                            </w:pPr>
                            <w:r w:rsidRPr="00061496">
                              <w:rPr>
                                <w:rFonts w:ascii="MS UI Gothic" w:eastAsia="MS UI Gothic" w:hAnsi="MS UI Gothic" w:hint="eastAsia"/>
                                <w:sz w:val="16"/>
                                <w:szCs w:val="14"/>
                              </w:rPr>
                              <w:t>グラフ単位（％）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FEC53" id="_x0000_t202" coordsize="21600,21600" o:spt="202" path="m,l,21600r21600,l21600,xe">
                <v:stroke joinstyle="miter"/>
                <v:path gradientshapeok="t" o:connecttype="rect"/>
              </v:shapetype>
              <v:shape id="テキスト ボックス 50" o:spid="_x0000_s1026" type="#_x0000_t202" style="position:absolute;left:0;text-align:left;margin-left:317.4pt;margin-top:399.4pt;width:70.3pt;height:2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9i0FwIAACsEAAAOAAAAZHJzL2Uyb0RvYy54bWysU11v2yAUfZ+0/4B4X2ynaZdYcaqsVaZJ&#10;UVsprfpMMMSWMJcBiZ39+l2w86FuT9Ne4MK93I9zDvP7rlHkIKyrQRc0G6WUCM2hrPWuoG+vqy9T&#10;SpxnumQKtCjoUTh6v/j8ad6aXIyhAlUKSzCJdnlrClp5b/IkcbwSDXMjMEKjU4JtmMej3SWlZS1m&#10;b1QyTtO7pAVbGgtcOIe3j72TLmJ+KQX3z1I64YkqKPbm42rjug1rspizfGeZqWo+tMH+oYuG1RqL&#10;nlM9Ms/I3tZ/pGpqbsGB9CMOTQJS1lzEGXCaLP0wzaZiRsRZEBxnzjC5/5eWPx025sUS332DDgkM&#10;gLTG5Q4vwzydtE3YsVOCfoTweIZNdJ5wvJzOxtMMPRxdN2k6m0VYk8tjY53/LqAhwSioRVYiWOyw&#10;dh4LYugpJNTSsKqViswoTdqC3t3cpvHB2YMvlMaHl1aD5bttN/S/hfKIY1noGXeGr2osvmbOvzCL&#10;FGO/KFv/jItUgEVgsCipwP76232IR+TRS0mLkimo+7lnVlCifmjkZJZNJkFj8TC5/TrGg732bK89&#10;et88AKoyww9ieDRDvFcnU1po3lHdy1AVXUxzrF1QfzIffC9k/B1cLJcxCFVlmF/rjeEhdYAzQPva&#10;vTNrBvw9EvcEJ3Gx/AMNfWxPxHLvQdaRowBwj+qAOyoyUjf8niD563OMuvzxxW8AAAD//wMAUEsD&#10;BBQABgAIAAAAIQBvqsW04wAAAAsBAAAPAAAAZHJzL2Rvd25yZXYueG1sTI/BTsMwEETvSPyDtUjc&#10;qENIkxCyqapIFRKih5ZeuDmxm0TY6xC7beDrMSe47WhHM2/K1Ww0O6vJDZYQ7hcRMEWtlQN1CIe3&#10;zV0OzHlBUmhLCuFLOVhV11elKKS90E6d975jIYRcIRB678eCc9f2ygi3sKOi8DvayQgf5NRxOYlL&#10;CDeax1GUciMGCg29GFXdq/ZjfzIIL/VmK3ZNbPJvXT+/Htfj5+F9iXh7M6+fgHk1+z8z/OIHdKgC&#10;U2NPJB3TCOlDEtA9QvaYhyM4smyZAGsQ8iSNgVcl/7+h+gEAAP//AwBQSwECLQAUAAYACAAAACEA&#10;toM4kv4AAADhAQAAEwAAAAAAAAAAAAAAAAAAAAAAW0NvbnRlbnRfVHlwZXNdLnhtbFBLAQItABQA&#10;BgAIAAAAIQA4/SH/1gAAAJQBAAALAAAAAAAAAAAAAAAAAC8BAABfcmVscy8ucmVsc1BLAQItABQA&#10;BgAIAAAAIQBk39i0FwIAACsEAAAOAAAAAAAAAAAAAAAAAC4CAABkcnMvZTJvRG9jLnhtbFBLAQIt&#10;ABQABgAIAAAAIQBvqsW04wAAAAsBAAAPAAAAAAAAAAAAAAAAAHEEAABkcnMvZG93bnJldi54bWxQ&#10;SwUGAAAAAAQABADzAAAAgQUAAAAA&#10;" filled="f" stroked="f" strokeweight=".5pt">
                <v:textbox>
                  <w:txbxContent>
                    <w:p w14:paraId="315126EF" w14:textId="369D6D68" w:rsidR="000E4BFA" w:rsidRPr="00061496" w:rsidRDefault="000E4BFA">
                      <w:pPr>
                        <w:rPr>
                          <w:rFonts w:ascii="MS UI Gothic" w:eastAsia="MS UI Gothic" w:hAnsi="MS UI Gothic"/>
                          <w:sz w:val="16"/>
                          <w:szCs w:val="14"/>
                        </w:rPr>
                      </w:pPr>
                      <w:r w:rsidRPr="00061496">
                        <w:rPr>
                          <w:rFonts w:ascii="MS UI Gothic" w:eastAsia="MS UI Gothic" w:hAnsi="MS UI Gothic" w:hint="eastAsia"/>
                          <w:sz w:val="16"/>
                          <w:szCs w:val="14"/>
                        </w:rPr>
                        <w:t>グラフ単位（％）</w:t>
                      </w:r>
                    </w:p>
                  </w:txbxContent>
                </v:textbox>
                <w10:wrap type="square"/>
              </v:shape>
            </w:pict>
          </mc:Fallback>
        </mc:AlternateContent>
      </w:r>
      <w:r>
        <w:br w:type="page"/>
      </w:r>
    </w:p>
    <w:p w14:paraId="0384A8AA" w14:textId="77777777" w:rsidR="00DA347F" w:rsidRDefault="00DA347F" w:rsidP="00DA347F">
      <w:pPr>
        <w:spacing w:line="120" w:lineRule="exact"/>
        <w:rPr>
          <w:rFonts w:ascii="ＭＳ 明朝" w:hAnsi="ＭＳ 明朝"/>
        </w:rPr>
      </w:pPr>
    </w:p>
    <w:tbl>
      <w:tblPr>
        <w:tblW w:w="919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197"/>
      </w:tblGrid>
      <w:tr w:rsidR="00A7288E" w14:paraId="7C22B179" w14:textId="77777777" w:rsidTr="00B9190B">
        <w:trPr>
          <w:trHeight w:hRule="exact" w:val="1069"/>
          <w:jc w:val="center"/>
        </w:trPr>
        <w:tc>
          <w:tcPr>
            <w:tcW w:w="9197" w:type="dxa"/>
            <w:shd w:val="clear" w:color="auto" w:fill="auto"/>
          </w:tcPr>
          <w:p w14:paraId="3D751F82" w14:textId="115060CD" w:rsidR="00457C67" w:rsidRPr="00457C67" w:rsidRDefault="00DA347F" w:rsidP="00DA347F">
            <w:pPr>
              <w:autoSpaceDE w:val="0"/>
              <w:autoSpaceDN w:val="0"/>
              <w:adjustRightInd w:val="0"/>
              <w:spacing w:line="300" w:lineRule="exact"/>
              <w:ind w:rightChars="50" w:right="105"/>
              <w:rPr>
                <w:rFonts w:ascii="ＭＳ ゴシック" w:eastAsia="ＭＳ ゴシック" w:hAnsi="ＭＳ ゴシック"/>
                <w:kern w:val="0"/>
                <w:sz w:val="20"/>
              </w:rPr>
            </w:pPr>
            <w:r>
              <w:rPr>
                <w:rFonts w:ascii="ＭＳ ゴシック" w:eastAsia="ＭＳ ゴシック" w:hAnsi="ＭＳ ゴシック" w:hint="eastAsia"/>
                <w:kern w:val="0"/>
                <w:sz w:val="20"/>
              </w:rPr>
              <w:t>副</w:t>
            </w:r>
            <w:r w:rsidR="00457C67" w:rsidRPr="00457C67">
              <w:rPr>
                <w:rFonts w:ascii="ＭＳ ゴシック" w:eastAsia="ＭＳ ゴシック" w:hAnsi="ＭＳ ゴシック" w:hint="eastAsia"/>
                <w:kern w:val="0"/>
                <w:sz w:val="20"/>
              </w:rPr>
              <w:t>問１　（問14で「１」を選んだ方のみお答えください。）</w:t>
            </w:r>
          </w:p>
          <w:p w14:paraId="65082F80" w14:textId="77777777" w:rsidR="00266C69" w:rsidRDefault="00457C67" w:rsidP="00266C69">
            <w:pPr>
              <w:autoSpaceDE w:val="0"/>
              <w:autoSpaceDN w:val="0"/>
              <w:adjustRightInd w:val="0"/>
              <w:spacing w:line="300" w:lineRule="exact"/>
              <w:ind w:leftChars="100" w:left="1010" w:rightChars="50" w:right="105" w:hangingChars="400" w:hanging="800"/>
              <w:rPr>
                <w:rFonts w:ascii="ＭＳ ゴシック" w:eastAsia="ＭＳ ゴシック" w:hAnsi="ＭＳ ゴシック"/>
                <w:kern w:val="0"/>
                <w:sz w:val="20"/>
              </w:rPr>
            </w:pPr>
            <w:r w:rsidRPr="00457C67">
              <w:rPr>
                <w:rFonts w:ascii="ＭＳ ゴシック" w:eastAsia="ＭＳ ゴシック" w:hAnsi="ＭＳ ゴシック" w:hint="eastAsia"/>
                <w:kern w:val="0"/>
                <w:sz w:val="20"/>
              </w:rPr>
              <w:t xml:space="preserve">　　　</w:t>
            </w:r>
            <w:r w:rsidR="00B9190B">
              <w:rPr>
                <w:rFonts w:ascii="ＭＳ ゴシック" w:eastAsia="ＭＳ ゴシック" w:hAnsi="ＭＳ ゴシック" w:hint="eastAsia"/>
                <w:kern w:val="0"/>
                <w:sz w:val="20"/>
              </w:rPr>
              <w:t>あ</w:t>
            </w:r>
            <w:r w:rsidRPr="00457C67">
              <w:rPr>
                <w:rFonts w:ascii="ＭＳ ゴシック" w:eastAsia="ＭＳ ゴシック" w:hAnsi="ＭＳ ゴシック" w:hint="eastAsia"/>
                <w:kern w:val="0"/>
                <w:sz w:val="20"/>
              </w:rPr>
              <w:t>なたがご自宅にいるときに、今まで経験したことがないような大きな揺れに襲われ、その</w:t>
            </w:r>
          </w:p>
          <w:p w14:paraId="4A496133" w14:textId="31B417F7" w:rsidR="00A7288E" w:rsidRDefault="00457C67" w:rsidP="00266C69">
            <w:pPr>
              <w:autoSpaceDE w:val="0"/>
              <w:autoSpaceDN w:val="0"/>
              <w:adjustRightInd w:val="0"/>
              <w:spacing w:line="300" w:lineRule="exact"/>
              <w:ind w:leftChars="300" w:left="1030" w:rightChars="50" w:right="105" w:hangingChars="200" w:hanging="400"/>
              <w:rPr>
                <w:rFonts w:ascii="ＭＳ ゴシック" w:eastAsia="ＭＳ ゴシック" w:hAnsi="ＭＳ ゴシック"/>
                <w:kern w:val="0"/>
                <w:sz w:val="20"/>
              </w:rPr>
            </w:pPr>
            <w:r w:rsidRPr="00457C67">
              <w:rPr>
                <w:rFonts w:ascii="ＭＳ ゴシック" w:eastAsia="ＭＳ ゴシック" w:hAnsi="ＭＳ ゴシック" w:hint="eastAsia"/>
                <w:kern w:val="0"/>
                <w:sz w:val="20"/>
              </w:rPr>
              <w:t>揺れが１分以上続いたとします。あなたはいつ避難しますか。（１つだけ○印）</w:t>
            </w:r>
          </w:p>
        </w:tc>
      </w:tr>
    </w:tbl>
    <w:p w14:paraId="59FF67E4" w14:textId="77777777" w:rsidR="00A7288E" w:rsidRDefault="00A7288E">
      <w:pPr>
        <w:spacing w:line="120" w:lineRule="exact"/>
        <w:rPr>
          <w:rFonts w:ascii="ＭＳ 明朝" w:hAnsi="ＭＳ 明朝"/>
        </w:rPr>
      </w:pPr>
    </w:p>
    <w:p w14:paraId="083CA484" w14:textId="62862D7E" w:rsidR="00457C67" w:rsidRDefault="00BB18A4" w:rsidP="00457C67">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08C180F" w14:textId="033B4428" w:rsidR="00457C67" w:rsidRPr="00256969" w:rsidRDefault="00256969" w:rsidP="00457C67">
      <w:pPr>
        <w:ind w:leftChars="100" w:left="210"/>
        <w:rPr>
          <w:rFonts w:ascii="ＭＳ ゴシック" w:eastAsia="ＭＳ ゴシック" w:hAnsi="ＭＳ ゴシック"/>
          <w:u w:val="single"/>
        </w:rPr>
      </w:pPr>
      <w:r>
        <w:rPr>
          <w:rFonts w:ascii="ＭＳ ゴシック" w:eastAsia="ＭＳ ゴシック" w:hAnsi="ＭＳ ゴシック" w:hint="eastAsia"/>
        </w:rPr>
        <w:t xml:space="preserve">　</w:t>
      </w:r>
      <w:r w:rsidRPr="00256969">
        <w:rPr>
          <w:rFonts w:ascii="ＭＳ ゴシック" w:eastAsia="ＭＳ ゴシック" w:hAnsi="ＭＳ ゴシック" w:hint="eastAsia"/>
          <w:u w:val="single"/>
        </w:rPr>
        <w:t>「揺れがおさまった後、すぐに」が66.1％と１位になっている。</w:t>
      </w:r>
    </w:p>
    <w:p w14:paraId="41D2AC1D" w14:textId="6DA007F4" w:rsidR="00457C67" w:rsidRPr="00991DC7" w:rsidRDefault="00256969" w:rsidP="00457C67">
      <w:pPr>
        <w:ind w:leftChars="100" w:left="210"/>
        <w:rPr>
          <w:rFonts w:ascii="ＭＳ 明朝" w:hAnsi="ＭＳ 明朝"/>
        </w:rPr>
      </w:pPr>
      <w:r>
        <w:rPr>
          <w:rFonts w:ascii="ＭＳ ゴシック" w:eastAsia="ＭＳ ゴシック" w:hAnsi="ＭＳ ゴシック" w:hint="eastAsia"/>
        </w:rPr>
        <w:t xml:space="preserve">　</w:t>
      </w:r>
      <w:r w:rsidRPr="00991DC7">
        <w:rPr>
          <w:rFonts w:ascii="ＭＳ 明朝" w:hAnsi="ＭＳ 明朝" w:hint="eastAsia"/>
        </w:rPr>
        <w:t>次いで、「</w:t>
      </w:r>
      <w:r w:rsidR="00991DC7" w:rsidRPr="00991DC7">
        <w:rPr>
          <w:rFonts w:ascii="ＭＳ 明朝" w:hAnsi="ＭＳ 明朝" w:hint="eastAsia"/>
        </w:rPr>
        <w:t>津波警報が出たら」が15.3％、「市町村から避難の呼びかけがあったら」が9.4％と続いている。</w:t>
      </w:r>
    </w:p>
    <w:p w14:paraId="498C22AF" w14:textId="201B63C0" w:rsidR="00457C67" w:rsidRDefault="00457C67" w:rsidP="00457C67">
      <w:pPr>
        <w:ind w:leftChars="100" w:left="210"/>
        <w:rPr>
          <w:rFonts w:ascii="ＭＳ ゴシック" w:eastAsia="ＭＳ ゴシック" w:hAnsi="ＭＳ ゴシック"/>
        </w:rPr>
      </w:pPr>
    </w:p>
    <w:p w14:paraId="55CE7DDD" w14:textId="77777777" w:rsidR="00457C67" w:rsidRPr="00457C67" w:rsidRDefault="00457C67" w:rsidP="00457C67">
      <w:pPr>
        <w:ind w:leftChars="100" w:left="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5A52EA14" w14:textId="77777777">
        <w:trPr>
          <w:trHeight w:hRule="exact" w:val="397"/>
          <w:jc w:val="center"/>
        </w:trPr>
        <w:tc>
          <w:tcPr>
            <w:tcW w:w="9274" w:type="dxa"/>
            <w:shd w:val="clear" w:color="auto" w:fill="D9D9D9"/>
            <w:vAlign w:val="center"/>
          </w:tcPr>
          <w:p w14:paraId="59D84EC6"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≪総合≫</w:t>
            </w:r>
          </w:p>
        </w:tc>
      </w:tr>
    </w:tbl>
    <w:p w14:paraId="39EAED8A" w14:textId="77777777" w:rsidR="00A7288E" w:rsidRDefault="00A7288E">
      <w:pPr>
        <w:spacing w:line="120" w:lineRule="exact"/>
        <w:jc w:val="center"/>
      </w:pPr>
    </w:p>
    <w:p w14:paraId="04A78CAC" w14:textId="291E1A0B" w:rsidR="00A7288E" w:rsidRDefault="00473257">
      <w:pPr>
        <w:jc w:val="center"/>
      </w:pPr>
      <w:r w:rsidRPr="00903ED6">
        <w:rPr>
          <w:noProof/>
        </w:rPr>
        <w:drawing>
          <wp:anchor distT="0" distB="0" distL="114300" distR="114300" simplePos="0" relativeHeight="252018688" behindDoc="0" locked="0" layoutInCell="1" allowOverlap="1" wp14:anchorId="32008032" wp14:editId="72E4DAAC">
            <wp:simplePos x="0" y="0"/>
            <wp:positionH relativeFrom="column">
              <wp:posOffset>621665</wp:posOffset>
            </wp:positionH>
            <wp:positionV relativeFrom="paragraph">
              <wp:posOffset>224790</wp:posOffset>
            </wp:positionV>
            <wp:extent cx="4424680" cy="398208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24680" cy="3982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C452E" w14:textId="342FCED2" w:rsidR="00A7288E" w:rsidRDefault="00A7288E">
      <w:pPr>
        <w:jc w:val="center"/>
      </w:pPr>
    </w:p>
    <w:p w14:paraId="7986AD01" w14:textId="77777777" w:rsidR="00A7288E" w:rsidRDefault="00A7288E">
      <w:pPr>
        <w:spacing w:line="120" w:lineRule="exact"/>
        <w:jc w:val="center"/>
      </w:pPr>
    </w:p>
    <w:p w14:paraId="3EA80184" w14:textId="77777777" w:rsidR="00A7288E" w:rsidRDefault="00BB18A4">
      <w:pPr>
        <w:spacing w:line="120" w:lineRule="exact"/>
        <w:ind w:firstLineChars="100" w:firstLine="210"/>
      </w:pPr>
      <w:r>
        <w:br w:type="page"/>
      </w:r>
    </w:p>
    <w:p w14:paraId="4E4EEC0F" w14:textId="77777777" w:rsidR="00A7288E" w:rsidRDefault="00A7288E">
      <w:pPr>
        <w:spacing w:line="120" w:lineRule="exact"/>
        <w:rPr>
          <w:rFonts w:ascii="ＭＳ 明朝" w:hAnsi="ＭＳ 明朝"/>
        </w:rPr>
      </w:pPr>
    </w:p>
    <w:p w14:paraId="44C2E3C0" w14:textId="77777777" w:rsidR="00A7288E" w:rsidRDefault="00BB18A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3A81099" w14:textId="12B9069D" w:rsidR="00A7288E" w:rsidRDefault="00991DC7">
      <w:pPr>
        <w:ind w:leftChars="100" w:left="210" w:firstLineChars="100" w:firstLine="210"/>
        <w:rPr>
          <w:rFonts w:ascii="ＭＳ 明朝" w:hAnsi="ＭＳ 明朝"/>
        </w:rPr>
      </w:pPr>
      <w:r>
        <w:rPr>
          <w:rFonts w:ascii="ＭＳ 明朝" w:hAnsi="ＭＳ 明朝" w:hint="eastAsia"/>
        </w:rPr>
        <w:t>男女ともに「</w:t>
      </w:r>
      <w:r w:rsidRPr="00991DC7">
        <w:rPr>
          <w:rFonts w:ascii="ＭＳ 明朝" w:hAnsi="ＭＳ 明朝" w:hint="eastAsia"/>
        </w:rPr>
        <w:t>揺れがおさまった後、すぐに</w:t>
      </w:r>
      <w:r>
        <w:rPr>
          <w:rFonts w:ascii="ＭＳ 明朝" w:hAnsi="ＭＳ 明朝" w:hint="eastAsia"/>
        </w:rPr>
        <w:t>」が最も高くなっている。</w:t>
      </w:r>
    </w:p>
    <w:p w14:paraId="2958F612" w14:textId="77777777" w:rsidR="00946D99" w:rsidRDefault="00946D99">
      <w:pPr>
        <w:ind w:leftChars="100" w:left="210" w:firstLineChars="100" w:firstLine="210"/>
        <w:rPr>
          <w:rFonts w:ascii="ＭＳ 明朝" w:hAnsi="ＭＳ 明朝"/>
        </w:rPr>
      </w:pPr>
    </w:p>
    <w:p w14:paraId="2523AD2E" w14:textId="3A4990D3" w:rsidR="00A7288E" w:rsidRDefault="00BB18A4">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54EB777D" w14:textId="77777777" w:rsidR="00DA347F" w:rsidRPr="00DA347F" w:rsidRDefault="00991DC7">
      <w:pPr>
        <w:ind w:firstLineChars="100" w:firstLine="210"/>
        <w:rPr>
          <w:rFonts w:ascii="ＭＳ 明朝" w:hAnsi="ＭＳ 明朝"/>
        </w:rPr>
      </w:pPr>
      <w:r w:rsidRPr="00DA347F">
        <w:rPr>
          <w:rFonts w:ascii="ＭＳ 明朝" w:hAnsi="ＭＳ 明朝" w:hint="eastAsia"/>
        </w:rPr>
        <w:t xml:space="preserve">　すべての年代で「揺れがおさまった後、すぐに」が最も高くなっており、10歳代、20歳代では他の年代</w:t>
      </w:r>
    </w:p>
    <w:p w14:paraId="3345BA7B" w14:textId="0B5848BF" w:rsidR="00946D99" w:rsidRPr="00DA347F" w:rsidRDefault="00991DC7">
      <w:pPr>
        <w:ind w:firstLineChars="100" w:firstLine="210"/>
        <w:rPr>
          <w:rFonts w:ascii="ＭＳ 明朝" w:hAnsi="ＭＳ 明朝"/>
        </w:rPr>
      </w:pPr>
      <w:r w:rsidRPr="00DA347F">
        <w:rPr>
          <w:rFonts w:ascii="ＭＳ 明朝" w:hAnsi="ＭＳ 明朝" w:hint="eastAsia"/>
        </w:rPr>
        <w:t>より18ポイント以上高くなっている。</w:t>
      </w:r>
    </w:p>
    <w:p w14:paraId="1B36A441" w14:textId="1A480025" w:rsidR="00946D99" w:rsidRDefault="00946D99">
      <w:pPr>
        <w:ind w:firstLineChars="100" w:firstLine="210"/>
        <w:rPr>
          <w:rFonts w:ascii="ＭＳ ゴシック" w:eastAsia="ＭＳ ゴシック" w:hAnsi="ＭＳ ゴシック"/>
        </w:rPr>
      </w:pPr>
    </w:p>
    <w:p w14:paraId="573A5D90" w14:textId="77777777" w:rsidR="00946D99" w:rsidRDefault="00946D9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338EE0C9" w14:textId="77777777">
        <w:trPr>
          <w:trHeight w:hRule="exact" w:val="397"/>
          <w:jc w:val="center"/>
        </w:trPr>
        <w:tc>
          <w:tcPr>
            <w:tcW w:w="9274" w:type="dxa"/>
            <w:shd w:val="clear" w:color="auto" w:fill="D9D9D9"/>
            <w:vAlign w:val="center"/>
          </w:tcPr>
          <w:p w14:paraId="423CDA48"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≪性別・年代別≫</w:t>
            </w:r>
          </w:p>
        </w:tc>
      </w:tr>
    </w:tbl>
    <w:p w14:paraId="0B5256B0" w14:textId="1015EE5E" w:rsidR="00A7288E" w:rsidRDefault="00A7288E">
      <w:pPr>
        <w:spacing w:line="120" w:lineRule="exact"/>
        <w:jc w:val="center"/>
      </w:pPr>
    </w:p>
    <w:p w14:paraId="70D46557" w14:textId="0D17390D" w:rsidR="00A7288E" w:rsidRDefault="00F424BC">
      <w:pPr>
        <w:jc w:val="center"/>
      </w:pPr>
      <w:r w:rsidRPr="00D97924">
        <w:rPr>
          <w:noProof/>
        </w:rPr>
        <w:drawing>
          <wp:inline distT="0" distB="0" distL="0" distR="0" wp14:anchorId="4EF4549B" wp14:editId="6F088B98">
            <wp:extent cx="5677786" cy="5321255"/>
            <wp:effectExtent l="0" t="0" r="0" b="0"/>
            <wp:docPr id="1077" name="図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83232" cy="5326359"/>
                    </a:xfrm>
                    <a:prstGeom prst="rect">
                      <a:avLst/>
                    </a:prstGeom>
                    <a:noFill/>
                    <a:ln>
                      <a:noFill/>
                    </a:ln>
                  </pic:spPr>
                </pic:pic>
              </a:graphicData>
            </a:graphic>
          </wp:inline>
        </w:drawing>
      </w:r>
    </w:p>
    <w:p w14:paraId="1F40BEC8" w14:textId="1B750DA9" w:rsidR="00A7288E" w:rsidRDefault="00A7288E">
      <w:pPr>
        <w:spacing w:line="120" w:lineRule="exact"/>
        <w:jc w:val="center"/>
      </w:pPr>
    </w:p>
    <w:p w14:paraId="11E3C205" w14:textId="629C28C5" w:rsidR="00A7288E" w:rsidRDefault="00BB18A4">
      <w:pPr>
        <w:spacing w:line="120" w:lineRule="exact"/>
        <w:rPr>
          <w:rFonts w:ascii="ＭＳ 明朝" w:hAnsi="ＭＳ 明朝"/>
        </w:rPr>
      </w:pPr>
      <w:r>
        <w:br w:type="page"/>
      </w:r>
    </w:p>
    <w:p w14:paraId="6996F89B" w14:textId="77777777" w:rsidR="00A7288E" w:rsidRDefault="00A7288E">
      <w:pPr>
        <w:spacing w:line="120" w:lineRule="exact"/>
        <w:rPr>
          <w:rFonts w:ascii="ＭＳ 明朝" w:hAnsi="ＭＳ 明朝"/>
        </w:rPr>
      </w:pPr>
      <w:bookmarkStart w:id="4" w:name="_Toc87104296"/>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A7288E" w14:paraId="4DC43EA5" w14:textId="77777777">
        <w:trPr>
          <w:trHeight w:hRule="exact" w:val="443"/>
          <w:jc w:val="center"/>
        </w:trPr>
        <w:tc>
          <w:tcPr>
            <w:tcW w:w="8991" w:type="dxa"/>
            <w:shd w:val="clear" w:color="auto" w:fill="auto"/>
          </w:tcPr>
          <w:bookmarkEnd w:id="4"/>
          <w:p w14:paraId="5A56C4AE" w14:textId="39A06A9B" w:rsidR="00A7288E" w:rsidRDefault="007211B1">
            <w:pPr>
              <w:spacing w:beforeLines="20" w:before="72" w:line="0" w:lineRule="atLeast"/>
              <w:ind w:leftChars="50" w:left="605" w:rightChars="50" w:right="105" w:hangingChars="250" w:hanging="500"/>
              <w:rPr>
                <w:rFonts w:ascii="MS UI Gothic" w:eastAsia="MS UI Gothic" w:hAnsi="MS UI Gothic"/>
                <w:sz w:val="20"/>
              </w:rPr>
            </w:pPr>
            <w:r w:rsidRPr="007211B1">
              <w:rPr>
                <w:rFonts w:ascii="MS UI Gothic" w:eastAsia="MS UI Gothic" w:hAnsi="MS UI Gothic" w:hint="eastAsia"/>
                <w:sz w:val="20"/>
              </w:rPr>
              <w:t>問15　あなたのお宅では、固定が必要な家具や家電などを固定していますか。（１つだけ○印）</w:t>
            </w:r>
          </w:p>
        </w:tc>
      </w:tr>
    </w:tbl>
    <w:p w14:paraId="7CA42E4F" w14:textId="77777777" w:rsidR="00A7288E" w:rsidRDefault="00A7288E">
      <w:pPr>
        <w:spacing w:line="120" w:lineRule="exact"/>
        <w:rPr>
          <w:rFonts w:ascii="ＭＳ 明朝" w:hAnsi="ＭＳ 明朝"/>
        </w:rPr>
      </w:pPr>
    </w:p>
    <w:p w14:paraId="41917BE5"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54AC8F3" w14:textId="1A877621" w:rsidR="00A7288E" w:rsidRDefault="00991DC7">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991DC7">
        <w:rPr>
          <w:rFonts w:ascii="ＭＳ ゴシック" w:eastAsia="ＭＳ ゴシック" w:hAnsi="ＭＳ ゴシック" w:hint="eastAsia"/>
          <w:u w:val="single"/>
        </w:rPr>
        <w:t>固定が必要な家具や家電などがあるが固定していない</w:t>
      </w:r>
      <w:r>
        <w:rPr>
          <w:rFonts w:ascii="ＭＳ ゴシック" w:eastAsia="ＭＳ ゴシック" w:hAnsi="ＭＳ ゴシック" w:hint="eastAsia"/>
          <w:u w:val="single"/>
        </w:rPr>
        <w:t>」が57.5％と１位になっている。</w:t>
      </w:r>
    </w:p>
    <w:p w14:paraId="59CB7F44" w14:textId="474EFE8F" w:rsidR="00991DC7" w:rsidRPr="00991DC7" w:rsidRDefault="00991DC7">
      <w:pPr>
        <w:ind w:leftChars="100" w:left="210" w:firstLineChars="100" w:firstLine="210"/>
        <w:rPr>
          <w:rFonts w:ascii="ＭＳ 明朝" w:hAnsi="ＭＳ 明朝"/>
        </w:rPr>
      </w:pPr>
      <w:r w:rsidRPr="00991DC7">
        <w:rPr>
          <w:rFonts w:ascii="ＭＳ 明朝" w:hAnsi="ＭＳ 明朝" w:hint="eastAsia"/>
        </w:rPr>
        <w:t>次いで、「固定している」が17.7％、「固定が必要な家具や家電などを居室内（寝室、子ども部屋など）に置いていない」が17.5％と続いている。</w:t>
      </w:r>
    </w:p>
    <w:p w14:paraId="6E1FF718" w14:textId="77777777" w:rsidR="007211B1" w:rsidRDefault="007211B1">
      <w:pPr>
        <w:ind w:leftChars="100" w:left="210" w:firstLineChars="100" w:firstLine="210"/>
        <w:rPr>
          <w:rFonts w:ascii="ＭＳ ゴシック" w:eastAsia="ＭＳ ゴシック" w:hAnsi="ＭＳ ゴシック"/>
          <w:u w:val="single"/>
        </w:rPr>
      </w:pPr>
    </w:p>
    <w:p w14:paraId="210BD411" w14:textId="05D95468"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0F9A4F87" w14:textId="77777777">
        <w:trPr>
          <w:trHeight w:hRule="exact" w:val="397"/>
          <w:jc w:val="center"/>
        </w:trPr>
        <w:tc>
          <w:tcPr>
            <w:tcW w:w="9274" w:type="dxa"/>
            <w:shd w:val="clear" w:color="auto" w:fill="D9D9D9"/>
            <w:vAlign w:val="center"/>
          </w:tcPr>
          <w:p w14:paraId="5DD35615"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≪総合≫</w:t>
            </w:r>
          </w:p>
        </w:tc>
      </w:tr>
    </w:tbl>
    <w:p w14:paraId="7A2217BD" w14:textId="59134F40" w:rsidR="00A7288E" w:rsidRDefault="00017CF2">
      <w:pPr>
        <w:tabs>
          <w:tab w:val="left" w:pos="8505"/>
        </w:tabs>
        <w:jc w:val="center"/>
      </w:pPr>
      <w:r w:rsidRPr="00017CF2">
        <w:rPr>
          <w:noProof/>
        </w:rPr>
        <w:drawing>
          <wp:inline distT="0" distB="0" distL="0" distR="0" wp14:anchorId="439DF227" wp14:editId="3D0E7721">
            <wp:extent cx="5870683" cy="45910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76204" cy="4595368"/>
                    </a:xfrm>
                    <a:prstGeom prst="rect">
                      <a:avLst/>
                    </a:prstGeom>
                    <a:noFill/>
                    <a:ln>
                      <a:noFill/>
                    </a:ln>
                  </pic:spPr>
                </pic:pic>
              </a:graphicData>
            </a:graphic>
          </wp:inline>
        </w:drawing>
      </w:r>
    </w:p>
    <w:p w14:paraId="08F5AFD0" w14:textId="77777777" w:rsidR="00A7288E" w:rsidRDefault="00A7288E">
      <w:pPr>
        <w:spacing w:line="120" w:lineRule="exact"/>
        <w:jc w:val="center"/>
      </w:pPr>
    </w:p>
    <w:p w14:paraId="546685AB" w14:textId="77777777" w:rsidR="00A7288E" w:rsidRDefault="00BB18A4">
      <w:pPr>
        <w:spacing w:line="120" w:lineRule="exact"/>
      </w:pPr>
      <w:r>
        <w:br w:type="page"/>
      </w:r>
    </w:p>
    <w:p w14:paraId="7C22D96B" w14:textId="77777777" w:rsidR="00A7288E" w:rsidRDefault="00A7288E">
      <w:pPr>
        <w:spacing w:line="120" w:lineRule="exact"/>
        <w:rPr>
          <w:rFonts w:ascii="ＭＳ 明朝" w:hAnsi="ＭＳ 明朝"/>
        </w:rPr>
      </w:pPr>
    </w:p>
    <w:p w14:paraId="5FFBD814"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5B9D5AFE" w14:textId="4C258933" w:rsidR="00A7288E" w:rsidRDefault="00991DC7">
      <w:pPr>
        <w:ind w:leftChars="100" w:left="210" w:firstLineChars="100" w:firstLine="210"/>
        <w:rPr>
          <w:rFonts w:ascii="ＭＳ 明朝" w:hAnsi="ＭＳ 明朝"/>
        </w:rPr>
      </w:pPr>
      <w:r>
        <w:rPr>
          <w:rFonts w:ascii="ＭＳ 明朝" w:hAnsi="ＭＳ 明朝" w:hint="eastAsia"/>
        </w:rPr>
        <w:t>男女ともに「</w:t>
      </w:r>
      <w:r w:rsidRPr="00991DC7">
        <w:rPr>
          <w:rFonts w:ascii="ＭＳ 明朝" w:hAnsi="ＭＳ 明朝" w:hint="eastAsia"/>
        </w:rPr>
        <w:t>固定が必要な家具や家電などがあるが固定していない</w:t>
      </w:r>
      <w:r>
        <w:rPr>
          <w:rFonts w:ascii="ＭＳ 明朝" w:hAnsi="ＭＳ 明朝" w:hint="eastAsia"/>
        </w:rPr>
        <w:t>」が最も高くなっている。</w:t>
      </w:r>
    </w:p>
    <w:p w14:paraId="6FE1DF00" w14:textId="77777777" w:rsidR="007211B1" w:rsidRDefault="007211B1">
      <w:pPr>
        <w:ind w:leftChars="100" w:left="210" w:firstLineChars="100" w:firstLine="210"/>
        <w:rPr>
          <w:rFonts w:ascii="ＭＳ 明朝" w:hAnsi="ＭＳ 明朝"/>
        </w:rPr>
      </w:pPr>
    </w:p>
    <w:p w14:paraId="4FADC3A4"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583743E4" w14:textId="13CEA7CB" w:rsidR="00A7288E" w:rsidRDefault="00991DC7">
      <w:pPr>
        <w:ind w:leftChars="100" w:left="210" w:firstLineChars="100" w:firstLine="210"/>
        <w:rPr>
          <w:rFonts w:ascii="ＭＳ 明朝" w:hAnsi="ＭＳ 明朝"/>
        </w:rPr>
      </w:pPr>
      <w:r>
        <w:rPr>
          <w:rFonts w:ascii="ＭＳ 明朝" w:hAnsi="ＭＳ 明朝" w:hint="eastAsia"/>
        </w:rPr>
        <w:t>すべての年代で「</w:t>
      </w:r>
      <w:r w:rsidRPr="00991DC7">
        <w:rPr>
          <w:rFonts w:ascii="ＭＳ 明朝" w:hAnsi="ＭＳ 明朝" w:hint="eastAsia"/>
        </w:rPr>
        <w:t>固定が必要な家具や家電などがあるが固定していない</w:t>
      </w:r>
      <w:r>
        <w:rPr>
          <w:rFonts w:ascii="ＭＳ 明朝" w:hAnsi="ＭＳ 明朝" w:hint="eastAsia"/>
        </w:rPr>
        <w:t>」が最も高くなっている。</w:t>
      </w:r>
    </w:p>
    <w:p w14:paraId="7A07DA1A" w14:textId="77777777" w:rsidR="00991DC7" w:rsidRDefault="00991DC7">
      <w:pPr>
        <w:ind w:leftChars="100" w:left="210" w:firstLineChars="100" w:firstLine="210"/>
        <w:rPr>
          <w:rFonts w:ascii="ＭＳ 明朝" w:hAnsi="ＭＳ 明朝"/>
        </w:rPr>
      </w:pPr>
    </w:p>
    <w:p w14:paraId="54D79585" w14:textId="77777777" w:rsidR="007211B1" w:rsidRDefault="007211B1">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0DCFF846" w14:textId="77777777">
        <w:trPr>
          <w:trHeight w:hRule="exact" w:val="397"/>
          <w:jc w:val="center"/>
        </w:trPr>
        <w:tc>
          <w:tcPr>
            <w:tcW w:w="9274" w:type="dxa"/>
            <w:shd w:val="clear" w:color="auto" w:fill="D9D9D9"/>
            <w:vAlign w:val="center"/>
          </w:tcPr>
          <w:p w14:paraId="05A45EA8"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≪性別・年代別≫</w:t>
            </w:r>
          </w:p>
        </w:tc>
      </w:tr>
    </w:tbl>
    <w:p w14:paraId="7E745378" w14:textId="310377B1" w:rsidR="00A7288E" w:rsidRDefault="00061496">
      <w:pPr>
        <w:jc w:val="center"/>
      </w:pPr>
      <w:r w:rsidRPr="00061496">
        <w:rPr>
          <w:noProof/>
        </w:rPr>
        <w:drawing>
          <wp:anchor distT="0" distB="0" distL="114300" distR="114300" simplePos="0" relativeHeight="251668480" behindDoc="0" locked="0" layoutInCell="1" allowOverlap="1" wp14:anchorId="7B57F666" wp14:editId="1E0F34F3">
            <wp:simplePos x="0" y="0"/>
            <wp:positionH relativeFrom="column">
              <wp:posOffset>655955</wp:posOffset>
            </wp:positionH>
            <wp:positionV relativeFrom="paragraph">
              <wp:posOffset>175895</wp:posOffset>
            </wp:positionV>
            <wp:extent cx="5281295" cy="4892675"/>
            <wp:effectExtent l="0" t="0" r="0"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81295" cy="489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30BB8" w14:textId="4DF00DCC" w:rsidR="00A7288E" w:rsidRDefault="00A7288E">
      <w:pPr>
        <w:spacing w:line="120" w:lineRule="exact"/>
        <w:jc w:val="center"/>
        <w:rPr>
          <w:rFonts w:ascii="ＭＳ 明朝" w:hAnsi="ＭＳ 明朝"/>
        </w:rPr>
      </w:pPr>
    </w:p>
    <w:p w14:paraId="22D565B1" w14:textId="77777777" w:rsidR="00A7288E" w:rsidRDefault="00BB18A4">
      <w:pPr>
        <w:spacing w:line="120" w:lineRule="exact"/>
        <w:rPr>
          <w:rFonts w:ascii="ＭＳ 明朝" w:hAnsi="ＭＳ 明朝"/>
        </w:rPr>
      </w:pPr>
      <w:r>
        <w:rPr>
          <w:rFonts w:ascii="ＭＳ 明朝" w:hAnsi="ＭＳ 明朝"/>
        </w:rPr>
        <w:br w:type="page"/>
      </w:r>
    </w:p>
    <w:tbl>
      <w:tblPr>
        <w:tblpPr w:leftFromText="142" w:rightFromText="142" w:vertAnchor="page" w:horzAnchor="margin" w:tblpX="699" w:tblpY="916"/>
        <w:tblW w:w="9346" w:type="dxa"/>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46"/>
      </w:tblGrid>
      <w:tr w:rsidR="00F152C4" w14:paraId="402B2316" w14:textId="77777777" w:rsidTr="00F152C4">
        <w:trPr>
          <w:trHeight w:hRule="exact" w:val="737"/>
        </w:trPr>
        <w:tc>
          <w:tcPr>
            <w:tcW w:w="9346" w:type="dxa"/>
            <w:shd w:val="clear" w:color="auto" w:fill="auto"/>
          </w:tcPr>
          <w:p w14:paraId="4E196B03" w14:textId="77777777" w:rsidR="00F152C4" w:rsidRDefault="00F152C4" w:rsidP="00F152C4">
            <w:pPr>
              <w:spacing w:beforeLines="20" w:before="72" w:line="0" w:lineRule="atLeast"/>
              <w:ind w:leftChars="49" w:left="531" w:rightChars="50" w:right="105" w:hangingChars="214" w:hanging="428"/>
              <w:rPr>
                <w:rFonts w:ascii="MS UI Gothic" w:eastAsia="MS UI Gothic" w:hAnsi="MS UI Gothic"/>
                <w:sz w:val="20"/>
              </w:rPr>
            </w:pPr>
            <w:r w:rsidRPr="00077BC0">
              <w:rPr>
                <w:rFonts w:ascii="MS UI Gothic" w:eastAsia="MS UI Gothic" w:hAnsi="MS UI Gothic" w:hint="eastAsia"/>
                <w:sz w:val="20"/>
              </w:rPr>
              <w:lastRenderedPageBreak/>
              <w:t>問16　あなたのお宅では南海トラフ地震に備え、飲料水を備蓄していますか。備蓄には、日常的に使用できる飲料水を少し多く買い置きすることも含みます。（１つだけ〇印）</w:t>
            </w:r>
          </w:p>
        </w:tc>
      </w:tr>
    </w:tbl>
    <w:p w14:paraId="0E9A50B1" w14:textId="77777777" w:rsidR="00F152C4" w:rsidRDefault="00F152C4">
      <w:pPr>
        <w:spacing w:line="120" w:lineRule="exact"/>
        <w:rPr>
          <w:rFonts w:ascii="ＭＳ 明朝" w:hAnsi="ＭＳ 明朝"/>
        </w:rPr>
      </w:pPr>
    </w:p>
    <w:p w14:paraId="2F45F1A5" w14:textId="77777777" w:rsidR="00F152C4" w:rsidRDefault="00F152C4">
      <w:pPr>
        <w:ind w:leftChars="100" w:left="210"/>
        <w:rPr>
          <w:rFonts w:ascii="ＭＳ ゴシック" w:eastAsia="ＭＳ ゴシック" w:hAnsi="ＭＳ ゴシック"/>
        </w:rPr>
      </w:pPr>
    </w:p>
    <w:p w14:paraId="18DCA877" w14:textId="77777777" w:rsidR="00F152C4" w:rsidRDefault="00F152C4">
      <w:pPr>
        <w:ind w:leftChars="100" w:left="210"/>
        <w:rPr>
          <w:rFonts w:ascii="ＭＳ ゴシック" w:eastAsia="ＭＳ ゴシック" w:hAnsi="ＭＳ ゴシック"/>
        </w:rPr>
      </w:pPr>
    </w:p>
    <w:p w14:paraId="42D12043" w14:textId="77777777" w:rsidR="00F152C4" w:rsidRDefault="00F152C4">
      <w:pPr>
        <w:ind w:leftChars="100" w:left="210"/>
        <w:rPr>
          <w:rFonts w:ascii="ＭＳ ゴシック" w:eastAsia="ＭＳ ゴシック" w:hAnsi="ＭＳ ゴシック"/>
        </w:rPr>
      </w:pPr>
    </w:p>
    <w:p w14:paraId="01E7D149" w14:textId="64379161"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312D6CB9" w14:textId="31708F7E" w:rsidR="00077BC0" w:rsidRPr="00E70721" w:rsidRDefault="00991DC7">
      <w:pPr>
        <w:ind w:leftChars="100" w:left="210"/>
        <w:rPr>
          <w:rFonts w:ascii="ＭＳ ゴシック" w:eastAsia="ＭＳ ゴシック" w:hAnsi="ＭＳ ゴシック"/>
          <w:u w:val="single"/>
        </w:rPr>
      </w:pPr>
      <w:r>
        <w:rPr>
          <w:rFonts w:ascii="ＭＳ ゴシック" w:eastAsia="ＭＳ ゴシック" w:hAnsi="ＭＳ ゴシック" w:hint="eastAsia"/>
        </w:rPr>
        <w:t xml:space="preserve">　</w:t>
      </w:r>
      <w:r w:rsidRPr="00E70721">
        <w:rPr>
          <w:rFonts w:ascii="ＭＳ ゴシック" w:eastAsia="ＭＳ ゴシック" w:hAnsi="ＭＳ ゴシック" w:hint="eastAsia"/>
          <w:u w:val="single"/>
        </w:rPr>
        <w:t>「</w:t>
      </w:r>
      <w:r w:rsidR="00E70721" w:rsidRPr="00E70721">
        <w:rPr>
          <w:rFonts w:ascii="ＭＳ ゴシック" w:eastAsia="ＭＳ ゴシック" w:hAnsi="ＭＳ ゴシック" w:hint="eastAsia"/>
          <w:u w:val="single"/>
        </w:rPr>
        <w:t>備蓄していない」が34.2％と１位になっている。</w:t>
      </w:r>
    </w:p>
    <w:p w14:paraId="37125BE5" w14:textId="01D3FFEE" w:rsidR="00077BC0" w:rsidRPr="00E70721" w:rsidRDefault="00E70721">
      <w:pPr>
        <w:ind w:leftChars="100" w:left="210"/>
        <w:rPr>
          <w:rFonts w:ascii="ＭＳ 明朝" w:hAnsi="ＭＳ 明朝"/>
        </w:rPr>
      </w:pPr>
      <w:r>
        <w:rPr>
          <w:rFonts w:ascii="ＭＳ ゴシック" w:eastAsia="ＭＳ ゴシック" w:hAnsi="ＭＳ ゴシック" w:hint="eastAsia"/>
        </w:rPr>
        <w:t xml:space="preserve">　</w:t>
      </w:r>
      <w:r w:rsidRPr="00E70721">
        <w:rPr>
          <w:rFonts w:ascii="ＭＳ 明朝" w:hAnsi="ＭＳ 明朝" w:hint="eastAsia"/>
        </w:rPr>
        <w:t>次いで、「１日～２日分を備蓄している」が30.5％、「３日～６日分を備蓄している」が28.8％と</w:t>
      </w:r>
      <w:r w:rsidR="00AC5FDE">
        <w:rPr>
          <w:rFonts w:ascii="ＭＳ 明朝" w:hAnsi="ＭＳ 明朝" w:hint="eastAsia"/>
        </w:rPr>
        <w:t>続いている。</w:t>
      </w:r>
    </w:p>
    <w:p w14:paraId="28A74D4F" w14:textId="77777777" w:rsidR="00E70721" w:rsidRDefault="00E70721">
      <w:pPr>
        <w:ind w:leftChars="100" w:left="210"/>
        <w:rPr>
          <w:rFonts w:ascii="ＭＳ ゴシック" w:eastAsia="ＭＳ ゴシック" w:hAnsi="ＭＳ ゴシック"/>
        </w:rPr>
      </w:pPr>
    </w:p>
    <w:p w14:paraId="2B3C55CE" w14:textId="77777777" w:rsidR="00077BC0" w:rsidRDefault="00077BC0">
      <w:pPr>
        <w:ind w:leftChars="100" w:left="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1A9C13F5" w14:textId="77777777">
        <w:trPr>
          <w:trHeight w:hRule="exact" w:val="397"/>
          <w:jc w:val="center"/>
        </w:trPr>
        <w:tc>
          <w:tcPr>
            <w:tcW w:w="9274" w:type="dxa"/>
            <w:shd w:val="clear" w:color="auto" w:fill="D9D9D9"/>
            <w:vAlign w:val="center"/>
          </w:tcPr>
          <w:p w14:paraId="3C22B58F"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≪総合≫</w:t>
            </w:r>
          </w:p>
        </w:tc>
      </w:tr>
    </w:tbl>
    <w:p w14:paraId="70B64BC8" w14:textId="6C1049A2" w:rsidR="00A7288E" w:rsidRDefault="00A7288E">
      <w:pPr>
        <w:spacing w:line="120" w:lineRule="exact"/>
        <w:jc w:val="center"/>
      </w:pPr>
    </w:p>
    <w:p w14:paraId="1C863730" w14:textId="34FB533A" w:rsidR="00A7288E" w:rsidRDefault="00755DED">
      <w:pPr>
        <w:jc w:val="center"/>
      </w:pPr>
      <w:r w:rsidRPr="000268A5">
        <w:rPr>
          <w:noProof/>
        </w:rPr>
        <w:drawing>
          <wp:inline distT="0" distB="0" distL="0" distR="0" wp14:anchorId="28B4BAFA" wp14:editId="45DE2A51">
            <wp:extent cx="5448401" cy="3416061"/>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57248" cy="3421608"/>
                    </a:xfrm>
                    <a:prstGeom prst="rect">
                      <a:avLst/>
                    </a:prstGeom>
                    <a:noFill/>
                    <a:ln>
                      <a:noFill/>
                    </a:ln>
                  </pic:spPr>
                </pic:pic>
              </a:graphicData>
            </a:graphic>
          </wp:inline>
        </w:drawing>
      </w:r>
    </w:p>
    <w:p w14:paraId="63FFE5E8" w14:textId="77777777" w:rsidR="00A7288E" w:rsidRDefault="00A7288E">
      <w:pPr>
        <w:jc w:val="center"/>
      </w:pPr>
    </w:p>
    <w:p w14:paraId="6B23DB55" w14:textId="77777777" w:rsidR="00A7288E" w:rsidRDefault="00A7288E">
      <w:pPr>
        <w:spacing w:line="120" w:lineRule="exact"/>
        <w:jc w:val="center"/>
      </w:pPr>
    </w:p>
    <w:p w14:paraId="3ED27B78" w14:textId="5BB27EF9" w:rsidR="00A7288E" w:rsidRDefault="00BB18A4">
      <w:pPr>
        <w:spacing w:line="120" w:lineRule="exact"/>
        <w:rPr>
          <w:rFonts w:ascii="ＭＳ 明朝" w:hAnsi="ＭＳ 明朝"/>
        </w:rPr>
      </w:pPr>
      <w:r>
        <w:br w:type="page"/>
      </w:r>
    </w:p>
    <w:p w14:paraId="79135A7A" w14:textId="77777777" w:rsidR="009E5613" w:rsidRDefault="009E5613" w:rsidP="009E5613">
      <w:pPr>
        <w:spacing w:line="120" w:lineRule="exact"/>
        <w:ind w:leftChars="100" w:left="210"/>
        <w:rPr>
          <w:rFonts w:ascii="ＭＳ ゴシック" w:eastAsia="ＭＳ ゴシック" w:hAnsi="ＭＳ ゴシック"/>
        </w:rPr>
      </w:pPr>
    </w:p>
    <w:p w14:paraId="2BD77021" w14:textId="56AE5583"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02F56B0C" w14:textId="6ED33D51" w:rsidR="00A7288E" w:rsidRDefault="00E70721">
      <w:pPr>
        <w:ind w:leftChars="100" w:left="210" w:firstLineChars="100" w:firstLine="210"/>
        <w:rPr>
          <w:rFonts w:ascii="ＭＳ 明朝" w:hAnsi="ＭＳ 明朝"/>
        </w:rPr>
      </w:pPr>
      <w:r>
        <w:rPr>
          <w:rFonts w:ascii="ＭＳ 明朝" w:hAnsi="ＭＳ 明朝" w:hint="eastAsia"/>
        </w:rPr>
        <w:t>男女ともに「備蓄していない」が最も高くなっている。</w:t>
      </w:r>
    </w:p>
    <w:p w14:paraId="40D655D6" w14:textId="5AFF8267" w:rsidR="00A0723F" w:rsidRDefault="00A0723F">
      <w:pPr>
        <w:ind w:leftChars="100" w:left="210" w:firstLineChars="100" w:firstLine="210"/>
        <w:rPr>
          <w:rFonts w:ascii="ＭＳ 明朝" w:hAnsi="ＭＳ 明朝"/>
        </w:rPr>
      </w:pPr>
    </w:p>
    <w:p w14:paraId="37432C13" w14:textId="3A31D056" w:rsidR="00A0723F" w:rsidRPr="00A0723F" w:rsidRDefault="00A0723F" w:rsidP="00A0723F">
      <w:pPr>
        <w:ind w:firstLineChars="100" w:firstLine="210"/>
        <w:rPr>
          <w:rFonts w:asciiTheme="majorEastAsia" w:eastAsiaTheme="majorEastAsia" w:hAnsiTheme="majorEastAsia"/>
        </w:rPr>
      </w:pPr>
      <w:r w:rsidRPr="00A0723F">
        <w:rPr>
          <w:rFonts w:asciiTheme="majorEastAsia" w:eastAsiaTheme="majorEastAsia" w:hAnsiTheme="majorEastAsia" w:hint="eastAsia"/>
        </w:rPr>
        <w:t>【年代別】</w:t>
      </w:r>
    </w:p>
    <w:p w14:paraId="13320452" w14:textId="7D4AD512" w:rsidR="00A0723F" w:rsidRDefault="00E70721" w:rsidP="00F73ACA">
      <w:pPr>
        <w:ind w:leftChars="73" w:left="153" w:firstLineChars="126" w:firstLine="265"/>
        <w:rPr>
          <w:rFonts w:ascii="ＭＳ 明朝" w:hAnsi="ＭＳ 明朝"/>
        </w:rPr>
      </w:pPr>
      <w:r>
        <w:rPr>
          <w:rFonts w:ascii="ＭＳ 明朝" w:hAnsi="ＭＳ 明朝" w:hint="eastAsia"/>
        </w:rPr>
        <w:t>10歳代では同率で「</w:t>
      </w:r>
      <w:r w:rsidRPr="00E70721">
        <w:rPr>
          <w:rFonts w:ascii="ＭＳ 明朝" w:hAnsi="ＭＳ 明朝" w:hint="eastAsia"/>
        </w:rPr>
        <w:t>１日～２日分を備蓄している</w:t>
      </w:r>
      <w:r>
        <w:rPr>
          <w:rFonts w:ascii="ＭＳ 明朝" w:hAnsi="ＭＳ 明朝" w:hint="eastAsia"/>
        </w:rPr>
        <w:t>」</w:t>
      </w:r>
      <w:r w:rsidR="00766C44">
        <w:rPr>
          <w:rFonts w:ascii="ＭＳ 明朝" w:hAnsi="ＭＳ 明朝" w:hint="eastAsia"/>
        </w:rPr>
        <w:t>と</w:t>
      </w:r>
      <w:r>
        <w:rPr>
          <w:rFonts w:ascii="ＭＳ 明朝" w:hAnsi="ＭＳ 明朝" w:hint="eastAsia"/>
        </w:rPr>
        <w:t>「</w:t>
      </w:r>
      <w:r w:rsidRPr="00E70721">
        <w:rPr>
          <w:rFonts w:ascii="ＭＳ 明朝" w:hAnsi="ＭＳ 明朝" w:hint="eastAsia"/>
        </w:rPr>
        <w:t>備蓄していない</w:t>
      </w:r>
      <w:r>
        <w:rPr>
          <w:rFonts w:ascii="ＭＳ 明朝" w:hAnsi="ＭＳ 明朝" w:hint="eastAsia"/>
        </w:rPr>
        <w:t>」が最も高く、20歳代、30歳代、50歳代、60歳代では「</w:t>
      </w:r>
      <w:r w:rsidRPr="00E70721">
        <w:rPr>
          <w:rFonts w:ascii="ＭＳ 明朝" w:hAnsi="ＭＳ 明朝" w:hint="eastAsia"/>
        </w:rPr>
        <w:t>備蓄していない</w:t>
      </w:r>
      <w:r>
        <w:rPr>
          <w:rFonts w:ascii="ＭＳ 明朝" w:hAnsi="ＭＳ 明朝" w:hint="eastAsia"/>
        </w:rPr>
        <w:t>」が、40歳代では「</w:t>
      </w:r>
      <w:r w:rsidRPr="00E70721">
        <w:rPr>
          <w:rFonts w:ascii="ＭＳ 明朝" w:hAnsi="ＭＳ 明朝" w:hint="eastAsia"/>
        </w:rPr>
        <w:t>１日～２日分を備蓄している</w:t>
      </w:r>
      <w:r>
        <w:rPr>
          <w:rFonts w:ascii="ＭＳ 明朝" w:hAnsi="ＭＳ 明朝" w:hint="eastAsia"/>
        </w:rPr>
        <w:t>」が、70歳以上では同率で「</w:t>
      </w:r>
      <w:r w:rsidRPr="00E70721">
        <w:rPr>
          <w:rFonts w:ascii="ＭＳ 明朝" w:hAnsi="ＭＳ 明朝" w:hint="eastAsia"/>
        </w:rPr>
        <w:t>３日～６日分を備蓄している</w:t>
      </w:r>
      <w:r>
        <w:rPr>
          <w:rFonts w:ascii="ＭＳ 明朝" w:hAnsi="ＭＳ 明朝" w:hint="eastAsia"/>
        </w:rPr>
        <w:t>」</w:t>
      </w:r>
      <w:r w:rsidR="00766C44">
        <w:rPr>
          <w:rFonts w:ascii="ＭＳ 明朝" w:hAnsi="ＭＳ 明朝" w:hint="eastAsia"/>
        </w:rPr>
        <w:t>と</w:t>
      </w:r>
      <w:r>
        <w:rPr>
          <w:rFonts w:ascii="ＭＳ 明朝" w:hAnsi="ＭＳ 明朝" w:hint="eastAsia"/>
        </w:rPr>
        <w:t>「備蓄していない」が最も高くなっている。</w:t>
      </w:r>
    </w:p>
    <w:p w14:paraId="45B4236A" w14:textId="2ABF8568" w:rsidR="00A0723F" w:rsidRDefault="00A0723F">
      <w:pPr>
        <w:ind w:leftChars="100" w:left="210" w:firstLineChars="100" w:firstLine="210"/>
        <w:rPr>
          <w:rFonts w:ascii="ＭＳ 明朝" w:hAnsi="ＭＳ 明朝"/>
        </w:rPr>
      </w:pPr>
    </w:p>
    <w:p w14:paraId="106DAFD7" w14:textId="77777777" w:rsidR="00A0723F" w:rsidRDefault="00A0723F">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4AAC3053" w14:textId="77777777">
        <w:trPr>
          <w:trHeight w:hRule="exact" w:val="397"/>
          <w:jc w:val="center"/>
        </w:trPr>
        <w:tc>
          <w:tcPr>
            <w:tcW w:w="9274" w:type="dxa"/>
            <w:shd w:val="clear" w:color="auto" w:fill="D9D9D9"/>
            <w:vAlign w:val="center"/>
          </w:tcPr>
          <w:p w14:paraId="6E8DA2D1" w14:textId="2FFAE722" w:rsidR="00A7288E" w:rsidRDefault="00BB18A4">
            <w:pPr>
              <w:jc w:val="center"/>
              <w:rPr>
                <w:rFonts w:ascii="MS UI Gothic" w:eastAsia="MS UI Gothic" w:hAnsi="MS UI Gothic"/>
                <w:b/>
                <w:sz w:val="20"/>
              </w:rPr>
            </w:pPr>
            <w:r>
              <w:rPr>
                <w:rFonts w:ascii="MS UI Gothic" w:eastAsia="MS UI Gothic" w:hAnsi="MS UI Gothic" w:hint="eastAsia"/>
                <w:b/>
                <w:sz w:val="20"/>
              </w:rPr>
              <w:t>≪性別</w:t>
            </w:r>
            <w:r w:rsidR="007B3F69">
              <w:rPr>
                <w:rFonts w:ascii="MS UI Gothic" w:eastAsia="MS UI Gothic" w:hAnsi="MS UI Gothic" w:hint="eastAsia"/>
                <w:b/>
                <w:sz w:val="20"/>
              </w:rPr>
              <w:t>・年代別</w:t>
            </w:r>
            <w:r>
              <w:rPr>
                <w:rFonts w:ascii="MS UI Gothic" w:eastAsia="MS UI Gothic" w:hAnsi="MS UI Gothic" w:hint="eastAsia"/>
                <w:b/>
                <w:sz w:val="20"/>
              </w:rPr>
              <w:t>≫</w:t>
            </w:r>
          </w:p>
        </w:tc>
      </w:tr>
    </w:tbl>
    <w:p w14:paraId="4AC6B87E" w14:textId="06026CC7" w:rsidR="00A7288E" w:rsidRDefault="000E528C">
      <w:pPr>
        <w:jc w:val="center"/>
      </w:pPr>
      <w:r w:rsidRPr="000E528C">
        <w:rPr>
          <w:noProof/>
        </w:rPr>
        <w:drawing>
          <wp:anchor distT="0" distB="0" distL="114300" distR="114300" simplePos="0" relativeHeight="251977728" behindDoc="0" locked="0" layoutInCell="1" allowOverlap="1" wp14:anchorId="1861FD1D" wp14:editId="7838D4BF">
            <wp:simplePos x="0" y="0"/>
            <wp:positionH relativeFrom="column">
              <wp:posOffset>507365</wp:posOffset>
            </wp:positionH>
            <wp:positionV relativeFrom="paragraph">
              <wp:posOffset>173355</wp:posOffset>
            </wp:positionV>
            <wp:extent cx="5467350" cy="5581650"/>
            <wp:effectExtent l="0" t="0" r="0" b="0"/>
            <wp:wrapSquare wrapText="bothSides"/>
            <wp:docPr id="1352" name="図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67350" cy="5581650"/>
                    </a:xfrm>
                    <a:prstGeom prst="rect">
                      <a:avLst/>
                    </a:prstGeom>
                    <a:noFill/>
                    <a:ln>
                      <a:noFill/>
                    </a:ln>
                  </pic:spPr>
                </pic:pic>
              </a:graphicData>
            </a:graphic>
          </wp:anchor>
        </w:drawing>
      </w:r>
    </w:p>
    <w:p w14:paraId="44A09988" w14:textId="368D1631" w:rsidR="00A7288E" w:rsidRDefault="00A7288E">
      <w:pPr>
        <w:spacing w:line="120" w:lineRule="exact"/>
        <w:jc w:val="center"/>
      </w:pPr>
    </w:p>
    <w:p w14:paraId="602ED57D" w14:textId="77777777" w:rsidR="00A7288E" w:rsidRDefault="00BB18A4">
      <w:pPr>
        <w:spacing w:line="120" w:lineRule="exact"/>
      </w:pPr>
      <w:r>
        <w:br w:type="page"/>
      </w:r>
    </w:p>
    <w:p w14:paraId="7FC10981" w14:textId="77777777" w:rsidR="00A7288E" w:rsidRDefault="00A7288E">
      <w:pPr>
        <w:spacing w:line="120" w:lineRule="exact"/>
        <w:rPr>
          <w:rFonts w:ascii="ＭＳ 明朝" w:hAnsi="ＭＳ 明朝"/>
        </w:rPr>
      </w:pPr>
    </w:p>
    <w:tbl>
      <w:tblPr>
        <w:tblW w:w="9062"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062"/>
      </w:tblGrid>
      <w:tr w:rsidR="00A7288E" w14:paraId="7EECCC1F" w14:textId="77777777" w:rsidTr="00494628">
        <w:trPr>
          <w:trHeight w:hRule="exact" w:val="751"/>
          <w:jc w:val="center"/>
        </w:trPr>
        <w:tc>
          <w:tcPr>
            <w:tcW w:w="9062" w:type="dxa"/>
            <w:shd w:val="clear" w:color="auto" w:fill="auto"/>
          </w:tcPr>
          <w:p w14:paraId="268E6A5E" w14:textId="37D5BBBD" w:rsidR="00A25E87" w:rsidRPr="00A25E87" w:rsidRDefault="00B9190B" w:rsidP="00A25E87">
            <w:pPr>
              <w:spacing w:beforeLines="20" w:before="72" w:line="0" w:lineRule="atLeast"/>
              <w:ind w:leftChars="50" w:left="605" w:rightChars="50" w:right="105" w:hangingChars="250" w:hanging="500"/>
              <w:rPr>
                <w:rFonts w:ascii="MS UI Gothic" w:eastAsia="MS UI Gothic" w:hAnsi="MS UI Gothic"/>
                <w:sz w:val="20"/>
              </w:rPr>
            </w:pPr>
            <w:r>
              <w:rPr>
                <w:rFonts w:ascii="MS UI Gothic" w:eastAsia="MS UI Gothic" w:hAnsi="MS UI Gothic" w:hint="eastAsia"/>
                <w:sz w:val="20"/>
              </w:rPr>
              <w:t>副</w:t>
            </w:r>
            <w:r w:rsidR="00A25E87" w:rsidRPr="00A25E87">
              <w:rPr>
                <w:rFonts w:ascii="MS UI Gothic" w:eastAsia="MS UI Gothic" w:hAnsi="MS UI Gothic" w:hint="eastAsia"/>
                <w:sz w:val="20"/>
              </w:rPr>
              <w:t>問１</w:t>
            </w:r>
            <w:r w:rsidR="009E5613">
              <w:rPr>
                <w:rFonts w:ascii="MS UI Gothic" w:eastAsia="MS UI Gothic" w:hAnsi="MS UI Gothic" w:hint="eastAsia"/>
                <w:sz w:val="20"/>
              </w:rPr>
              <w:t xml:space="preserve">　</w:t>
            </w:r>
            <w:r w:rsidR="00A25E87" w:rsidRPr="00A25E87">
              <w:rPr>
                <w:rFonts w:ascii="MS UI Gothic" w:eastAsia="MS UI Gothic" w:hAnsi="MS UI Gothic" w:hint="eastAsia"/>
                <w:sz w:val="20"/>
              </w:rPr>
              <w:t>（問16で「３」もしくは「４」を選んだ方のみお答えください。）</w:t>
            </w:r>
          </w:p>
          <w:p w14:paraId="56A47A18" w14:textId="69342784" w:rsidR="00A7288E" w:rsidRDefault="00A25E87" w:rsidP="00D55859">
            <w:pPr>
              <w:spacing w:beforeLines="20" w:before="72" w:line="0" w:lineRule="atLeast"/>
              <w:ind w:leftChars="29" w:left="561" w:rightChars="50" w:right="105" w:hangingChars="250" w:hanging="500"/>
              <w:rPr>
                <w:rFonts w:ascii="MS UI Gothic" w:eastAsia="MS UI Gothic" w:hAnsi="MS UI Gothic"/>
                <w:sz w:val="20"/>
              </w:rPr>
            </w:pPr>
            <w:r w:rsidRPr="00A25E87">
              <w:rPr>
                <w:rFonts w:ascii="MS UI Gothic" w:eastAsia="MS UI Gothic" w:hAnsi="MS UI Gothic" w:hint="eastAsia"/>
                <w:sz w:val="20"/>
              </w:rPr>
              <w:t xml:space="preserve">　　</w:t>
            </w:r>
            <w:r w:rsidR="009E5613">
              <w:rPr>
                <w:rFonts w:ascii="MS UI Gothic" w:eastAsia="MS UI Gothic" w:hAnsi="MS UI Gothic" w:hint="eastAsia"/>
                <w:sz w:val="20"/>
              </w:rPr>
              <w:t xml:space="preserve">　　　</w:t>
            </w:r>
            <w:r w:rsidRPr="00A25E87">
              <w:rPr>
                <w:rFonts w:ascii="MS UI Gothic" w:eastAsia="MS UI Gothic" w:hAnsi="MS UI Gothic" w:hint="eastAsia"/>
                <w:sz w:val="20"/>
              </w:rPr>
              <w:t>３日分以上の水の備蓄をしていないのはどのような理由からですか。（最も当てはまるもの１つに〇印）</w:t>
            </w:r>
          </w:p>
        </w:tc>
      </w:tr>
    </w:tbl>
    <w:p w14:paraId="5D5FC68F" w14:textId="77777777" w:rsidR="00A7288E" w:rsidRDefault="00A7288E">
      <w:pPr>
        <w:spacing w:line="120" w:lineRule="exact"/>
        <w:rPr>
          <w:rFonts w:ascii="ＭＳ 明朝" w:hAnsi="ＭＳ 明朝"/>
        </w:rPr>
      </w:pPr>
    </w:p>
    <w:p w14:paraId="3E513B2F" w14:textId="77777777"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4FD1B29A" w14:textId="3C2C321C" w:rsidR="00A7288E" w:rsidRDefault="00E70721" w:rsidP="00A25E87">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E70721">
        <w:rPr>
          <w:rFonts w:ascii="ＭＳ ゴシック" w:eastAsia="ＭＳ ゴシック" w:hAnsi="ＭＳ ゴシック" w:hint="eastAsia"/>
          <w:u w:val="single"/>
        </w:rPr>
        <w:t>置き場所がない</w:t>
      </w:r>
      <w:r>
        <w:rPr>
          <w:rFonts w:ascii="ＭＳ ゴシック" w:eastAsia="ＭＳ ゴシック" w:hAnsi="ＭＳ ゴシック" w:hint="eastAsia"/>
          <w:u w:val="single"/>
        </w:rPr>
        <w:t>」が26.3％と１位になっている。</w:t>
      </w:r>
    </w:p>
    <w:p w14:paraId="42BDA93F" w14:textId="08816E48" w:rsidR="00A25E87" w:rsidRPr="003B4D58" w:rsidRDefault="00E70721" w:rsidP="00A25E87">
      <w:pPr>
        <w:ind w:leftChars="100" w:left="210" w:firstLineChars="100" w:firstLine="210"/>
        <w:rPr>
          <w:rFonts w:ascii="ＭＳ 明朝" w:hAnsi="ＭＳ 明朝"/>
        </w:rPr>
      </w:pPr>
      <w:r w:rsidRPr="003B4D58">
        <w:rPr>
          <w:rFonts w:ascii="ＭＳ 明朝" w:hAnsi="ＭＳ 明朝" w:hint="eastAsia"/>
        </w:rPr>
        <w:t>次いで、「手間がかかる」が20.7％、「</w:t>
      </w:r>
      <w:r w:rsidR="003B4D58" w:rsidRPr="003B4D58">
        <w:rPr>
          <w:rFonts w:ascii="ＭＳ 明朝" w:hAnsi="ＭＳ 明朝" w:hint="eastAsia"/>
        </w:rPr>
        <w:t>必要性を感じていない」</w:t>
      </w:r>
      <w:r w:rsidR="00766C44">
        <w:rPr>
          <w:rFonts w:ascii="ＭＳ 明朝" w:hAnsi="ＭＳ 明朝" w:hint="eastAsia"/>
        </w:rPr>
        <w:t>と</w:t>
      </w:r>
      <w:r w:rsidR="003B4D58" w:rsidRPr="003B4D58">
        <w:rPr>
          <w:rFonts w:ascii="ＭＳ 明朝" w:hAnsi="ＭＳ 明朝" w:hint="eastAsia"/>
        </w:rPr>
        <w:t>「費用がかかる」が同率で16.4％と</w:t>
      </w:r>
      <w:r w:rsidR="00AC5FDE">
        <w:rPr>
          <w:rFonts w:ascii="ＭＳ 明朝" w:hAnsi="ＭＳ 明朝" w:hint="eastAsia"/>
        </w:rPr>
        <w:t>続いている。</w:t>
      </w:r>
    </w:p>
    <w:p w14:paraId="47228AC4" w14:textId="7E43945D" w:rsidR="00A25E87" w:rsidRDefault="00A25E87" w:rsidP="00A25E87">
      <w:pPr>
        <w:ind w:leftChars="100" w:left="210" w:firstLineChars="100" w:firstLine="210"/>
        <w:rPr>
          <w:rFonts w:ascii="ＭＳ 明朝" w:hAnsi="ＭＳ 明朝"/>
        </w:rPr>
      </w:pPr>
    </w:p>
    <w:p w14:paraId="019FAB26" w14:textId="4D4D44D3" w:rsidR="003B4D58" w:rsidRDefault="003B4D58" w:rsidP="00A25E87">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819EA46" w14:textId="77777777">
        <w:trPr>
          <w:trHeight w:hRule="exact" w:val="397"/>
          <w:jc w:val="center"/>
        </w:trPr>
        <w:tc>
          <w:tcPr>
            <w:tcW w:w="9274" w:type="dxa"/>
            <w:shd w:val="clear" w:color="auto" w:fill="D9D9D9"/>
            <w:vAlign w:val="center"/>
          </w:tcPr>
          <w:p w14:paraId="18C2112F"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≪総合≫</w:t>
            </w:r>
          </w:p>
        </w:tc>
      </w:tr>
    </w:tbl>
    <w:p w14:paraId="453D7418" w14:textId="26976E00" w:rsidR="00A7288E" w:rsidRDefault="00414765">
      <w:pPr>
        <w:jc w:val="center"/>
      </w:pPr>
      <w:r w:rsidRPr="00552FB6">
        <w:rPr>
          <w:noProof/>
        </w:rPr>
        <w:drawing>
          <wp:anchor distT="0" distB="0" distL="114300" distR="114300" simplePos="0" relativeHeight="252090368" behindDoc="0" locked="0" layoutInCell="1" allowOverlap="1" wp14:anchorId="1A63C1E8" wp14:editId="41C053FA">
            <wp:simplePos x="0" y="0"/>
            <wp:positionH relativeFrom="column">
              <wp:posOffset>878840</wp:posOffset>
            </wp:positionH>
            <wp:positionV relativeFrom="paragraph">
              <wp:posOffset>112395</wp:posOffset>
            </wp:positionV>
            <wp:extent cx="4464026" cy="3438525"/>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64026" cy="3438525"/>
                    </a:xfrm>
                    <a:prstGeom prst="rect">
                      <a:avLst/>
                    </a:prstGeom>
                    <a:noFill/>
                    <a:ln>
                      <a:noFill/>
                    </a:ln>
                  </pic:spPr>
                </pic:pic>
              </a:graphicData>
            </a:graphic>
          </wp:anchor>
        </w:drawing>
      </w:r>
    </w:p>
    <w:p w14:paraId="619B8F70" w14:textId="7B29D19F" w:rsidR="006D0108" w:rsidRDefault="00444654">
      <w:pPr>
        <w:spacing w:line="120" w:lineRule="exact"/>
        <w:jc w:val="center"/>
      </w:pPr>
      <w:r>
        <w:rPr>
          <w:noProof/>
        </w:rPr>
        <w:drawing>
          <wp:inline distT="0" distB="0" distL="0" distR="0" wp14:anchorId="2B7EA7FC" wp14:editId="4ADC2877">
            <wp:extent cx="4505325" cy="3705225"/>
            <wp:effectExtent l="0" t="0" r="9525" b="9525"/>
            <wp:docPr id="1365" name="図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5325" cy="3705225"/>
                    </a:xfrm>
                    <a:prstGeom prst="rect">
                      <a:avLst/>
                    </a:prstGeom>
                    <a:noFill/>
                    <a:ln>
                      <a:noFill/>
                    </a:ln>
                  </pic:spPr>
                </pic:pic>
              </a:graphicData>
            </a:graphic>
          </wp:inline>
        </w:drawing>
      </w:r>
    </w:p>
    <w:p w14:paraId="0AB50A8B" w14:textId="66A461DF" w:rsidR="00A7288E" w:rsidRDefault="006D0108" w:rsidP="006D0108">
      <w:pPr>
        <w:widowControl/>
        <w:jc w:val="left"/>
      </w:pPr>
      <w:r>
        <w:br w:type="page"/>
      </w:r>
    </w:p>
    <w:p w14:paraId="4B4B8C1E" w14:textId="77777777" w:rsidR="000919C9" w:rsidRPr="006D0108" w:rsidRDefault="000919C9" w:rsidP="000919C9">
      <w:pPr>
        <w:widowControl/>
        <w:spacing w:line="120" w:lineRule="exact"/>
        <w:jc w:val="left"/>
      </w:pPr>
    </w:p>
    <w:p w14:paraId="5E622121" w14:textId="77777777" w:rsidR="00A7288E" w:rsidRDefault="00BB18A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59DD663" w14:textId="62089EBF" w:rsidR="00A7288E" w:rsidRPr="003B4D58" w:rsidRDefault="003B4D58">
      <w:pPr>
        <w:ind w:leftChars="100" w:left="210" w:firstLineChars="100" w:firstLine="210"/>
        <w:rPr>
          <w:rFonts w:ascii="ＭＳ 明朝" w:hAnsi="ＭＳ 明朝"/>
        </w:rPr>
      </w:pPr>
      <w:r>
        <w:rPr>
          <w:rFonts w:ascii="ＭＳ 明朝" w:hAnsi="ＭＳ 明朝" w:hint="eastAsia"/>
        </w:rPr>
        <w:t>男女ともに「置き場所がない」が最も高くなっている。</w:t>
      </w:r>
    </w:p>
    <w:p w14:paraId="62F46525" w14:textId="7A9B957D" w:rsidR="007B3F69" w:rsidRDefault="003B4D58">
      <w:pPr>
        <w:ind w:leftChars="100" w:left="210" w:firstLineChars="100" w:firstLine="210"/>
        <w:rPr>
          <w:rFonts w:ascii="ＭＳ 明朝" w:hAnsi="ＭＳ 明朝"/>
        </w:rPr>
      </w:pPr>
      <w:r>
        <w:rPr>
          <w:rFonts w:ascii="ＭＳ 明朝" w:hAnsi="ＭＳ 明朝" w:hint="eastAsia"/>
        </w:rPr>
        <w:t>また、男性の方が「</w:t>
      </w:r>
      <w:r w:rsidRPr="003B4D58">
        <w:rPr>
          <w:rFonts w:ascii="ＭＳ 明朝" w:hAnsi="ＭＳ 明朝" w:hint="eastAsia"/>
        </w:rPr>
        <w:t>必要性を感じていない</w:t>
      </w:r>
      <w:r>
        <w:rPr>
          <w:rFonts w:ascii="ＭＳ 明朝" w:hAnsi="ＭＳ 明朝" w:hint="eastAsia"/>
        </w:rPr>
        <w:t>」が6.8ポイント、「</w:t>
      </w:r>
      <w:r w:rsidRPr="003B4D58">
        <w:rPr>
          <w:rFonts w:ascii="ＭＳ 明朝" w:hAnsi="ＭＳ 明朝" w:hint="eastAsia"/>
        </w:rPr>
        <w:t>手間がかかる</w:t>
      </w:r>
      <w:r>
        <w:rPr>
          <w:rFonts w:ascii="ＭＳ 明朝" w:hAnsi="ＭＳ 明朝" w:hint="eastAsia"/>
        </w:rPr>
        <w:t>」が5.6ポイント高くなっている。</w:t>
      </w:r>
    </w:p>
    <w:p w14:paraId="5FAD3F96" w14:textId="77777777" w:rsidR="007B3F69" w:rsidRDefault="007B3F69">
      <w:pPr>
        <w:ind w:leftChars="100" w:left="210" w:firstLineChars="100" w:firstLine="210"/>
        <w:rPr>
          <w:rFonts w:ascii="ＭＳ 明朝" w:hAnsi="ＭＳ 明朝"/>
        </w:rPr>
      </w:pPr>
    </w:p>
    <w:p w14:paraId="657D435B" w14:textId="0C665D17" w:rsidR="007B3F69" w:rsidRDefault="007B3F69" w:rsidP="007B3F69">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4E0DF8CC" w14:textId="499024B8" w:rsidR="007B3F69" w:rsidRPr="0040045D" w:rsidRDefault="003B4D58" w:rsidP="00725D55">
      <w:pPr>
        <w:ind w:leftChars="106" w:left="223" w:firstLineChars="93" w:firstLine="195"/>
        <w:rPr>
          <w:rFonts w:ascii="ＭＳ 明朝" w:hAnsi="ＭＳ 明朝"/>
        </w:rPr>
      </w:pPr>
      <w:r w:rsidRPr="0040045D">
        <w:rPr>
          <w:rFonts w:ascii="ＭＳ 明朝" w:hAnsi="ＭＳ 明朝" w:hint="eastAsia"/>
        </w:rPr>
        <w:t>10歳代から50歳代では「置き場所がない」が最も高く、60歳代</w:t>
      </w:r>
      <w:r w:rsidR="00766C44">
        <w:rPr>
          <w:rFonts w:ascii="ＭＳ 明朝" w:hAnsi="ＭＳ 明朝" w:hint="eastAsia"/>
        </w:rPr>
        <w:t>、</w:t>
      </w:r>
      <w:r w:rsidRPr="0040045D">
        <w:rPr>
          <w:rFonts w:ascii="ＭＳ 明朝" w:hAnsi="ＭＳ 明朝" w:hint="eastAsia"/>
        </w:rPr>
        <w:t>70歳以上では「必要性を感じていない」が最も高くなっている。</w:t>
      </w:r>
    </w:p>
    <w:p w14:paraId="0C985693" w14:textId="086AB047" w:rsidR="007B3F69" w:rsidRDefault="007B3F69" w:rsidP="007B3F69">
      <w:pPr>
        <w:ind w:firstLineChars="100" w:firstLine="210"/>
        <w:rPr>
          <w:rFonts w:asciiTheme="majorEastAsia" w:eastAsiaTheme="majorEastAsia" w:hAnsiTheme="majorEastAsia"/>
        </w:rPr>
      </w:pPr>
    </w:p>
    <w:p w14:paraId="7FF943F8" w14:textId="18B1796E" w:rsidR="00BB6BF6" w:rsidRDefault="00BB6BF6" w:rsidP="007B3F69">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BB6BF6" w14:paraId="1F3E349C" w14:textId="77777777" w:rsidTr="00BB6BF6">
        <w:trPr>
          <w:trHeight w:hRule="exact" w:val="397"/>
        </w:trPr>
        <w:tc>
          <w:tcPr>
            <w:tcW w:w="9064" w:type="dxa"/>
            <w:shd w:val="clear" w:color="auto" w:fill="D9D9D9"/>
            <w:vAlign w:val="center"/>
          </w:tcPr>
          <w:p w14:paraId="69B6A754" w14:textId="77777777" w:rsidR="00BB6BF6" w:rsidRDefault="00BB6BF6" w:rsidP="00BB6BF6">
            <w:pPr>
              <w:jc w:val="center"/>
              <w:rPr>
                <w:rFonts w:ascii="MS UI Gothic" w:eastAsia="MS UI Gothic" w:hAnsi="MS UI Gothic"/>
                <w:b/>
                <w:sz w:val="20"/>
              </w:rPr>
            </w:pPr>
            <w:r>
              <w:rPr>
                <w:rFonts w:ascii="MS UI Gothic" w:eastAsia="MS UI Gothic" w:hAnsi="MS UI Gothic" w:hint="eastAsia"/>
                <w:b/>
                <w:sz w:val="20"/>
              </w:rPr>
              <w:t>≪性別・年代別≫</w:t>
            </w:r>
          </w:p>
        </w:tc>
      </w:tr>
    </w:tbl>
    <w:p w14:paraId="6B8C4002" w14:textId="7E807EC4" w:rsidR="00BB6BF6" w:rsidRDefault="00BB6BF6" w:rsidP="007B3F69">
      <w:pPr>
        <w:ind w:firstLineChars="100" w:firstLine="210"/>
        <w:rPr>
          <w:rFonts w:asciiTheme="majorEastAsia" w:eastAsiaTheme="majorEastAsia" w:hAnsiTheme="majorEastAsia"/>
        </w:rPr>
      </w:pPr>
    </w:p>
    <w:p w14:paraId="228C10BA" w14:textId="38090BDD" w:rsidR="00BB6BF6" w:rsidRDefault="00BB6BF6" w:rsidP="00BB6BF6">
      <w:pPr>
        <w:ind w:firstLineChars="100" w:firstLine="210"/>
        <w:rPr>
          <w:rFonts w:asciiTheme="majorEastAsia" w:eastAsiaTheme="majorEastAsia" w:hAnsiTheme="majorEastAsia"/>
        </w:rPr>
      </w:pPr>
    </w:p>
    <w:p w14:paraId="237BE1AC" w14:textId="4E18DE3F" w:rsidR="007B3F69" w:rsidRPr="007B3F69" w:rsidRDefault="00EF0BC6" w:rsidP="007B3F69">
      <w:pPr>
        <w:ind w:firstLineChars="100" w:firstLine="210"/>
        <w:rPr>
          <w:rFonts w:asciiTheme="majorEastAsia" w:eastAsiaTheme="majorEastAsia" w:hAnsiTheme="majorEastAsia"/>
        </w:rPr>
      </w:pPr>
      <w:r>
        <w:rPr>
          <w:noProof/>
        </w:rPr>
        <w:drawing>
          <wp:anchor distT="0" distB="0" distL="114300" distR="114300" simplePos="0" relativeHeight="252034048" behindDoc="0" locked="0" layoutInCell="1" allowOverlap="1" wp14:anchorId="32111576" wp14:editId="5ECFF27A">
            <wp:simplePos x="0" y="0"/>
            <wp:positionH relativeFrom="column">
              <wp:posOffset>490855</wp:posOffset>
            </wp:positionH>
            <wp:positionV relativeFrom="paragraph">
              <wp:posOffset>14605</wp:posOffset>
            </wp:positionV>
            <wp:extent cx="5653405" cy="5241290"/>
            <wp:effectExtent l="0" t="0" r="4445"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53405" cy="5241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68748" w14:textId="77777777" w:rsidR="00A7288E" w:rsidRDefault="00A7288E">
      <w:pPr>
        <w:spacing w:line="120" w:lineRule="exact"/>
        <w:rPr>
          <w:rFonts w:ascii="ＭＳ 明朝" w:hAnsi="ＭＳ 明朝"/>
        </w:rPr>
      </w:pPr>
    </w:p>
    <w:p w14:paraId="24713F75" w14:textId="15C73E50" w:rsidR="006D0108" w:rsidRDefault="00BB18A4">
      <w:pPr>
        <w:jc w:val="center"/>
        <w:textAlignment w:val="top"/>
      </w:pPr>
      <w:r>
        <w:br w:type="page"/>
      </w:r>
    </w:p>
    <w:p w14:paraId="14717B26" w14:textId="3A0DE6E1" w:rsidR="006D0108" w:rsidRDefault="006D0108" w:rsidP="006D0108">
      <w:pPr>
        <w:spacing w:line="120" w:lineRule="exact"/>
        <w:rPr>
          <w:rFonts w:ascii="ＭＳ ゴシック" w:eastAsia="ＭＳ ゴシック" w:hAnsi="ＭＳ ゴシック"/>
          <w:b/>
          <w:bCs/>
        </w:rPr>
      </w:pPr>
    </w:p>
    <w:p w14:paraId="608E1BEC" w14:textId="77777777" w:rsidR="006D0108" w:rsidRPr="00C707CF" w:rsidRDefault="006D0108" w:rsidP="006D0108">
      <w:pPr>
        <w:rPr>
          <w:rFonts w:ascii="ＭＳ ゴシック" w:eastAsia="ＭＳ ゴシック" w:hAnsi="ＭＳ ゴシック"/>
          <w:b/>
          <w:bCs/>
        </w:rPr>
      </w:pPr>
      <w:r w:rsidRPr="00C707CF">
        <w:rPr>
          <w:rFonts w:ascii="ＭＳ ゴシック" w:eastAsia="ＭＳ ゴシック" w:hAnsi="ＭＳ ゴシック" w:hint="eastAsia"/>
          <w:b/>
          <w:bCs/>
        </w:rPr>
        <w:t>【問14×問16-副問１のクロス分析】</w:t>
      </w:r>
    </w:p>
    <w:p w14:paraId="46D212A3" w14:textId="77777777" w:rsidR="006D0108" w:rsidRDefault="006D0108" w:rsidP="006D0108">
      <w:pPr>
        <w:rPr>
          <w:rFonts w:ascii="ＭＳ 明朝" w:hAnsi="ＭＳ 明朝"/>
        </w:rPr>
      </w:pPr>
      <w:r>
        <w:rPr>
          <w:rFonts w:ascii="ＭＳ 明朝" w:hAnsi="ＭＳ 明朝" w:hint="eastAsia"/>
        </w:rPr>
        <w:t xml:space="preserve">　「自</w:t>
      </w:r>
      <w:r w:rsidRPr="002D1B39">
        <w:rPr>
          <w:rFonts w:ascii="ＭＳ 明朝" w:hAnsi="ＭＳ 明朝" w:hint="eastAsia"/>
        </w:rPr>
        <w:t>宅</w:t>
      </w:r>
      <w:r>
        <w:rPr>
          <w:rFonts w:ascii="ＭＳ 明朝" w:hAnsi="ＭＳ 明朝" w:hint="eastAsia"/>
        </w:rPr>
        <w:t>が</w:t>
      </w:r>
      <w:r w:rsidRPr="002D1B39">
        <w:rPr>
          <w:rFonts w:ascii="ＭＳ 明朝" w:hAnsi="ＭＳ 明朝" w:hint="eastAsia"/>
        </w:rPr>
        <w:t>津波で浸水が予測される地域ですか</w:t>
      </w:r>
      <w:r>
        <w:rPr>
          <w:rFonts w:ascii="ＭＳ 明朝" w:hAnsi="ＭＳ 明朝" w:hint="eastAsia"/>
        </w:rPr>
        <w:t>。」という質問に対し、「</w:t>
      </w:r>
      <w:r w:rsidRPr="000C7172">
        <w:rPr>
          <w:rFonts w:ascii="ＭＳ 明朝" w:hAnsi="ＭＳ 明朝" w:hint="eastAsia"/>
        </w:rPr>
        <w:t>３日分以上の水の備蓄をしていないのはどのような理由からですか。</w:t>
      </w:r>
      <w:r>
        <w:rPr>
          <w:rFonts w:ascii="ＭＳ 明朝" w:hAnsi="ＭＳ 明朝" w:hint="eastAsia"/>
        </w:rPr>
        <w:t>」の結果を見ると、すべての地域で「置き場所がない」が最も高くなっている。</w:t>
      </w:r>
    </w:p>
    <w:p w14:paraId="0421D242" w14:textId="77777777" w:rsidR="006D0108" w:rsidRDefault="006D0108" w:rsidP="006D0108">
      <w:pPr>
        <w:rPr>
          <w:rFonts w:ascii="ＭＳ 明朝" w:hAnsi="ＭＳ 明朝"/>
        </w:rPr>
      </w:pPr>
    </w:p>
    <w:p w14:paraId="208BD5B1" w14:textId="05C324D2" w:rsidR="006D0108" w:rsidRDefault="00A559A0" w:rsidP="006D0108">
      <w:pPr>
        <w:rPr>
          <w:rFonts w:ascii="ＭＳ 明朝" w:hAnsi="ＭＳ 明朝"/>
        </w:rPr>
      </w:pPr>
      <w:r w:rsidRPr="00A559A0">
        <w:rPr>
          <w:rFonts w:ascii="ＭＳ 明朝" w:hAnsi="ＭＳ 明朝"/>
          <w:noProof/>
        </w:rPr>
        <w:drawing>
          <wp:anchor distT="0" distB="0" distL="114300" distR="114300" simplePos="0" relativeHeight="252141568" behindDoc="0" locked="0" layoutInCell="1" allowOverlap="1" wp14:anchorId="0EDC7A2F" wp14:editId="7F07AA7D">
            <wp:simplePos x="0" y="0"/>
            <wp:positionH relativeFrom="column">
              <wp:posOffset>259715</wp:posOffset>
            </wp:positionH>
            <wp:positionV relativeFrom="paragraph">
              <wp:posOffset>539750</wp:posOffset>
            </wp:positionV>
            <wp:extent cx="5907376" cy="4105275"/>
            <wp:effectExtent l="0" t="0" r="0"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07376" cy="4105275"/>
                    </a:xfrm>
                    <a:prstGeom prst="rect">
                      <a:avLst/>
                    </a:prstGeom>
                    <a:noFill/>
                    <a:ln>
                      <a:noFill/>
                    </a:ln>
                  </pic:spPr>
                </pic:pic>
              </a:graphicData>
            </a:graphic>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D0108" w14:paraId="0178441F" w14:textId="77777777" w:rsidTr="00CE4BE1">
        <w:trPr>
          <w:trHeight w:hRule="exact" w:val="397"/>
          <w:jc w:val="center"/>
        </w:trPr>
        <w:tc>
          <w:tcPr>
            <w:tcW w:w="9274" w:type="dxa"/>
            <w:shd w:val="clear" w:color="auto" w:fill="D9D9D9"/>
            <w:vAlign w:val="center"/>
          </w:tcPr>
          <w:p w14:paraId="2F91A51E" w14:textId="77777777" w:rsidR="006D0108" w:rsidRDefault="006D0108" w:rsidP="00CE4BE1">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問14×問16-副問１のクロス分析</w:t>
            </w:r>
            <w:r>
              <w:rPr>
                <w:rFonts w:ascii="MS UI Gothic" w:eastAsia="MS UI Gothic" w:hAnsi="MS UI Gothic" w:hint="eastAsia"/>
                <w:b/>
                <w:sz w:val="20"/>
              </w:rPr>
              <w:t>≫</w:t>
            </w:r>
          </w:p>
        </w:tc>
      </w:tr>
    </w:tbl>
    <w:p w14:paraId="7DDA1307" w14:textId="1B7F82A1" w:rsidR="006D0108" w:rsidRDefault="006D0108" w:rsidP="006D0108">
      <w:pPr>
        <w:rPr>
          <w:rFonts w:ascii="ＭＳ 明朝" w:hAnsi="ＭＳ 明朝"/>
        </w:rPr>
      </w:pPr>
    </w:p>
    <w:p w14:paraId="3218F579" w14:textId="7B172AF2" w:rsidR="006D0108" w:rsidRDefault="006D0108" w:rsidP="006D0108">
      <w:pPr>
        <w:rPr>
          <w:rFonts w:ascii="ＭＳ 明朝" w:hAnsi="ＭＳ 明朝"/>
        </w:rPr>
      </w:pPr>
    </w:p>
    <w:p w14:paraId="028DE0A1" w14:textId="77777777" w:rsidR="006D0108" w:rsidRDefault="006D0108" w:rsidP="006D0108">
      <w:pPr>
        <w:rPr>
          <w:rFonts w:ascii="ＭＳ 明朝" w:hAnsi="ＭＳ 明朝"/>
        </w:rPr>
      </w:pPr>
    </w:p>
    <w:p w14:paraId="17EF2069" w14:textId="77777777" w:rsidR="006D0108" w:rsidRDefault="006D0108" w:rsidP="006D0108">
      <w:pPr>
        <w:rPr>
          <w:rFonts w:ascii="ＭＳ 明朝" w:hAnsi="ＭＳ 明朝"/>
        </w:rPr>
      </w:pPr>
    </w:p>
    <w:p w14:paraId="4BBB1E29" w14:textId="77777777" w:rsidR="006D0108" w:rsidRDefault="006D0108" w:rsidP="006D0108">
      <w:pPr>
        <w:rPr>
          <w:rFonts w:ascii="ＭＳ 明朝" w:hAnsi="ＭＳ 明朝"/>
        </w:rPr>
      </w:pPr>
    </w:p>
    <w:p w14:paraId="6480D658" w14:textId="77777777" w:rsidR="006D0108" w:rsidRDefault="006D0108" w:rsidP="006D0108">
      <w:pPr>
        <w:rPr>
          <w:rFonts w:ascii="ＭＳ 明朝" w:hAnsi="ＭＳ 明朝"/>
        </w:rPr>
      </w:pPr>
    </w:p>
    <w:p w14:paraId="0D5743AC" w14:textId="77777777" w:rsidR="006D0108" w:rsidRDefault="006D0108" w:rsidP="006D0108">
      <w:pPr>
        <w:rPr>
          <w:rFonts w:ascii="ＭＳ 明朝" w:hAnsi="ＭＳ 明朝"/>
        </w:rPr>
      </w:pPr>
    </w:p>
    <w:p w14:paraId="67CBC558" w14:textId="77777777" w:rsidR="006D0108" w:rsidRDefault="006D0108" w:rsidP="006D0108">
      <w:pPr>
        <w:rPr>
          <w:rFonts w:ascii="ＭＳ 明朝" w:hAnsi="ＭＳ 明朝"/>
        </w:rPr>
      </w:pPr>
    </w:p>
    <w:p w14:paraId="0F5EB316" w14:textId="77777777" w:rsidR="006D0108" w:rsidRDefault="006D0108" w:rsidP="006D0108">
      <w:pPr>
        <w:rPr>
          <w:rFonts w:ascii="ＭＳ 明朝" w:hAnsi="ＭＳ 明朝"/>
        </w:rPr>
      </w:pPr>
    </w:p>
    <w:p w14:paraId="3F091EF8" w14:textId="77777777" w:rsidR="006D0108" w:rsidRDefault="006D0108" w:rsidP="006D0108">
      <w:pPr>
        <w:rPr>
          <w:rFonts w:ascii="ＭＳ 明朝" w:hAnsi="ＭＳ 明朝"/>
        </w:rPr>
      </w:pPr>
    </w:p>
    <w:p w14:paraId="5BF5F0FA" w14:textId="77777777" w:rsidR="006D0108" w:rsidRDefault="006D0108" w:rsidP="006D0108">
      <w:pPr>
        <w:rPr>
          <w:rFonts w:ascii="ＭＳ 明朝" w:hAnsi="ＭＳ 明朝"/>
        </w:rPr>
      </w:pPr>
    </w:p>
    <w:p w14:paraId="052A7B58" w14:textId="77777777" w:rsidR="006D0108" w:rsidRDefault="006D0108" w:rsidP="006D0108">
      <w:pPr>
        <w:rPr>
          <w:rFonts w:ascii="ＭＳ 明朝" w:hAnsi="ＭＳ 明朝"/>
        </w:rPr>
      </w:pPr>
    </w:p>
    <w:p w14:paraId="49CA8E40" w14:textId="77777777" w:rsidR="006D0108" w:rsidRDefault="006D0108" w:rsidP="006D0108">
      <w:pPr>
        <w:rPr>
          <w:rFonts w:ascii="ＭＳ 明朝" w:hAnsi="ＭＳ 明朝"/>
        </w:rPr>
      </w:pPr>
    </w:p>
    <w:p w14:paraId="7ABFF853" w14:textId="77777777" w:rsidR="006D0108" w:rsidRDefault="006D0108" w:rsidP="006D0108">
      <w:pPr>
        <w:rPr>
          <w:rFonts w:ascii="ＭＳ 明朝" w:hAnsi="ＭＳ 明朝"/>
        </w:rPr>
      </w:pPr>
    </w:p>
    <w:p w14:paraId="31A68881" w14:textId="77777777" w:rsidR="006D0108" w:rsidRDefault="006D0108" w:rsidP="006D0108">
      <w:pPr>
        <w:rPr>
          <w:rFonts w:ascii="ＭＳ 明朝" w:hAnsi="ＭＳ 明朝"/>
        </w:rPr>
      </w:pPr>
    </w:p>
    <w:p w14:paraId="5CCF9C8C" w14:textId="77777777" w:rsidR="006D0108" w:rsidRDefault="006D0108" w:rsidP="006D0108">
      <w:pPr>
        <w:rPr>
          <w:rFonts w:ascii="ＭＳ 明朝" w:hAnsi="ＭＳ 明朝"/>
        </w:rPr>
      </w:pPr>
    </w:p>
    <w:p w14:paraId="5B598EC7" w14:textId="77777777" w:rsidR="00A7288E" w:rsidRDefault="00A7288E" w:rsidP="0081244D">
      <w:pPr>
        <w:textAlignment w:val="top"/>
      </w:pPr>
    </w:p>
    <w:p w14:paraId="279C2F8A" w14:textId="2EDB8848" w:rsidR="00A7288E" w:rsidRDefault="00A7288E">
      <w:pPr>
        <w:spacing w:line="120" w:lineRule="exact"/>
        <w:rPr>
          <w:rFonts w:ascii="ＭＳ 明朝" w:hAnsi="ＭＳ 明朝"/>
        </w:rPr>
      </w:pPr>
      <w:bookmarkStart w:id="5" w:name="_Hlk115270893"/>
    </w:p>
    <w:p w14:paraId="3707F7D7" w14:textId="0B7C0640" w:rsidR="00810DC7" w:rsidRDefault="00810DC7">
      <w:pPr>
        <w:spacing w:line="120" w:lineRule="exact"/>
        <w:rPr>
          <w:rFonts w:ascii="ＭＳ 明朝" w:hAnsi="ＭＳ 明朝"/>
        </w:rPr>
      </w:pPr>
    </w:p>
    <w:p w14:paraId="30087A9A" w14:textId="2A6846F6" w:rsidR="00810DC7" w:rsidRDefault="00810DC7">
      <w:pPr>
        <w:spacing w:line="120" w:lineRule="exact"/>
        <w:rPr>
          <w:rFonts w:ascii="ＭＳ 明朝" w:hAnsi="ＭＳ 明朝"/>
        </w:rPr>
      </w:pPr>
    </w:p>
    <w:p w14:paraId="7D770775" w14:textId="5A660744" w:rsidR="00A559A0" w:rsidRDefault="00A559A0">
      <w:pPr>
        <w:spacing w:line="120" w:lineRule="exact"/>
        <w:rPr>
          <w:rFonts w:ascii="ＭＳ 明朝" w:hAnsi="ＭＳ 明朝"/>
        </w:rPr>
      </w:pPr>
    </w:p>
    <w:p w14:paraId="1731ADF9" w14:textId="77777777" w:rsidR="00A559A0" w:rsidRDefault="00A559A0">
      <w:pPr>
        <w:spacing w:line="120" w:lineRule="exact"/>
        <w:rPr>
          <w:rFonts w:ascii="ＭＳ 明朝" w:hAnsi="ＭＳ 明朝"/>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F14DAD" w14:paraId="6E316EFC" w14:textId="77777777" w:rsidTr="007202FB">
        <w:trPr>
          <w:trHeight w:hRule="exact" w:val="737"/>
          <w:jc w:val="center"/>
        </w:trPr>
        <w:tc>
          <w:tcPr>
            <w:tcW w:w="8991" w:type="dxa"/>
            <w:shd w:val="clear" w:color="auto" w:fill="auto"/>
          </w:tcPr>
          <w:p w14:paraId="14ADE4DB" w14:textId="3E8F0B91" w:rsidR="00F14DAD" w:rsidRDefault="00F14DAD" w:rsidP="00760EBB">
            <w:pPr>
              <w:spacing w:beforeLines="20" w:before="72" w:line="0" w:lineRule="atLeast"/>
              <w:ind w:leftChars="49" w:left="545" w:rightChars="50" w:right="105" w:hangingChars="221" w:hanging="442"/>
              <w:rPr>
                <w:rFonts w:ascii="MS UI Gothic" w:eastAsia="MS UI Gothic" w:hAnsi="MS UI Gothic"/>
                <w:sz w:val="20"/>
              </w:rPr>
            </w:pPr>
            <w:r w:rsidRPr="00F14DAD">
              <w:rPr>
                <w:rFonts w:ascii="MS UI Gothic" w:eastAsia="MS UI Gothic" w:hAnsi="MS UI Gothic" w:hint="eastAsia"/>
                <w:sz w:val="20"/>
              </w:rPr>
              <w:t>問17　あなたのお宅では南海トラフ地震に備え、食料を備蓄していますか。備蓄には、日常的に使用できる食品を少し多く買い置きすることも含みます。（１つだけ〇印）</w:t>
            </w:r>
          </w:p>
        </w:tc>
      </w:tr>
    </w:tbl>
    <w:p w14:paraId="797BBA0C" w14:textId="77777777" w:rsidR="00F14DAD" w:rsidRDefault="00F14DAD" w:rsidP="00F14DAD">
      <w:pPr>
        <w:spacing w:line="120" w:lineRule="exact"/>
        <w:rPr>
          <w:rFonts w:ascii="ＭＳ 明朝" w:hAnsi="ＭＳ 明朝"/>
        </w:rPr>
      </w:pPr>
    </w:p>
    <w:p w14:paraId="1A9D4BFB" w14:textId="77777777" w:rsidR="00F14DAD" w:rsidRDefault="00F14DAD" w:rsidP="00F14DAD">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1F78AC22" w14:textId="147FCB90" w:rsidR="00F14DAD" w:rsidRDefault="00AC5FDE" w:rsidP="00F14DAD">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AC5FDE">
        <w:rPr>
          <w:rFonts w:ascii="ＭＳ ゴシック" w:eastAsia="ＭＳ ゴシック" w:hAnsi="ＭＳ ゴシック" w:hint="eastAsia"/>
          <w:u w:val="single"/>
        </w:rPr>
        <w:t>３日～６日分を備蓄している</w:t>
      </w:r>
      <w:r>
        <w:rPr>
          <w:rFonts w:ascii="ＭＳ ゴシック" w:eastAsia="ＭＳ ゴシック" w:hAnsi="ＭＳ ゴシック" w:hint="eastAsia"/>
          <w:u w:val="single"/>
        </w:rPr>
        <w:t>」が36.6％と１位になっている。</w:t>
      </w:r>
    </w:p>
    <w:p w14:paraId="737066EB" w14:textId="36D9B8E7" w:rsidR="00F14DAD" w:rsidRPr="00AC5FDE" w:rsidRDefault="00AC5FDE" w:rsidP="00F14DAD">
      <w:pPr>
        <w:ind w:leftChars="100" w:left="210" w:firstLineChars="100" w:firstLine="210"/>
        <w:rPr>
          <w:rFonts w:ascii="ＭＳ 明朝" w:hAnsi="ＭＳ 明朝"/>
        </w:rPr>
      </w:pPr>
      <w:r w:rsidRPr="00AC5FDE">
        <w:rPr>
          <w:rFonts w:ascii="ＭＳ 明朝" w:hAnsi="ＭＳ 明朝" w:hint="eastAsia"/>
        </w:rPr>
        <w:t>次いで、「１日～２日分を備蓄している」が30.0％、「備蓄していない」が26.9％と</w:t>
      </w:r>
      <w:r>
        <w:rPr>
          <w:rFonts w:ascii="ＭＳ 明朝" w:hAnsi="ＭＳ 明朝" w:hint="eastAsia"/>
        </w:rPr>
        <w:t>続いている。</w:t>
      </w:r>
    </w:p>
    <w:p w14:paraId="3A294C05" w14:textId="77777777" w:rsidR="00F14DAD" w:rsidRDefault="00F14DAD" w:rsidP="00F14DAD">
      <w:pPr>
        <w:ind w:leftChars="100" w:left="210" w:firstLineChars="100" w:firstLine="210"/>
        <w:rPr>
          <w:rFonts w:ascii="ＭＳ 明朝" w:hAnsi="ＭＳ 明朝"/>
        </w:rPr>
      </w:pPr>
    </w:p>
    <w:p w14:paraId="5D561F07" w14:textId="77777777" w:rsidR="00F14DAD" w:rsidRDefault="00F14DAD" w:rsidP="00F14DAD">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14DAD" w14:paraId="7D68CACC" w14:textId="77777777" w:rsidTr="007202FB">
        <w:trPr>
          <w:trHeight w:hRule="exact" w:val="397"/>
          <w:jc w:val="center"/>
        </w:trPr>
        <w:tc>
          <w:tcPr>
            <w:tcW w:w="9274" w:type="dxa"/>
            <w:shd w:val="clear" w:color="auto" w:fill="D9D9D9"/>
            <w:vAlign w:val="center"/>
          </w:tcPr>
          <w:p w14:paraId="4BF126C2" w14:textId="77777777" w:rsidR="00F14DAD" w:rsidRDefault="00F14DAD"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3838EAA6" w14:textId="353B16D9" w:rsidR="00F14DAD" w:rsidRDefault="00A52CAB" w:rsidP="00F14DAD">
      <w:pPr>
        <w:jc w:val="center"/>
      </w:pPr>
      <w:r w:rsidRPr="00A52CAB">
        <w:rPr>
          <w:noProof/>
        </w:rPr>
        <w:drawing>
          <wp:anchor distT="0" distB="0" distL="114300" distR="114300" simplePos="0" relativeHeight="251678720" behindDoc="0" locked="0" layoutInCell="1" allowOverlap="1" wp14:anchorId="24E4C8AF" wp14:editId="37117A0F">
            <wp:simplePos x="0" y="0"/>
            <wp:positionH relativeFrom="column">
              <wp:posOffset>532765</wp:posOffset>
            </wp:positionH>
            <wp:positionV relativeFrom="paragraph">
              <wp:posOffset>157480</wp:posOffset>
            </wp:positionV>
            <wp:extent cx="5475605" cy="3293110"/>
            <wp:effectExtent l="0" t="0" r="0" b="2540"/>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75605" cy="3293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EA390" w14:textId="77777777" w:rsidR="00F14DAD" w:rsidRDefault="00F14DAD" w:rsidP="00F14DAD">
      <w:pPr>
        <w:spacing w:line="120" w:lineRule="exact"/>
        <w:jc w:val="center"/>
      </w:pPr>
    </w:p>
    <w:p w14:paraId="4D25D388" w14:textId="77777777" w:rsidR="00F14DAD" w:rsidRDefault="00F14DAD" w:rsidP="00F14DAD">
      <w:pPr>
        <w:spacing w:line="120" w:lineRule="exact"/>
      </w:pPr>
      <w:r>
        <w:br w:type="page"/>
      </w:r>
    </w:p>
    <w:p w14:paraId="3F30EAF0" w14:textId="77777777" w:rsidR="00F14DAD" w:rsidRDefault="00F14DAD" w:rsidP="00F14DAD">
      <w:pPr>
        <w:spacing w:line="120" w:lineRule="exact"/>
        <w:rPr>
          <w:rFonts w:ascii="ＭＳ 明朝" w:hAnsi="ＭＳ 明朝"/>
        </w:rPr>
      </w:pPr>
    </w:p>
    <w:p w14:paraId="52B1CD8E" w14:textId="77777777" w:rsidR="00F14DAD" w:rsidRDefault="00F14DAD" w:rsidP="00F14DAD">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A27AEA9" w14:textId="59C1ED90" w:rsidR="00F14DAD" w:rsidRDefault="00AC5FDE" w:rsidP="00F14DAD">
      <w:pPr>
        <w:ind w:leftChars="100" w:left="210" w:firstLineChars="100" w:firstLine="210"/>
        <w:rPr>
          <w:rFonts w:ascii="ＭＳ 明朝" w:hAnsi="ＭＳ 明朝"/>
        </w:rPr>
      </w:pPr>
      <w:r>
        <w:rPr>
          <w:rFonts w:ascii="ＭＳ 明朝" w:hAnsi="ＭＳ 明朝" w:hint="eastAsia"/>
        </w:rPr>
        <w:t>男女ともに「</w:t>
      </w:r>
      <w:r w:rsidRPr="00AC5FDE">
        <w:rPr>
          <w:rFonts w:ascii="ＭＳ 明朝" w:hAnsi="ＭＳ 明朝" w:hint="eastAsia"/>
        </w:rPr>
        <w:t>３日～６日分を備蓄している</w:t>
      </w:r>
      <w:r>
        <w:rPr>
          <w:rFonts w:ascii="ＭＳ 明朝" w:hAnsi="ＭＳ 明朝" w:hint="eastAsia"/>
        </w:rPr>
        <w:t>」が最も高く、次いで、男性では「</w:t>
      </w:r>
      <w:r w:rsidRPr="00AC5FDE">
        <w:rPr>
          <w:rFonts w:ascii="ＭＳ 明朝" w:hAnsi="ＭＳ 明朝" w:hint="eastAsia"/>
        </w:rPr>
        <w:t>備蓄していない</w:t>
      </w:r>
      <w:r>
        <w:rPr>
          <w:rFonts w:ascii="ＭＳ 明朝" w:hAnsi="ＭＳ 明朝" w:hint="eastAsia"/>
        </w:rPr>
        <w:t>」が、女性では「</w:t>
      </w:r>
      <w:r w:rsidRPr="00AC5FDE">
        <w:rPr>
          <w:rFonts w:ascii="ＭＳ 明朝" w:hAnsi="ＭＳ 明朝" w:hint="eastAsia"/>
        </w:rPr>
        <w:t>１日～２日分を備蓄している</w:t>
      </w:r>
      <w:r>
        <w:rPr>
          <w:rFonts w:ascii="ＭＳ 明朝" w:hAnsi="ＭＳ 明朝" w:hint="eastAsia"/>
        </w:rPr>
        <w:t>」が続いている</w:t>
      </w:r>
      <w:r w:rsidR="00F93B74">
        <w:rPr>
          <w:rFonts w:ascii="ＭＳ 明朝" w:hAnsi="ＭＳ 明朝" w:hint="eastAsia"/>
        </w:rPr>
        <w:t>。</w:t>
      </w:r>
    </w:p>
    <w:p w14:paraId="3285F3F0" w14:textId="77777777" w:rsidR="00F14DAD" w:rsidRDefault="00F14DAD" w:rsidP="00F14DAD">
      <w:pPr>
        <w:ind w:leftChars="100" w:left="210" w:firstLineChars="100" w:firstLine="210"/>
        <w:rPr>
          <w:rFonts w:ascii="ＭＳ 明朝" w:hAnsi="ＭＳ 明朝"/>
        </w:rPr>
      </w:pPr>
    </w:p>
    <w:p w14:paraId="57EBFE7A" w14:textId="77777777" w:rsidR="00F14DAD" w:rsidRDefault="00F14DAD" w:rsidP="00F14DAD">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5CF95E28" w14:textId="77777777" w:rsidR="009E5613" w:rsidRPr="009E5613" w:rsidRDefault="00AC5FDE" w:rsidP="00F14DAD">
      <w:pPr>
        <w:ind w:firstLineChars="100" w:firstLine="210"/>
        <w:rPr>
          <w:rFonts w:ascii="ＭＳ 明朝" w:hAnsi="ＭＳ 明朝"/>
        </w:rPr>
      </w:pPr>
      <w:r>
        <w:rPr>
          <w:rFonts w:asciiTheme="majorEastAsia" w:eastAsiaTheme="majorEastAsia" w:hAnsiTheme="majorEastAsia" w:hint="eastAsia"/>
        </w:rPr>
        <w:t xml:space="preserve">　</w:t>
      </w:r>
      <w:r w:rsidRPr="009E5613">
        <w:rPr>
          <w:rFonts w:ascii="ＭＳ 明朝" w:hAnsi="ＭＳ 明朝" w:hint="eastAsia"/>
        </w:rPr>
        <w:t>10歳代では同率で「１日～２日分を備蓄している」</w:t>
      </w:r>
      <w:r w:rsidR="00066CBE" w:rsidRPr="009E5613">
        <w:rPr>
          <w:rFonts w:ascii="ＭＳ 明朝" w:hAnsi="ＭＳ 明朝" w:hint="eastAsia"/>
        </w:rPr>
        <w:t>と</w:t>
      </w:r>
      <w:r w:rsidRPr="009E5613">
        <w:rPr>
          <w:rFonts w:ascii="ＭＳ 明朝" w:hAnsi="ＭＳ 明朝" w:hint="eastAsia"/>
        </w:rPr>
        <w:t>「備蓄していない」が最も高く、20歳代では「備</w:t>
      </w:r>
    </w:p>
    <w:p w14:paraId="7B705A72" w14:textId="77777777" w:rsidR="009E5613" w:rsidRPr="009E5613" w:rsidRDefault="00AC5FDE" w:rsidP="00F14DAD">
      <w:pPr>
        <w:ind w:firstLineChars="100" w:firstLine="210"/>
        <w:rPr>
          <w:rFonts w:ascii="ＭＳ 明朝" w:hAnsi="ＭＳ 明朝"/>
        </w:rPr>
      </w:pPr>
      <w:r w:rsidRPr="009E5613">
        <w:rPr>
          <w:rFonts w:ascii="ＭＳ 明朝" w:hAnsi="ＭＳ 明朝" w:hint="eastAsia"/>
        </w:rPr>
        <w:t>蓄していない」が、30歳代、50歳代、60歳代、70歳以上では「３日～６日分を備蓄している」が、40歳代</w:t>
      </w:r>
    </w:p>
    <w:p w14:paraId="138E6251" w14:textId="659E0D47" w:rsidR="00F14DAD" w:rsidRPr="009E5613" w:rsidRDefault="00AC5FDE" w:rsidP="00F14DAD">
      <w:pPr>
        <w:ind w:firstLineChars="100" w:firstLine="210"/>
        <w:rPr>
          <w:rFonts w:ascii="ＭＳ 明朝" w:hAnsi="ＭＳ 明朝"/>
        </w:rPr>
      </w:pPr>
      <w:r w:rsidRPr="009E5613">
        <w:rPr>
          <w:rFonts w:ascii="ＭＳ 明朝" w:hAnsi="ＭＳ 明朝" w:hint="eastAsia"/>
        </w:rPr>
        <w:t>では「１日～２日分を備蓄している」が最も高くなっている。</w:t>
      </w:r>
    </w:p>
    <w:p w14:paraId="585E88A7" w14:textId="77777777" w:rsidR="00F14DAD" w:rsidRDefault="00F14DAD" w:rsidP="00F14DAD">
      <w:pPr>
        <w:ind w:firstLineChars="100" w:firstLine="210"/>
        <w:rPr>
          <w:rFonts w:asciiTheme="majorEastAsia" w:eastAsiaTheme="majorEastAsia" w:hAnsiTheme="majorEastAsia"/>
        </w:rPr>
      </w:pPr>
    </w:p>
    <w:p w14:paraId="3DAD5698" w14:textId="77777777" w:rsidR="00F14DAD" w:rsidRDefault="00F14DAD" w:rsidP="00F14DAD">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F14DAD" w14:paraId="501E3863" w14:textId="77777777" w:rsidTr="007202FB">
        <w:trPr>
          <w:trHeight w:hRule="exact" w:val="397"/>
        </w:trPr>
        <w:tc>
          <w:tcPr>
            <w:tcW w:w="9064" w:type="dxa"/>
            <w:shd w:val="clear" w:color="auto" w:fill="D9D9D9"/>
            <w:vAlign w:val="center"/>
          </w:tcPr>
          <w:p w14:paraId="3DDFDC96" w14:textId="77777777" w:rsidR="00F14DAD" w:rsidRDefault="00F14DAD" w:rsidP="007202FB">
            <w:pPr>
              <w:jc w:val="center"/>
              <w:rPr>
                <w:rFonts w:ascii="MS UI Gothic" w:eastAsia="MS UI Gothic" w:hAnsi="MS UI Gothic"/>
                <w:b/>
                <w:sz w:val="20"/>
              </w:rPr>
            </w:pPr>
            <w:r>
              <w:rPr>
                <w:rFonts w:ascii="MS UI Gothic" w:eastAsia="MS UI Gothic" w:hAnsi="MS UI Gothic" w:hint="eastAsia"/>
                <w:b/>
                <w:sz w:val="20"/>
              </w:rPr>
              <w:t>≪性別・年代別≫</w:t>
            </w:r>
          </w:p>
        </w:tc>
      </w:tr>
    </w:tbl>
    <w:p w14:paraId="32661C43" w14:textId="77777777" w:rsidR="00F14DAD" w:rsidRDefault="00F14DAD" w:rsidP="00F14DAD">
      <w:pPr>
        <w:ind w:firstLineChars="100" w:firstLine="210"/>
        <w:rPr>
          <w:rFonts w:asciiTheme="majorEastAsia" w:eastAsiaTheme="majorEastAsia" w:hAnsiTheme="majorEastAsia"/>
        </w:rPr>
      </w:pPr>
    </w:p>
    <w:p w14:paraId="1256F834" w14:textId="615BE409" w:rsidR="00F14DAD" w:rsidRDefault="00B53CC9" w:rsidP="00F14DAD">
      <w:pPr>
        <w:ind w:firstLineChars="100" w:firstLine="210"/>
        <w:rPr>
          <w:rFonts w:asciiTheme="majorEastAsia" w:eastAsiaTheme="majorEastAsia" w:hAnsiTheme="majorEastAsia"/>
        </w:rPr>
      </w:pPr>
      <w:r w:rsidRPr="006D1BD4">
        <w:rPr>
          <w:rFonts w:asciiTheme="majorEastAsia" w:eastAsiaTheme="majorEastAsia" w:hAnsiTheme="majorEastAsia" w:hint="eastAsia"/>
          <w:noProof/>
        </w:rPr>
        <w:drawing>
          <wp:anchor distT="0" distB="0" distL="114300" distR="114300" simplePos="0" relativeHeight="251679744" behindDoc="0" locked="0" layoutInCell="1" allowOverlap="1" wp14:anchorId="48C8A8CA" wp14:editId="656B4490">
            <wp:simplePos x="0" y="0"/>
            <wp:positionH relativeFrom="column">
              <wp:posOffset>448015</wp:posOffset>
            </wp:positionH>
            <wp:positionV relativeFrom="paragraph">
              <wp:posOffset>134649</wp:posOffset>
            </wp:positionV>
            <wp:extent cx="5666740" cy="5672455"/>
            <wp:effectExtent l="0" t="0" r="0" b="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66740" cy="567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CAFC5" w14:textId="623333ED" w:rsidR="00F14DAD" w:rsidRPr="007B3F69" w:rsidRDefault="00F14DAD" w:rsidP="00F14DAD">
      <w:pPr>
        <w:ind w:firstLineChars="100" w:firstLine="210"/>
        <w:rPr>
          <w:rFonts w:asciiTheme="majorEastAsia" w:eastAsiaTheme="majorEastAsia" w:hAnsiTheme="majorEastAsia"/>
        </w:rPr>
      </w:pPr>
    </w:p>
    <w:p w14:paraId="236FD9FB" w14:textId="77777777" w:rsidR="00F14DAD" w:rsidRDefault="00F14DAD" w:rsidP="00F14DAD">
      <w:pPr>
        <w:spacing w:line="120" w:lineRule="exact"/>
        <w:rPr>
          <w:rFonts w:ascii="ＭＳ 明朝" w:hAnsi="ＭＳ 明朝"/>
        </w:rPr>
      </w:pPr>
    </w:p>
    <w:bookmarkEnd w:id="5"/>
    <w:p w14:paraId="432D1A3F" w14:textId="150A3B9E" w:rsidR="00F14DAD" w:rsidRDefault="00F14DAD" w:rsidP="00F14DAD">
      <w:pPr>
        <w:ind w:firstLineChars="100" w:firstLine="210"/>
        <w:rPr>
          <w:rFonts w:ascii="ＭＳ ゴシック" w:eastAsia="ＭＳ ゴシック" w:hAnsi="ＭＳ ゴシック"/>
        </w:rPr>
      </w:pPr>
      <w:r>
        <w:br w:type="page"/>
      </w:r>
    </w:p>
    <w:p w14:paraId="51AFF669" w14:textId="77777777" w:rsidR="006D1BD4" w:rsidRDefault="006D1BD4" w:rsidP="006D1BD4">
      <w:pPr>
        <w:spacing w:line="120" w:lineRule="exact"/>
        <w:rPr>
          <w:rFonts w:ascii="ＭＳ 明朝" w:hAnsi="ＭＳ 明朝"/>
        </w:rPr>
      </w:pPr>
    </w:p>
    <w:tbl>
      <w:tblPr>
        <w:tblW w:w="9236" w:type="dxa"/>
        <w:tblInd w:w="557" w:type="dxa"/>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236"/>
      </w:tblGrid>
      <w:tr w:rsidR="006D1BD4" w:rsidRPr="00B9190B" w14:paraId="092A5978" w14:textId="77777777" w:rsidTr="00895D94">
        <w:trPr>
          <w:trHeight w:hRule="exact" w:val="831"/>
        </w:trPr>
        <w:tc>
          <w:tcPr>
            <w:tcW w:w="9236" w:type="dxa"/>
            <w:shd w:val="clear" w:color="auto" w:fill="auto"/>
            <w:vAlign w:val="center"/>
          </w:tcPr>
          <w:p w14:paraId="421EEB8E" w14:textId="7DF40D53" w:rsidR="006D1BD4" w:rsidRPr="006D1BD4" w:rsidRDefault="006D1BD4" w:rsidP="00895D94">
            <w:pPr>
              <w:spacing w:beforeLines="20" w:before="72" w:line="0" w:lineRule="atLeast"/>
              <w:ind w:leftChars="50" w:left="605" w:rightChars="50" w:right="105" w:hangingChars="250" w:hanging="500"/>
              <w:rPr>
                <w:rFonts w:ascii="MS UI Gothic" w:eastAsia="MS UI Gothic" w:hAnsi="MS UI Gothic"/>
                <w:sz w:val="20"/>
              </w:rPr>
            </w:pPr>
            <w:r w:rsidRPr="006D1BD4">
              <w:rPr>
                <w:rFonts w:ascii="MS UI Gothic" w:eastAsia="MS UI Gothic" w:hAnsi="MS UI Gothic" w:hint="eastAsia"/>
                <w:sz w:val="20"/>
              </w:rPr>
              <w:t>副問１</w:t>
            </w:r>
            <w:r w:rsidR="009E5613">
              <w:rPr>
                <w:rFonts w:ascii="MS UI Gothic" w:eastAsia="MS UI Gothic" w:hAnsi="MS UI Gothic" w:hint="eastAsia"/>
                <w:sz w:val="20"/>
              </w:rPr>
              <w:t xml:space="preserve">　</w:t>
            </w:r>
            <w:r w:rsidRPr="006D1BD4">
              <w:rPr>
                <w:rFonts w:ascii="MS UI Gothic" w:eastAsia="MS UI Gothic" w:hAnsi="MS UI Gothic" w:hint="eastAsia"/>
                <w:sz w:val="20"/>
              </w:rPr>
              <w:t>（問1</w:t>
            </w:r>
            <w:r w:rsidR="00DB19F4">
              <w:rPr>
                <w:rFonts w:ascii="MS UI Gothic" w:eastAsia="MS UI Gothic" w:hAnsi="MS UI Gothic" w:hint="eastAsia"/>
                <w:sz w:val="20"/>
              </w:rPr>
              <w:t>7</w:t>
            </w:r>
            <w:r w:rsidRPr="006D1BD4">
              <w:rPr>
                <w:rFonts w:ascii="MS UI Gothic" w:eastAsia="MS UI Gothic" w:hAnsi="MS UI Gothic" w:hint="eastAsia"/>
                <w:sz w:val="20"/>
              </w:rPr>
              <w:t>で「３」もしくは「４」を選んだ方のみお答えください。）</w:t>
            </w:r>
          </w:p>
          <w:p w14:paraId="477907BB" w14:textId="3EA77D98" w:rsidR="006D1BD4" w:rsidRDefault="006D1BD4" w:rsidP="00895D94">
            <w:pPr>
              <w:spacing w:beforeLines="20" w:before="72" w:line="0" w:lineRule="atLeast"/>
              <w:ind w:leftChars="50" w:left="605" w:rightChars="50" w:right="105" w:hangingChars="250" w:hanging="500"/>
              <w:rPr>
                <w:rFonts w:ascii="MS UI Gothic" w:eastAsia="MS UI Gothic" w:hAnsi="MS UI Gothic"/>
                <w:sz w:val="20"/>
              </w:rPr>
            </w:pPr>
            <w:r w:rsidRPr="006D1BD4">
              <w:rPr>
                <w:rFonts w:ascii="MS UI Gothic" w:eastAsia="MS UI Gothic" w:hAnsi="MS UI Gothic" w:hint="eastAsia"/>
                <w:sz w:val="20"/>
              </w:rPr>
              <w:t xml:space="preserve">　　　</w:t>
            </w:r>
            <w:r w:rsidR="009E5613">
              <w:rPr>
                <w:rFonts w:ascii="MS UI Gothic" w:eastAsia="MS UI Gothic" w:hAnsi="MS UI Gothic" w:hint="eastAsia"/>
                <w:sz w:val="20"/>
              </w:rPr>
              <w:t xml:space="preserve">　</w:t>
            </w:r>
            <w:r w:rsidRPr="006D1BD4">
              <w:rPr>
                <w:rFonts w:ascii="MS UI Gothic" w:eastAsia="MS UI Gothic" w:hAnsi="MS UI Gothic" w:hint="eastAsia"/>
                <w:sz w:val="20"/>
              </w:rPr>
              <w:t>３日分以上の食料の備蓄をしていないのはどのような理由からですか。（最も大きな理由に１つだけ〇印）</w:t>
            </w:r>
          </w:p>
        </w:tc>
      </w:tr>
    </w:tbl>
    <w:p w14:paraId="38B6FD7A" w14:textId="77777777" w:rsidR="006D1BD4" w:rsidRDefault="006D1BD4" w:rsidP="006D1BD4">
      <w:pPr>
        <w:spacing w:line="120" w:lineRule="exact"/>
        <w:rPr>
          <w:rFonts w:ascii="ＭＳ 明朝" w:hAnsi="ＭＳ 明朝"/>
        </w:rPr>
      </w:pPr>
    </w:p>
    <w:p w14:paraId="5F270397" w14:textId="77777777" w:rsidR="006D1BD4" w:rsidRDefault="006D1BD4" w:rsidP="006D1BD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6C1A2A0" w14:textId="061090C3" w:rsidR="006D1BD4" w:rsidRDefault="0015020A" w:rsidP="006D1BD4">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15020A">
        <w:rPr>
          <w:rFonts w:ascii="ＭＳ ゴシック" w:eastAsia="ＭＳ ゴシック" w:hAnsi="ＭＳ ゴシック" w:hint="eastAsia"/>
          <w:u w:val="single"/>
        </w:rPr>
        <w:t>費用がかかる</w:t>
      </w:r>
      <w:r>
        <w:rPr>
          <w:rFonts w:ascii="ＭＳ ゴシック" w:eastAsia="ＭＳ ゴシック" w:hAnsi="ＭＳ ゴシック" w:hint="eastAsia"/>
          <w:u w:val="single"/>
        </w:rPr>
        <w:t>」が23.3％と１位になっている。</w:t>
      </w:r>
    </w:p>
    <w:p w14:paraId="7D88CE1B" w14:textId="2B5A9EAA" w:rsidR="006D1BD4" w:rsidRPr="0015020A" w:rsidRDefault="0015020A" w:rsidP="006D1BD4">
      <w:pPr>
        <w:ind w:leftChars="100" w:left="210" w:firstLineChars="100" w:firstLine="210"/>
        <w:rPr>
          <w:rFonts w:ascii="ＭＳ 明朝" w:hAnsi="ＭＳ 明朝"/>
        </w:rPr>
      </w:pPr>
      <w:r w:rsidRPr="0015020A">
        <w:rPr>
          <w:rFonts w:ascii="ＭＳ 明朝" w:hAnsi="ＭＳ 明朝" w:hint="eastAsia"/>
        </w:rPr>
        <w:t>次いで、同率で「手間がかかる」</w:t>
      </w:r>
      <w:r w:rsidR="00766C44">
        <w:rPr>
          <w:rFonts w:ascii="ＭＳ 明朝" w:hAnsi="ＭＳ 明朝" w:hint="eastAsia"/>
        </w:rPr>
        <w:t>と</w:t>
      </w:r>
      <w:r w:rsidRPr="0015020A">
        <w:rPr>
          <w:rFonts w:ascii="ＭＳ 明朝" w:hAnsi="ＭＳ 明朝" w:hint="eastAsia"/>
        </w:rPr>
        <w:t>「置き場所がない」が22.7％、「必要性を感じていない」が15.9％と続いている。</w:t>
      </w:r>
    </w:p>
    <w:p w14:paraId="0457D6ED" w14:textId="77777777" w:rsidR="006D1BD4" w:rsidRDefault="006D1BD4" w:rsidP="006D1BD4">
      <w:pPr>
        <w:ind w:leftChars="100" w:left="210" w:firstLineChars="100" w:firstLine="210"/>
        <w:rPr>
          <w:rFonts w:ascii="ＭＳ 明朝" w:hAnsi="ＭＳ 明朝"/>
        </w:rPr>
      </w:pPr>
    </w:p>
    <w:p w14:paraId="38DCF1FA" w14:textId="35352EBD" w:rsidR="006D1BD4" w:rsidRDefault="006D1BD4" w:rsidP="006D1BD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D1BD4" w14:paraId="0718098B" w14:textId="77777777" w:rsidTr="007202FB">
        <w:trPr>
          <w:trHeight w:hRule="exact" w:val="397"/>
          <w:jc w:val="center"/>
        </w:trPr>
        <w:tc>
          <w:tcPr>
            <w:tcW w:w="9274" w:type="dxa"/>
            <w:shd w:val="clear" w:color="auto" w:fill="D9D9D9"/>
            <w:vAlign w:val="center"/>
          </w:tcPr>
          <w:p w14:paraId="0F3BE049" w14:textId="5F0889C6" w:rsidR="006D1BD4" w:rsidRDefault="006D1BD4"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4032D5BD" w14:textId="4A15CB23" w:rsidR="006D1BD4" w:rsidRDefault="00FC5967" w:rsidP="006D1BD4">
      <w:pPr>
        <w:jc w:val="center"/>
      </w:pPr>
      <w:r w:rsidRPr="00954862">
        <w:rPr>
          <w:noProof/>
        </w:rPr>
        <w:drawing>
          <wp:inline distT="0" distB="0" distL="0" distR="0" wp14:anchorId="411EE258" wp14:editId="7CC597A8">
            <wp:extent cx="8867701" cy="3640347"/>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3177" r="-13177"/>
                    <a:stretch/>
                  </pic:blipFill>
                  <pic:spPr bwMode="auto">
                    <a:xfrm>
                      <a:off x="0" y="0"/>
                      <a:ext cx="8900623" cy="3653862"/>
                    </a:xfrm>
                    <a:prstGeom prst="rect">
                      <a:avLst/>
                    </a:prstGeom>
                    <a:noFill/>
                    <a:ln>
                      <a:noFill/>
                    </a:ln>
                  </pic:spPr>
                </pic:pic>
              </a:graphicData>
            </a:graphic>
          </wp:inline>
        </w:drawing>
      </w:r>
    </w:p>
    <w:p w14:paraId="793E8EFF" w14:textId="70FDD08E" w:rsidR="006D1BD4" w:rsidRDefault="006D1BD4" w:rsidP="006D1BD4">
      <w:pPr>
        <w:spacing w:line="120" w:lineRule="exact"/>
        <w:jc w:val="center"/>
      </w:pPr>
    </w:p>
    <w:p w14:paraId="7000B695" w14:textId="156A4269" w:rsidR="006D1BD4" w:rsidRDefault="006D1BD4" w:rsidP="006D1BD4">
      <w:pPr>
        <w:spacing w:line="120" w:lineRule="exact"/>
      </w:pPr>
      <w:r>
        <w:br w:type="page"/>
      </w:r>
    </w:p>
    <w:p w14:paraId="66696C56" w14:textId="77777777" w:rsidR="006D1BD4" w:rsidRDefault="006D1BD4" w:rsidP="006D1BD4">
      <w:pPr>
        <w:spacing w:line="120" w:lineRule="exact"/>
        <w:rPr>
          <w:rFonts w:ascii="ＭＳ 明朝" w:hAnsi="ＭＳ 明朝"/>
        </w:rPr>
      </w:pPr>
    </w:p>
    <w:p w14:paraId="756E02F8" w14:textId="77777777" w:rsidR="006D1BD4" w:rsidRDefault="006D1BD4" w:rsidP="006D1BD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874DB3C" w14:textId="2C3EDF34" w:rsidR="006D1BD4" w:rsidRDefault="0015020A" w:rsidP="006D1BD4">
      <w:pPr>
        <w:ind w:leftChars="100" w:left="210" w:firstLineChars="100" w:firstLine="210"/>
        <w:rPr>
          <w:rFonts w:ascii="ＭＳ 明朝" w:hAnsi="ＭＳ 明朝"/>
        </w:rPr>
      </w:pPr>
      <w:r>
        <w:rPr>
          <w:rFonts w:ascii="ＭＳ 明朝" w:hAnsi="ＭＳ 明朝" w:hint="eastAsia"/>
        </w:rPr>
        <w:t>男性では「</w:t>
      </w:r>
      <w:r w:rsidRPr="0015020A">
        <w:rPr>
          <w:rFonts w:ascii="ＭＳ 明朝" w:hAnsi="ＭＳ 明朝" w:hint="eastAsia"/>
        </w:rPr>
        <w:t>手間がかかる</w:t>
      </w:r>
      <w:r>
        <w:rPr>
          <w:rFonts w:ascii="ＭＳ 明朝" w:hAnsi="ＭＳ 明朝" w:hint="eastAsia"/>
        </w:rPr>
        <w:t>」が最も高く、女性では「</w:t>
      </w:r>
      <w:r w:rsidRPr="0015020A">
        <w:rPr>
          <w:rFonts w:ascii="ＭＳ 明朝" w:hAnsi="ＭＳ 明朝" w:hint="eastAsia"/>
        </w:rPr>
        <w:t>置き場所がない</w:t>
      </w:r>
      <w:r>
        <w:rPr>
          <w:rFonts w:ascii="ＭＳ 明朝" w:hAnsi="ＭＳ 明朝" w:hint="eastAsia"/>
        </w:rPr>
        <w:t>」が最も高くなっている。</w:t>
      </w:r>
    </w:p>
    <w:p w14:paraId="07999B85" w14:textId="77777777" w:rsidR="006D1BD4" w:rsidRDefault="006D1BD4" w:rsidP="006D1BD4">
      <w:pPr>
        <w:ind w:leftChars="100" w:left="210" w:firstLineChars="100" w:firstLine="210"/>
        <w:rPr>
          <w:rFonts w:ascii="ＭＳ 明朝" w:hAnsi="ＭＳ 明朝"/>
        </w:rPr>
      </w:pPr>
    </w:p>
    <w:p w14:paraId="2AEFFC55" w14:textId="77777777" w:rsidR="006D1BD4" w:rsidRDefault="006D1BD4" w:rsidP="006D1BD4">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3AFB4B79" w14:textId="77777777" w:rsidR="009E5613" w:rsidRDefault="0015020A" w:rsidP="006D1BD4">
      <w:pPr>
        <w:ind w:firstLineChars="100" w:firstLine="210"/>
        <w:rPr>
          <w:rFonts w:ascii="ＭＳ 明朝" w:hAnsi="ＭＳ 明朝"/>
        </w:rPr>
      </w:pPr>
      <w:r w:rsidRPr="009E5613">
        <w:rPr>
          <w:rFonts w:ascii="ＭＳ 明朝" w:hAnsi="ＭＳ 明朝" w:hint="eastAsia"/>
        </w:rPr>
        <w:t xml:space="preserve">　10歳代、20歳代、30歳代</w:t>
      </w:r>
      <w:r w:rsidR="00F44F70" w:rsidRPr="009E5613">
        <w:rPr>
          <w:rFonts w:ascii="ＭＳ 明朝" w:hAnsi="ＭＳ 明朝" w:hint="eastAsia"/>
        </w:rPr>
        <w:t>、</w:t>
      </w:r>
      <w:r w:rsidRPr="009E5613">
        <w:rPr>
          <w:rFonts w:ascii="ＭＳ 明朝" w:hAnsi="ＭＳ 明朝" w:hint="eastAsia"/>
        </w:rPr>
        <w:t>60歳代では「置き場所がない」が最も高く、40歳代では「費用がかかる」</w:t>
      </w:r>
    </w:p>
    <w:p w14:paraId="53B01980" w14:textId="34D06D3B" w:rsidR="006D1BD4" w:rsidRPr="009E5613" w:rsidRDefault="0015020A" w:rsidP="006D1BD4">
      <w:pPr>
        <w:ind w:firstLineChars="100" w:firstLine="210"/>
        <w:rPr>
          <w:rFonts w:ascii="ＭＳ 明朝" w:hAnsi="ＭＳ 明朝"/>
        </w:rPr>
      </w:pPr>
      <w:r w:rsidRPr="009E5613">
        <w:rPr>
          <w:rFonts w:ascii="ＭＳ 明朝" w:hAnsi="ＭＳ 明朝" w:hint="eastAsia"/>
        </w:rPr>
        <w:t>が、50歳代、70歳以上では「手間がかかる」が最も高くなっている。</w:t>
      </w:r>
    </w:p>
    <w:p w14:paraId="25CF2E6D" w14:textId="77777777" w:rsidR="006D1BD4" w:rsidRDefault="006D1BD4" w:rsidP="006D1BD4">
      <w:pPr>
        <w:ind w:firstLineChars="100" w:firstLine="210"/>
        <w:rPr>
          <w:rFonts w:asciiTheme="majorEastAsia" w:eastAsiaTheme="majorEastAsia" w:hAnsiTheme="majorEastAsia"/>
        </w:rPr>
      </w:pPr>
    </w:p>
    <w:p w14:paraId="1834C6CB" w14:textId="77777777" w:rsidR="006D1BD4" w:rsidRDefault="006D1BD4" w:rsidP="006D1BD4">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6D1BD4" w14:paraId="14D13488" w14:textId="77777777" w:rsidTr="007202FB">
        <w:trPr>
          <w:trHeight w:hRule="exact" w:val="397"/>
        </w:trPr>
        <w:tc>
          <w:tcPr>
            <w:tcW w:w="9064" w:type="dxa"/>
            <w:shd w:val="clear" w:color="auto" w:fill="D9D9D9"/>
            <w:vAlign w:val="center"/>
          </w:tcPr>
          <w:p w14:paraId="3BBB2041" w14:textId="77777777" w:rsidR="006D1BD4" w:rsidRDefault="006D1BD4" w:rsidP="007202FB">
            <w:pPr>
              <w:jc w:val="center"/>
              <w:rPr>
                <w:rFonts w:ascii="MS UI Gothic" w:eastAsia="MS UI Gothic" w:hAnsi="MS UI Gothic"/>
                <w:b/>
                <w:sz w:val="20"/>
              </w:rPr>
            </w:pPr>
            <w:r>
              <w:rPr>
                <w:rFonts w:ascii="MS UI Gothic" w:eastAsia="MS UI Gothic" w:hAnsi="MS UI Gothic" w:hint="eastAsia"/>
                <w:b/>
                <w:sz w:val="20"/>
              </w:rPr>
              <w:t>≪性別・年代別≫</w:t>
            </w:r>
          </w:p>
        </w:tc>
      </w:tr>
    </w:tbl>
    <w:p w14:paraId="38D913DB" w14:textId="77777777" w:rsidR="006D1BD4" w:rsidRDefault="006D1BD4" w:rsidP="006D1BD4">
      <w:pPr>
        <w:ind w:firstLineChars="100" w:firstLine="210"/>
        <w:rPr>
          <w:rFonts w:asciiTheme="majorEastAsia" w:eastAsiaTheme="majorEastAsia" w:hAnsiTheme="majorEastAsia"/>
        </w:rPr>
      </w:pPr>
    </w:p>
    <w:p w14:paraId="7ADB9936" w14:textId="5CAFC615" w:rsidR="006D1BD4" w:rsidRDefault="00E471D2" w:rsidP="006D1BD4">
      <w:pPr>
        <w:ind w:firstLineChars="100" w:firstLine="210"/>
        <w:rPr>
          <w:rFonts w:asciiTheme="majorEastAsia" w:eastAsiaTheme="majorEastAsia" w:hAnsiTheme="majorEastAsia"/>
        </w:rPr>
      </w:pPr>
      <w:r w:rsidRPr="00C95D61">
        <w:rPr>
          <w:noProof/>
        </w:rPr>
        <w:drawing>
          <wp:anchor distT="0" distB="0" distL="114300" distR="114300" simplePos="0" relativeHeight="252035072" behindDoc="0" locked="0" layoutInCell="1" allowOverlap="1" wp14:anchorId="5E4EF40F" wp14:editId="6A858CAB">
            <wp:simplePos x="0" y="0"/>
            <wp:positionH relativeFrom="column">
              <wp:posOffset>501045</wp:posOffset>
            </wp:positionH>
            <wp:positionV relativeFrom="paragraph">
              <wp:posOffset>50165</wp:posOffset>
            </wp:positionV>
            <wp:extent cx="5629910" cy="5220335"/>
            <wp:effectExtent l="0" t="0" r="8890" b="0"/>
            <wp:wrapSquare wrapText="bothSides"/>
            <wp:docPr id="1357" name="図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29910" cy="5220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91B8F5" w14:textId="1F840D67" w:rsidR="006D1BD4" w:rsidRPr="007B3F69" w:rsidRDefault="006D1BD4" w:rsidP="006D1BD4">
      <w:pPr>
        <w:ind w:firstLineChars="100" w:firstLine="210"/>
        <w:rPr>
          <w:rFonts w:asciiTheme="majorEastAsia" w:eastAsiaTheme="majorEastAsia" w:hAnsiTheme="majorEastAsia"/>
        </w:rPr>
      </w:pPr>
    </w:p>
    <w:p w14:paraId="52717116" w14:textId="77777777" w:rsidR="006D1BD4" w:rsidRDefault="006D1BD4" w:rsidP="006D1BD4">
      <w:pPr>
        <w:spacing w:line="120" w:lineRule="exact"/>
        <w:rPr>
          <w:rFonts w:ascii="ＭＳ 明朝" w:hAnsi="ＭＳ 明朝"/>
        </w:rPr>
      </w:pPr>
    </w:p>
    <w:p w14:paraId="31C1FE47" w14:textId="77777777" w:rsidR="00F14DAD" w:rsidRDefault="00F14DAD">
      <w:pPr>
        <w:ind w:firstLineChars="100" w:firstLine="210"/>
        <w:rPr>
          <w:rFonts w:ascii="ＭＳ ゴシック" w:eastAsia="ＭＳ ゴシック" w:hAnsi="ＭＳ ゴシック"/>
        </w:rPr>
      </w:pPr>
    </w:p>
    <w:p w14:paraId="3A31B99D" w14:textId="2F9BA48C" w:rsidR="00F14DAD" w:rsidRDefault="00F14DAD">
      <w:pPr>
        <w:ind w:firstLineChars="100" w:firstLine="210"/>
        <w:rPr>
          <w:rFonts w:ascii="ＭＳ ゴシック" w:eastAsia="ＭＳ ゴシック" w:hAnsi="ＭＳ ゴシック"/>
        </w:rPr>
      </w:pPr>
    </w:p>
    <w:p w14:paraId="01046747" w14:textId="20FACF29" w:rsidR="00C96095" w:rsidRDefault="00C96095">
      <w:pPr>
        <w:ind w:firstLineChars="100" w:firstLine="210"/>
        <w:rPr>
          <w:rFonts w:ascii="ＭＳ ゴシック" w:eastAsia="ＭＳ ゴシック" w:hAnsi="ＭＳ ゴシック"/>
        </w:rPr>
      </w:pPr>
    </w:p>
    <w:p w14:paraId="50EA0C7F" w14:textId="3DEE36BF" w:rsidR="00C96095" w:rsidRDefault="00C96095">
      <w:pPr>
        <w:ind w:firstLineChars="100" w:firstLine="210"/>
        <w:rPr>
          <w:rFonts w:ascii="ＭＳ ゴシック" w:eastAsia="ＭＳ ゴシック" w:hAnsi="ＭＳ ゴシック"/>
        </w:rPr>
      </w:pPr>
    </w:p>
    <w:p w14:paraId="76B70E02" w14:textId="67A14DA6" w:rsidR="00C96095" w:rsidRDefault="00C96095">
      <w:pPr>
        <w:ind w:firstLineChars="100" w:firstLine="210"/>
        <w:rPr>
          <w:rFonts w:ascii="ＭＳ ゴシック" w:eastAsia="ＭＳ ゴシック" w:hAnsi="ＭＳ ゴシック"/>
        </w:rPr>
      </w:pPr>
    </w:p>
    <w:p w14:paraId="322CBAF0" w14:textId="790C56A9" w:rsidR="00C96095" w:rsidRDefault="00C96095">
      <w:pPr>
        <w:ind w:firstLineChars="100" w:firstLine="210"/>
        <w:rPr>
          <w:rFonts w:ascii="ＭＳ ゴシック" w:eastAsia="ＭＳ ゴシック" w:hAnsi="ＭＳ ゴシック"/>
        </w:rPr>
      </w:pPr>
    </w:p>
    <w:p w14:paraId="69658A8D" w14:textId="7781387B" w:rsidR="00C96095" w:rsidRDefault="00C96095">
      <w:pPr>
        <w:ind w:firstLineChars="100" w:firstLine="210"/>
        <w:rPr>
          <w:rFonts w:ascii="ＭＳ ゴシック" w:eastAsia="ＭＳ ゴシック" w:hAnsi="ＭＳ ゴシック"/>
        </w:rPr>
      </w:pPr>
    </w:p>
    <w:p w14:paraId="3360D127" w14:textId="2444926C" w:rsidR="00C96095" w:rsidRDefault="00C96095">
      <w:pPr>
        <w:ind w:firstLineChars="100" w:firstLine="210"/>
        <w:rPr>
          <w:rFonts w:ascii="ＭＳ ゴシック" w:eastAsia="ＭＳ ゴシック" w:hAnsi="ＭＳ ゴシック"/>
        </w:rPr>
      </w:pPr>
    </w:p>
    <w:p w14:paraId="75B1F71F" w14:textId="476261D0" w:rsidR="00C96095" w:rsidRDefault="00C96095">
      <w:pPr>
        <w:ind w:firstLineChars="100" w:firstLine="210"/>
        <w:rPr>
          <w:rFonts w:ascii="ＭＳ ゴシック" w:eastAsia="ＭＳ ゴシック" w:hAnsi="ＭＳ ゴシック"/>
        </w:rPr>
      </w:pPr>
    </w:p>
    <w:p w14:paraId="244F44A7" w14:textId="10097737" w:rsidR="00C96095" w:rsidRDefault="00C96095">
      <w:pPr>
        <w:ind w:firstLineChars="100" w:firstLine="210"/>
        <w:rPr>
          <w:rFonts w:ascii="ＭＳ ゴシック" w:eastAsia="ＭＳ ゴシック" w:hAnsi="ＭＳ ゴシック"/>
        </w:rPr>
      </w:pPr>
    </w:p>
    <w:p w14:paraId="562F2377" w14:textId="697065B1" w:rsidR="00C96095" w:rsidRDefault="00C96095">
      <w:pPr>
        <w:ind w:firstLineChars="100" w:firstLine="210"/>
        <w:rPr>
          <w:rFonts w:ascii="ＭＳ ゴシック" w:eastAsia="ＭＳ ゴシック" w:hAnsi="ＭＳ ゴシック"/>
        </w:rPr>
      </w:pPr>
    </w:p>
    <w:p w14:paraId="17FA32DC" w14:textId="747DE98D" w:rsidR="00C96095" w:rsidRDefault="00C96095">
      <w:pPr>
        <w:ind w:firstLineChars="100" w:firstLine="210"/>
        <w:rPr>
          <w:rFonts w:ascii="ＭＳ ゴシック" w:eastAsia="ＭＳ ゴシック" w:hAnsi="ＭＳ ゴシック"/>
        </w:rPr>
      </w:pPr>
    </w:p>
    <w:p w14:paraId="1D75B8F1" w14:textId="4844AC9F" w:rsidR="00C96095" w:rsidRDefault="00C96095">
      <w:pPr>
        <w:ind w:firstLineChars="100" w:firstLine="210"/>
        <w:rPr>
          <w:rFonts w:ascii="ＭＳ ゴシック" w:eastAsia="ＭＳ ゴシック" w:hAnsi="ＭＳ ゴシック"/>
        </w:rPr>
      </w:pPr>
    </w:p>
    <w:p w14:paraId="0D9F3D03" w14:textId="30F4491F" w:rsidR="00C96095" w:rsidRDefault="00C96095">
      <w:pPr>
        <w:ind w:firstLineChars="100" w:firstLine="210"/>
        <w:rPr>
          <w:rFonts w:ascii="ＭＳ ゴシック" w:eastAsia="ＭＳ ゴシック" w:hAnsi="ＭＳ ゴシック"/>
        </w:rPr>
      </w:pPr>
    </w:p>
    <w:p w14:paraId="26A60A79" w14:textId="3CA4202F" w:rsidR="00C96095" w:rsidRDefault="00C96095">
      <w:pPr>
        <w:ind w:firstLineChars="100" w:firstLine="210"/>
        <w:rPr>
          <w:rFonts w:ascii="ＭＳ ゴシック" w:eastAsia="ＭＳ ゴシック" w:hAnsi="ＭＳ ゴシック"/>
        </w:rPr>
      </w:pPr>
    </w:p>
    <w:p w14:paraId="7F738895" w14:textId="0E4BB059" w:rsidR="00C96095" w:rsidRDefault="00C96095">
      <w:pPr>
        <w:ind w:firstLineChars="100" w:firstLine="210"/>
        <w:rPr>
          <w:rFonts w:ascii="ＭＳ ゴシック" w:eastAsia="ＭＳ ゴシック" w:hAnsi="ＭＳ ゴシック"/>
        </w:rPr>
      </w:pPr>
    </w:p>
    <w:p w14:paraId="08B8EF52" w14:textId="39C1DDFA" w:rsidR="00C96095" w:rsidRDefault="00C96095">
      <w:pPr>
        <w:ind w:firstLineChars="100" w:firstLine="210"/>
        <w:rPr>
          <w:rFonts w:ascii="ＭＳ ゴシック" w:eastAsia="ＭＳ ゴシック" w:hAnsi="ＭＳ ゴシック"/>
        </w:rPr>
      </w:pPr>
    </w:p>
    <w:p w14:paraId="5D6D9AB5" w14:textId="50D4F841" w:rsidR="00C96095" w:rsidRDefault="00C96095">
      <w:pPr>
        <w:ind w:firstLineChars="100" w:firstLine="210"/>
        <w:rPr>
          <w:rFonts w:ascii="ＭＳ ゴシック" w:eastAsia="ＭＳ ゴシック" w:hAnsi="ＭＳ ゴシック"/>
        </w:rPr>
      </w:pPr>
    </w:p>
    <w:p w14:paraId="1544C20A" w14:textId="09D4A6BE" w:rsidR="00C96095" w:rsidRDefault="00C96095">
      <w:pPr>
        <w:ind w:firstLineChars="100" w:firstLine="210"/>
        <w:rPr>
          <w:rFonts w:ascii="ＭＳ ゴシック" w:eastAsia="ＭＳ ゴシック" w:hAnsi="ＭＳ ゴシック"/>
        </w:rPr>
      </w:pPr>
    </w:p>
    <w:p w14:paraId="3E0D87D6" w14:textId="2820FB27" w:rsidR="00C96095" w:rsidRDefault="00C96095">
      <w:pPr>
        <w:ind w:firstLineChars="100" w:firstLine="210"/>
        <w:rPr>
          <w:rFonts w:ascii="ＭＳ ゴシック" w:eastAsia="ＭＳ ゴシック" w:hAnsi="ＭＳ ゴシック"/>
        </w:rPr>
      </w:pPr>
    </w:p>
    <w:p w14:paraId="144FDBEA" w14:textId="56B46431" w:rsidR="00C96095" w:rsidRDefault="00C96095">
      <w:pPr>
        <w:ind w:firstLineChars="100" w:firstLine="210"/>
        <w:rPr>
          <w:rFonts w:ascii="ＭＳ ゴシック" w:eastAsia="ＭＳ ゴシック" w:hAnsi="ＭＳ ゴシック"/>
        </w:rPr>
      </w:pPr>
    </w:p>
    <w:p w14:paraId="617490E1" w14:textId="4FE6E2DA" w:rsidR="00C96095" w:rsidRDefault="00C96095">
      <w:pPr>
        <w:ind w:firstLineChars="100" w:firstLine="210"/>
        <w:rPr>
          <w:rFonts w:ascii="ＭＳ ゴシック" w:eastAsia="ＭＳ ゴシック" w:hAnsi="ＭＳ ゴシック"/>
        </w:rPr>
      </w:pPr>
    </w:p>
    <w:p w14:paraId="67999A3D" w14:textId="0ABEF639" w:rsidR="00C96095" w:rsidRDefault="00C96095">
      <w:pPr>
        <w:ind w:firstLineChars="100" w:firstLine="210"/>
        <w:rPr>
          <w:rFonts w:ascii="ＭＳ ゴシック" w:eastAsia="ＭＳ ゴシック" w:hAnsi="ＭＳ ゴシック"/>
        </w:rPr>
      </w:pPr>
    </w:p>
    <w:p w14:paraId="5AF896F0" w14:textId="0DC351CD" w:rsidR="00C96095" w:rsidRDefault="00C96095">
      <w:pPr>
        <w:ind w:firstLineChars="100" w:firstLine="210"/>
        <w:rPr>
          <w:rFonts w:ascii="ＭＳ ゴシック" w:eastAsia="ＭＳ ゴシック" w:hAnsi="ＭＳ ゴシック"/>
        </w:rPr>
      </w:pPr>
    </w:p>
    <w:p w14:paraId="1925EC6F" w14:textId="5EEC1253" w:rsidR="00C96095" w:rsidRDefault="00C96095">
      <w:pPr>
        <w:ind w:firstLineChars="100" w:firstLine="210"/>
        <w:rPr>
          <w:rFonts w:ascii="ＭＳ ゴシック" w:eastAsia="ＭＳ ゴシック" w:hAnsi="ＭＳ ゴシック"/>
        </w:rPr>
      </w:pPr>
    </w:p>
    <w:p w14:paraId="2187D63E" w14:textId="41008D06" w:rsidR="00C96095" w:rsidRDefault="00C96095">
      <w:pPr>
        <w:ind w:firstLineChars="100" w:firstLine="210"/>
        <w:rPr>
          <w:rFonts w:ascii="ＭＳ ゴシック" w:eastAsia="ＭＳ ゴシック" w:hAnsi="ＭＳ ゴシック"/>
        </w:rPr>
      </w:pPr>
    </w:p>
    <w:p w14:paraId="4D2EE4FE" w14:textId="77777777" w:rsidR="00E81DF2" w:rsidRDefault="00E81DF2">
      <w:pPr>
        <w:ind w:firstLineChars="100" w:firstLine="210"/>
        <w:rPr>
          <w:rFonts w:ascii="ＭＳ ゴシック" w:eastAsia="ＭＳ ゴシック" w:hAnsi="ＭＳ ゴシック"/>
        </w:rPr>
      </w:pPr>
    </w:p>
    <w:p w14:paraId="7DBEEE05" w14:textId="20BE35B9" w:rsidR="00C96095" w:rsidRDefault="00C96095">
      <w:pPr>
        <w:ind w:firstLineChars="100" w:firstLine="210"/>
        <w:rPr>
          <w:rFonts w:ascii="ＭＳ ゴシック" w:eastAsia="ＭＳ ゴシック" w:hAnsi="ＭＳ ゴシック"/>
        </w:rPr>
      </w:pPr>
    </w:p>
    <w:p w14:paraId="3C1FB015" w14:textId="77777777" w:rsidR="00C96095" w:rsidRDefault="00C96095">
      <w:pPr>
        <w:ind w:firstLineChars="100" w:firstLine="210"/>
        <w:rPr>
          <w:rFonts w:ascii="ＭＳ ゴシック" w:eastAsia="ＭＳ ゴシック" w:hAnsi="ＭＳ ゴシック"/>
        </w:rPr>
      </w:pPr>
    </w:p>
    <w:p w14:paraId="6DFC1FFE" w14:textId="7C644157" w:rsidR="00C96095" w:rsidRDefault="00C96095">
      <w:pPr>
        <w:ind w:firstLineChars="100" w:firstLine="210"/>
        <w:rPr>
          <w:rFonts w:ascii="ＭＳ ゴシック" w:eastAsia="ＭＳ ゴシック" w:hAnsi="ＭＳ ゴシック"/>
        </w:rPr>
      </w:pPr>
    </w:p>
    <w:p w14:paraId="2D2BA05E" w14:textId="07F9710C" w:rsidR="000D24F8" w:rsidRDefault="000D24F8">
      <w:pPr>
        <w:ind w:firstLineChars="100" w:firstLine="210"/>
        <w:rPr>
          <w:rFonts w:ascii="ＭＳ ゴシック" w:eastAsia="ＭＳ ゴシック" w:hAnsi="ＭＳ ゴシック"/>
        </w:rPr>
      </w:pPr>
    </w:p>
    <w:p w14:paraId="52214D70" w14:textId="02B8E56B" w:rsidR="000D24F8" w:rsidRDefault="000D24F8" w:rsidP="000D24F8">
      <w:pPr>
        <w:spacing w:line="120" w:lineRule="exact"/>
        <w:rPr>
          <w:rFonts w:ascii="ＭＳ 明朝" w:hAnsi="ＭＳ 明朝"/>
        </w:rPr>
      </w:pPr>
    </w:p>
    <w:p w14:paraId="62A49DB3" w14:textId="77777777" w:rsidR="000D24F8" w:rsidRPr="00C707CF" w:rsidRDefault="000D24F8" w:rsidP="000D24F8">
      <w:pPr>
        <w:rPr>
          <w:rFonts w:ascii="ＭＳ ゴシック" w:eastAsia="ＭＳ ゴシック" w:hAnsi="ＭＳ ゴシック"/>
          <w:b/>
          <w:bCs/>
        </w:rPr>
      </w:pPr>
      <w:r w:rsidRPr="00C707CF">
        <w:rPr>
          <w:rFonts w:ascii="ＭＳ ゴシック" w:eastAsia="ＭＳ ゴシック" w:hAnsi="ＭＳ ゴシック" w:hint="eastAsia"/>
          <w:b/>
          <w:bCs/>
        </w:rPr>
        <w:t>【問14×問17-副問１のクロス分析】</w:t>
      </w:r>
    </w:p>
    <w:p w14:paraId="6042B7F6" w14:textId="77777777" w:rsidR="000D24F8" w:rsidRDefault="000D24F8" w:rsidP="000D24F8">
      <w:pPr>
        <w:rPr>
          <w:rFonts w:ascii="ＭＳ 明朝" w:hAnsi="ＭＳ 明朝"/>
        </w:rPr>
      </w:pPr>
      <w:r>
        <w:rPr>
          <w:rFonts w:ascii="ＭＳ 明朝" w:hAnsi="ＭＳ 明朝" w:hint="eastAsia"/>
        </w:rPr>
        <w:t xml:space="preserve">　「自</w:t>
      </w:r>
      <w:r w:rsidRPr="002D1B39">
        <w:rPr>
          <w:rFonts w:ascii="ＭＳ 明朝" w:hAnsi="ＭＳ 明朝" w:hint="eastAsia"/>
        </w:rPr>
        <w:t>宅</w:t>
      </w:r>
      <w:r>
        <w:rPr>
          <w:rFonts w:ascii="ＭＳ 明朝" w:hAnsi="ＭＳ 明朝" w:hint="eastAsia"/>
        </w:rPr>
        <w:t>が</w:t>
      </w:r>
      <w:r w:rsidRPr="002D1B39">
        <w:rPr>
          <w:rFonts w:ascii="ＭＳ 明朝" w:hAnsi="ＭＳ 明朝" w:hint="eastAsia"/>
        </w:rPr>
        <w:t>津波で浸水が予測される地域ですか</w:t>
      </w:r>
      <w:r>
        <w:rPr>
          <w:rFonts w:ascii="ＭＳ 明朝" w:hAnsi="ＭＳ 明朝" w:hint="eastAsia"/>
        </w:rPr>
        <w:t>。」という質問に対し、「</w:t>
      </w:r>
      <w:r w:rsidRPr="000C7172">
        <w:rPr>
          <w:rFonts w:ascii="ＭＳ 明朝" w:hAnsi="ＭＳ 明朝" w:hint="eastAsia"/>
        </w:rPr>
        <w:t>３日分以上の</w:t>
      </w:r>
      <w:r>
        <w:rPr>
          <w:rFonts w:ascii="ＭＳ 明朝" w:hAnsi="ＭＳ 明朝" w:hint="eastAsia"/>
        </w:rPr>
        <w:t>食糧</w:t>
      </w:r>
      <w:r w:rsidRPr="000C7172">
        <w:rPr>
          <w:rFonts w:ascii="ＭＳ 明朝" w:hAnsi="ＭＳ 明朝" w:hint="eastAsia"/>
        </w:rPr>
        <w:t>の備蓄をしていないのはどのような理由からですか。</w:t>
      </w:r>
      <w:r>
        <w:rPr>
          <w:rFonts w:ascii="ＭＳ 明朝" w:hAnsi="ＭＳ 明朝" w:hint="eastAsia"/>
        </w:rPr>
        <w:t>」の結果を見ると、「津波で浸水が予測される地域である」では「置き場所がない」が最も高く、「浸津波で水が予測される地域でない」では「手間がかかる」が、「わからない」では「費用がかかる」が最も高くなっている。</w:t>
      </w:r>
    </w:p>
    <w:p w14:paraId="7A9853B2" w14:textId="77777777" w:rsidR="000D24F8" w:rsidRDefault="000D24F8" w:rsidP="000D24F8">
      <w:pPr>
        <w:rPr>
          <w:rFonts w:ascii="ＭＳ 明朝" w:hAnsi="ＭＳ 明朝"/>
        </w:rPr>
      </w:pPr>
    </w:p>
    <w:p w14:paraId="40CFD31E" w14:textId="38651D57" w:rsidR="000D24F8" w:rsidRDefault="00A559A0" w:rsidP="000D24F8">
      <w:pPr>
        <w:rPr>
          <w:rFonts w:ascii="ＭＳ 明朝" w:hAnsi="ＭＳ 明朝"/>
        </w:rPr>
      </w:pPr>
      <w:r w:rsidRPr="00A559A0">
        <w:rPr>
          <w:rFonts w:ascii="ＭＳ 明朝" w:hAnsi="ＭＳ 明朝"/>
          <w:noProof/>
        </w:rPr>
        <w:drawing>
          <wp:anchor distT="0" distB="0" distL="114300" distR="114300" simplePos="0" relativeHeight="252142592" behindDoc="0" locked="0" layoutInCell="1" allowOverlap="1" wp14:anchorId="61C8AE43" wp14:editId="1A236FF8">
            <wp:simplePos x="0" y="0"/>
            <wp:positionH relativeFrom="margin">
              <wp:align>center</wp:align>
            </wp:positionH>
            <wp:positionV relativeFrom="paragraph">
              <wp:posOffset>568325</wp:posOffset>
            </wp:positionV>
            <wp:extent cx="5848350" cy="4027805"/>
            <wp:effectExtent l="0" t="0" r="0" b="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48350" cy="40278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D24F8" w14:paraId="42518925" w14:textId="77777777" w:rsidTr="00CE4BE1">
        <w:trPr>
          <w:trHeight w:hRule="exact" w:val="397"/>
          <w:jc w:val="center"/>
        </w:trPr>
        <w:tc>
          <w:tcPr>
            <w:tcW w:w="9274" w:type="dxa"/>
            <w:shd w:val="clear" w:color="auto" w:fill="D9D9D9"/>
            <w:vAlign w:val="center"/>
          </w:tcPr>
          <w:p w14:paraId="7FE2FEAF" w14:textId="77777777" w:rsidR="000D24F8" w:rsidRDefault="000D24F8" w:rsidP="00CE4BE1">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問14×問17-副問１のクロス分析</w:t>
            </w:r>
            <w:r>
              <w:rPr>
                <w:rFonts w:ascii="MS UI Gothic" w:eastAsia="MS UI Gothic" w:hAnsi="MS UI Gothic" w:hint="eastAsia"/>
                <w:b/>
                <w:sz w:val="20"/>
              </w:rPr>
              <w:t>≫</w:t>
            </w:r>
          </w:p>
        </w:tc>
      </w:tr>
    </w:tbl>
    <w:p w14:paraId="4D0716CC" w14:textId="08CCEB22" w:rsidR="000D24F8" w:rsidRDefault="000D24F8" w:rsidP="000D24F8">
      <w:pPr>
        <w:rPr>
          <w:rFonts w:ascii="ＭＳ 明朝" w:hAnsi="ＭＳ 明朝"/>
        </w:rPr>
      </w:pPr>
    </w:p>
    <w:p w14:paraId="24027F74" w14:textId="2D463098" w:rsidR="000D24F8" w:rsidRDefault="000D24F8" w:rsidP="000D24F8">
      <w:pPr>
        <w:rPr>
          <w:rFonts w:ascii="ＭＳ 明朝" w:hAnsi="ＭＳ 明朝"/>
        </w:rPr>
      </w:pPr>
    </w:p>
    <w:p w14:paraId="0EE05BD6" w14:textId="77777777" w:rsidR="000D24F8" w:rsidRDefault="000D24F8" w:rsidP="000D24F8">
      <w:pPr>
        <w:rPr>
          <w:rFonts w:ascii="ＭＳ 明朝" w:hAnsi="ＭＳ 明朝"/>
        </w:rPr>
      </w:pPr>
    </w:p>
    <w:p w14:paraId="502FDA49" w14:textId="77777777" w:rsidR="000D24F8" w:rsidRDefault="000D24F8" w:rsidP="000D24F8">
      <w:pPr>
        <w:rPr>
          <w:rFonts w:ascii="ＭＳ 明朝" w:hAnsi="ＭＳ 明朝"/>
        </w:rPr>
      </w:pPr>
    </w:p>
    <w:p w14:paraId="56D60F8A" w14:textId="77777777" w:rsidR="000D24F8" w:rsidRDefault="000D24F8" w:rsidP="000D24F8">
      <w:pPr>
        <w:rPr>
          <w:rFonts w:ascii="ＭＳ 明朝" w:hAnsi="ＭＳ 明朝"/>
        </w:rPr>
      </w:pPr>
    </w:p>
    <w:p w14:paraId="6D1F05FC" w14:textId="77777777" w:rsidR="000D24F8" w:rsidRDefault="000D24F8" w:rsidP="000D24F8">
      <w:pPr>
        <w:rPr>
          <w:rFonts w:ascii="ＭＳ 明朝" w:hAnsi="ＭＳ 明朝"/>
        </w:rPr>
      </w:pPr>
    </w:p>
    <w:p w14:paraId="5A35811E" w14:textId="77777777" w:rsidR="000D24F8" w:rsidRPr="00C707CF" w:rsidRDefault="000D24F8" w:rsidP="000D24F8">
      <w:pPr>
        <w:rPr>
          <w:rFonts w:ascii="ＭＳ 明朝" w:hAnsi="ＭＳ 明朝"/>
        </w:rPr>
      </w:pPr>
    </w:p>
    <w:p w14:paraId="51A73D61" w14:textId="77777777" w:rsidR="000D24F8" w:rsidRDefault="000D24F8" w:rsidP="000D24F8">
      <w:pPr>
        <w:rPr>
          <w:rFonts w:ascii="ＭＳ 明朝" w:hAnsi="ＭＳ 明朝"/>
        </w:rPr>
      </w:pPr>
    </w:p>
    <w:p w14:paraId="17EA9825" w14:textId="77777777" w:rsidR="000D24F8" w:rsidRDefault="000D24F8" w:rsidP="000D24F8">
      <w:pPr>
        <w:rPr>
          <w:rFonts w:ascii="ＭＳ 明朝" w:hAnsi="ＭＳ 明朝"/>
        </w:rPr>
      </w:pPr>
    </w:p>
    <w:p w14:paraId="1DDB781E" w14:textId="77777777" w:rsidR="000D24F8" w:rsidRDefault="000D24F8" w:rsidP="000D24F8">
      <w:pPr>
        <w:rPr>
          <w:rFonts w:ascii="ＭＳ 明朝" w:hAnsi="ＭＳ 明朝"/>
        </w:rPr>
      </w:pPr>
    </w:p>
    <w:p w14:paraId="079BE4FA" w14:textId="77777777" w:rsidR="000D24F8" w:rsidRDefault="000D24F8" w:rsidP="000D24F8">
      <w:pPr>
        <w:rPr>
          <w:rFonts w:ascii="ＭＳ 明朝" w:hAnsi="ＭＳ 明朝"/>
        </w:rPr>
      </w:pPr>
    </w:p>
    <w:p w14:paraId="02AC08A4" w14:textId="77777777" w:rsidR="000D24F8" w:rsidRDefault="000D24F8" w:rsidP="000D24F8">
      <w:pPr>
        <w:rPr>
          <w:rFonts w:ascii="ＭＳ 明朝" w:hAnsi="ＭＳ 明朝"/>
        </w:rPr>
      </w:pPr>
    </w:p>
    <w:p w14:paraId="1CD42970" w14:textId="77777777" w:rsidR="000D24F8" w:rsidRDefault="000D24F8" w:rsidP="000D24F8">
      <w:pPr>
        <w:rPr>
          <w:rFonts w:ascii="ＭＳ 明朝" w:hAnsi="ＭＳ 明朝"/>
        </w:rPr>
      </w:pPr>
    </w:p>
    <w:p w14:paraId="12466776" w14:textId="77777777" w:rsidR="000D24F8" w:rsidRDefault="000D24F8" w:rsidP="000D24F8">
      <w:pPr>
        <w:rPr>
          <w:rFonts w:ascii="ＭＳ 明朝" w:hAnsi="ＭＳ 明朝"/>
        </w:rPr>
      </w:pPr>
    </w:p>
    <w:p w14:paraId="31FBE612" w14:textId="77777777" w:rsidR="000D24F8" w:rsidRDefault="000D24F8" w:rsidP="000D24F8">
      <w:pPr>
        <w:rPr>
          <w:rFonts w:ascii="ＭＳ 明朝" w:hAnsi="ＭＳ 明朝"/>
        </w:rPr>
      </w:pPr>
    </w:p>
    <w:p w14:paraId="4E4A0047" w14:textId="77777777" w:rsidR="00C96095" w:rsidRDefault="00C96095">
      <w:pPr>
        <w:ind w:firstLineChars="100" w:firstLine="210"/>
        <w:rPr>
          <w:rFonts w:ascii="ＭＳ ゴシック" w:eastAsia="ＭＳ ゴシック" w:hAnsi="ＭＳ ゴシック"/>
        </w:rPr>
      </w:pPr>
    </w:p>
    <w:p w14:paraId="7D97F198" w14:textId="5C8B3D02" w:rsidR="000B6514" w:rsidRDefault="000B6514" w:rsidP="000B6514">
      <w:pPr>
        <w:spacing w:line="120" w:lineRule="exact"/>
        <w:rPr>
          <w:rFonts w:ascii="ＭＳ 明朝" w:hAnsi="ＭＳ 明朝"/>
        </w:rPr>
      </w:pPr>
    </w:p>
    <w:p w14:paraId="64B04D3E" w14:textId="77777777" w:rsidR="00A559A0" w:rsidRDefault="00A559A0" w:rsidP="000B6514">
      <w:pPr>
        <w:spacing w:line="120" w:lineRule="exact"/>
        <w:rPr>
          <w:rFonts w:ascii="ＭＳ 明朝" w:hAnsi="ＭＳ 明朝"/>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0B6514" w14:paraId="6CF31214" w14:textId="77777777" w:rsidTr="007202FB">
        <w:trPr>
          <w:trHeight w:hRule="exact" w:val="737"/>
          <w:jc w:val="center"/>
        </w:trPr>
        <w:tc>
          <w:tcPr>
            <w:tcW w:w="8991" w:type="dxa"/>
            <w:shd w:val="clear" w:color="auto" w:fill="auto"/>
          </w:tcPr>
          <w:p w14:paraId="60DF2DF6" w14:textId="51299905" w:rsidR="000B6514" w:rsidRDefault="000B6514" w:rsidP="007202FB">
            <w:pPr>
              <w:spacing w:beforeLines="20" w:before="72" w:line="0" w:lineRule="atLeast"/>
              <w:ind w:leftChars="50" w:left="605" w:rightChars="50" w:right="105" w:hangingChars="250" w:hanging="500"/>
              <w:rPr>
                <w:rFonts w:ascii="MS UI Gothic" w:eastAsia="MS UI Gothic" w:hAnsi="MS UI Gothic"/>
                <w:sz w:val="20"/>
              </w:rPr>
            </w:pPr>
            <w:r w:rsidRPr="000B6514">
              <w:rPr>
                <w:rFonts w:ascii="MS UI Gothic" w:eastAsia="MS UI Gothic" w:hAnsi="MS UI Gothic" w:hint="eastAsia"/>
                <w:sz w:val="20"/>
              </w:rPr>
              <w:t>問18　普段、車に給油するためにガソリンスタンドに行くのは、燃料タンクの残量がどれくらいになった時ですか。（１つだけ〇印）</w:t>
            </w:r>
          </w:p>
        </w:tc>
      </w:tr>
    </w:tbl>
    <w:p w14:paraId="44096FB1" w14:textId="77777777" w:rsidR="000B6514" w:rsidRDefault="000B6514" w:rsidP="000B6514">
      <w:pPr>
        <w:spacing w:line="120" w:lineRule="exact"/>
        <w:rPr>
          <w:rFonts w:ascii="ＭＳ 明朝" w:hAnsi="ＭＳ 明朝"/>
        </w:rPr>
      </w:pPr>
    </w:p>
    <w:p w14:paraId="390EBED4" w14:textId="77777777" w:rsidR="000B6514" w:rsidRDefault="000B6514" w:rsidP="000B651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5BBA994" w14:textId="54A4A636" w:rsidR="000B6514" w:rsidRDefault="0015020A" w:rsidP="000B6514">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15020A">
        <w:rPr>
          <w:rFonts w:ascii="ＭＳ ゴシック" w:eastAsia="ＭＳ ゴシック" w:hAnsi="ＭＳ ゴシック" w:hint="eastAsia"/>
          <w:u w:val="single"/>
        </w:rPr>
        <w:t>残量が４分の１程度になった時</w:t>
      </w:r>
      <w:r>
        <w:rPr>
          <w:rFonts w:ascii="ＭＳ ゴシック" w:eastAsia="ＭＳ ゴシック" w:hAnsi="ＭＳ ゴシック" w:hint="eastAsia"/>
          <w:u w:val="single"/>
        </w:rPr>
        <w:t>」が37.9％と１位になっている。</w:t>
      </w:r>
    </w:p>
    <w:p w14:paraId="0B654F16" w14:textId="407133D0" w:rsidR="000B6514" w:rsidRPr="0015020A" w:rsidRDefault="0015020A" w:rsidP="000B6514">
      <w:pPr>
        <w:ind w:leftChars="100" w:left="210" w:firstLineChars="100" w:firstLine="210"/>
        <w:rPr>
          <w:rFonts w:ascii="ＭＳ 明朝" w:hAnsi="ＭＳ 明朝"/>
        </w:rPr>
      </w:pPr>
      <w:r w:rsidRPr="0015020A">
        <w:rPr>
          <w:rFonts w:ascii="ＭＳ 明朝" w:hAnsi="ＭＳ 明朝" w:hint="eastAsia"/>
        </w:rPr>
        <w:t>次いで、「残量が半分くらいになった時」が30.6％、「残量がほとんど無くなった時」が21.7％と続いている。</w:t>
      </w:r>
    </w:p>
    <w:p w14:paraId="4897BAEF" w14:textId="77777777" w:rsidR="000B6514" w:rsidRDefault="000B6514" w:rsidP="000B6514">
      <w:pPr>
        <w:ind w:leftChars="100" w:left="210" w:firstLineChars="100" w:firstLine="210"/>
        <w:rPr>
          <w:rFonts w:ascii="ＭＳ 明朝" w:hAnsi="ＭＳ 明朝"/>
        </w:rPr>
      </w:pPr>
    </w:p>
    <w:p w14:paraId="7FEB48A6" w14:textId="77777777" w:rsidR="000B6514" w:rsidRDefault="000B6514" w:rsidP="000B651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B6514" w14:paraId="7228DF01" w14:textId="77777777" w:rsidTr="007202FB">
        <w:trPr>
          <w:trHeight w:hRule="exact" w:val="397"/>
          <w:jc w:val="center"/>
        </w:trPr>
        <w:tc>
          <w:tcPr>
            <w:tcW w:w="9274" w:type="dxa"/>
            <w:shd w:val="clear" w:color="auto" w:fill="D9D9D9"/>
            <w:vAlign w:val="center"/>
          </w:tcPr>
          <w:p w14:paraId="004F02BE" w14:textId="77777777" w:rsidR="000B6514" w:rsidRDefault="000B6514"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25001B1C" w14:textId="2CBA2CC3" w:rsidR="000B6514" w:rsidRDefault="00D45103" w:rsidP="000B6514">
      <w:pPr>
        <w:jc w:val="center"/>
      </w:pPr>
      <w:r>
        <w:rPr>
          <w:noProof/>
        </w:rPr>
        <w:drawing>
          <wp:anchor distT="0" distB="0" distL="114300" distR="114300" simplePos="0" relativeHeight="251954176" behindDoc="0" locked="0" layoutInCell="1" allowOverlap="1" wp14:anchorId="7D54035C" wp14:editId="574BFEF4">
            <wp:simplePos x="0" y="0"/>
            <wp:positionH relativeFrom="column">
              <wp:posOffset>863024</wp:posOffset>
            </wp:positionH>
            <wp:positionV relativeFrom="paragraph">
              <wp:posOffset>175895</wp:posOffset>
            </wp:positionV>
            <wp:extent cx="4421505" cy="3319145"/>
            <wp:effectExtent l="0" t="0" r="0" b="0"/>
            <wp:wrapSquare wrapText="bothSides"/>
            <wp:docPr id="1346" name="図 2">
              <a:extLst xmlns:a="http://schemas.openxmlformats.org/drawingml/2006/main">
                <a:ext uri="{FF2B5EF4-FFF2-40B4-BE49-F238E27FC236}">
                  <a16:creationId xmlns:a16="http://schemas.microsoft.com/office/drawing/2014/main" id="{1BF92CAF-B4A3-598D-CFA8-179282C73C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BF92CAF-B4A3-598D-CFA8-179282C73C45}"/>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21505" cy="3319145"/>
                    </a:xfrm>
                    <a:prstGeom prst="rect">
                      <a:avLst/>
                    </a:prstGeom>
                    <a:noFill/>
                  </pic:spPr>
                </pic:pic>
              </a:graphicData>
            </a:graphic>
          </wp:anchor>
        </w:drawing>
      </w:r>
    </w:p>
    <w:p w14:paraId="101CB8B2" w14:textId="77777777" w:rsidR="000B6514" w:rsidRDefault="000B6514" w:rsidP="000B6514">
      <w:pPr>
        <w:spacing w:line="120" w:lineRule="exact"/>
        <w:jc w:val="center"/>
      </w:pPr>
    </w:p>
    <w:p w14:paraId="38E64EFE" w14:textId="77777777" w:rsidR="000B6514" w:rsidRDefault="000B6514" w:rsidP="000B6514">
      <w:pPr>
        <w:spacing w:line="120" w:lineRule="exact"/>
      </w:pPr>
      <w:r>
        <w:br w:type="page"/>
      </w:r>
    </w:p>
    <w:p w14:paraId="7671474D" w14:textId="77777777" w:rsidR="000B6514" w:rsidRDefault="000B6514" w:rsidP="000B6514">
      <w:pPr>
        <w:spacing w:line="120" w:lineRule="exact"/>
        <w:rPr>
          <w:rFonts w:ascii="ＭＳ 明朝" w:hAnsi="ＭＳ 明朝"/>
        </w:rPr>
      </w:pPr>
    </w:p>
    <w:p w14:paraId="72C95DCA" w14:textId="77777777" w:rsidR="000B6514" w:rsidRDefault="000B6514" w:rsidP="000B651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104F774" w14:textId="02909F26" w:rsidR="000B6514" w:rsidRDefault="00AC5362" w:rsidP="00E81DF2">
      <w:pPr>
        <w:ind w:leftChars="100" w:left="210" w:firstLineChars="100" w:firstLine="210"/>
        <w:rPr>
          <w:rFonts w:ascii="ＭＳ 明朝" w:hAnsi="ＭＳ 明朝"/>
        </w:rPr>
      </w:pPr>
      <w:r>
        <w:rPr>
          <w:rFonts w:ascii="ＭＳ 明朝" w:hAnsi="ＭＳ 明朝" w:hint="eastAsia"/>
        </w:rPr>
        <w:t>男女ともに「</w:t>
      </w:r>
      <w:r w:rsidRPr="00AC5362">
        <w:rPr>
          <w:rFonts w:ascii="ＭＳ 明朝" w:hAnsi="ＭＳ 明朝" w:hint="eastAsia"/>
        </w:rPr>
        <w:t>残量が４分の１程度になった時</w:t>
      </w:r>
      <w:r>
        <w:rPr>
          <w:rFonts w:ascii="ＭＳ 明朝" w:hAnsi="ＭＳ 明朝" w:hint="eastAsia"/>
        </w:rPr>
        <w:t>」が最も高くなっている。</w:t>
      </w:r>
    </w:p>
    <w:p w14:paraId="0695C874" w14:textId="77777777" w:rsidR="000B6514" w:rsidRDefault="000B6514" w:rsidP="000B6514">
      <w:pPr>
        <w:ind w:leftChars="100" w:left="210" w:firstLineChars="100" w:firstLine="210"/>
        <w:rPr>
          <w:rFonts w:ascii="ＭＳ 明朝" w:hAnsi="ＭＳ 明朝"/>
        </w:rPr>
      </w:pPr>
    </w:p>
    <w:p w14:paraId="3B37BD2B" w14:textId="77777777" w:rsidR="000B6514" w:rsidRDefault="000B6514" w:rsidP="000B6514">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6460E8D8" w14:textId="15A64C08" w:rsidR="000B6514" w:rsidRPr="009E5613" w:rsidRDefault="00AC5362" w:rsidP="000B6514">
      <w:pPr>
        <w:ind w:firstLineChars="100" w:firstLine="210"/>
        <w:rPr>
          <w:rFonts w:ascii="ＭＳ 明朝" w:hAnsi="ＭＳ 明朝"/>
        </w:rPr>
      </w:pPr>
      <w:r w:rsidRPr="009E5613">
        <w:rPr>
          <w:rFonts w:ascii="ＭＳ 明朝" w:hAnsi="ＭＳ 明朝" w:hint="eastAsia"/>
        </w:rPr>
        <w:t xml:space="preserve">　すべての年代で「残量が４分の１程度になった時」が最も高くなっている。</w:t>
      </w:r>
    </w:p>
    <w:p w14:paraId="74D19895" w14:textId="77777777" w:rsidR="000B6514" w:rsidRDefault="000B6514" w:rsidP="000B6514">
      <w:pPr>
        <w:ind w:firstLineChars="100" w:firstLine="210"/>
        <w:rPr>
          <w:rFonts w:asciiTheme="majorEastAsia" w:eastAsiaTheme="majorEastAsia" w:hAnsiTheme="majorEastAsia"/>
        </w:rPr>
      </w:pPr>
    </w:p>
    <w:p w14:paraId="27D77E79" w14:textId="77777777" w:rsidR="000B6514" w:rsidRDefault="000B6514" w:rsidP="000B6514">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0B6514" w14:paraId="6C3AB694" w14:textId="77777777" w:rsidTr="007202FB">
        <w:trPr>
          <w:trHeight w:hRule="exact" w:val="397"/>
        </w:trPr>
        <w:tc>
          <w:tcPr>
            <w:tcW w:w="9064" w:type="dxa"/>
            <w:shd w:val="clear" w:color="auto" w:fill="D9D9D9"/>
            <w:vAlign w:val="center"/>
          </w:tcPr>
          <w:p w14:paraId="111BA2A1" w14:textId="77777777" w:rsidR="000B6514" w:rsidRDefault="000B6514" w:rsidP="007202FB">
            <w:pPr>
              <w:jc w:val="center"/>
              <w:rPr>
                <w:rFonts w:ascii="MS UI Gothic" w:eastAsia="MS UI Gothic" w:hAnsi="MS UI Gothic"/>
                <w:b/>
                <w:sz w:val="20"/>
              </w:rPr>
            </w:pPr>
            <w:r>
              <w:rPr>
                <w:rFonts w:ascii="MS UI Gothic" w:eastAsia="MS UI Gothic" w:hAnsi="MS UI Gothic" w:hint="eastAsia"/>
                <w:b/>
                <w:sz w:val="20"/>
              </w:rPr>
              <w:t>≪性別・年代別≫</w:t>
            </w:r>
          </w:p>
        </w:tc>
      </w:tr>
    </w:tbl>
    <w:p w14:paraId="237B3F88" w14:textId="77777777" w:rsidR="000B6514" w:rsidRDefault="000B6514" w:rsidP="000B6514">
      <w:pPr>
        <w:ind w:firstLineChars="100" w:firstLine="210"/>
        <w:rPr>
          <w:rFonts w:asciiTheme="majorEastAsia" w:eastAsiaTheme="majorEastAsia" w:hAnsiTheme="majorEastAsia"/>
        </w:rPr>
      </w:pPr>
    </w:p>
    <w:p w14:paraId="4A41104F" w14:textId="3F1B3360" w:rsidR="000B6514" w:rsidRDefault="002268A5" w:rsidP="000B6514">
      <w:pPr>
        <w:ind w:firstLineChars="100" w:firstLine="210"/>
        <w:rPr>
          <w:rFonts w:asciiTheme="majorEastAsia" w:eastAsiaTheme="majorEastAsia" w:hAnsiTheme="majorEastAsia"/>
        </w:rPr>
      </w:pPr>
      <w:r w:rsidRPr="00C95D61">
        <w:rPr>
          <w:noProof/>
        </w:rPr>
        <w:drawing>
          <wp:anchor distT="0" distB="0" distL="114300" distR="114300" simplePos="0" relativeHeight="252036096" behindDoc="0" locked="0" layoutInCell="1" allowOverlap="1" wp14:anchorId="57E0041D" wp14:editId="2783E1E6">
            <wp:simplePos x="0" y="0"/>
            <wp:positionH relativeFrom="column">
              <wp:posOffset>501311</wp:posOffset>
            </wp:positionH>
            <wp:positionV relativeFrom="paragraph">
              <wp:posOffset>129540</wp:posOffset>
            </wp:positionV>
            <wp:extent cx="5677535" cy="5847080"/>
            <wp:effectExtent l="0" t="0" r="0" b="1270"/>
            <wp:wrapSquare wrapText="bothSides"/>
            <wp:docPr id="1364" name="図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77535" cy="584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B809D" w14:textId="6E013355" w:rsidR="000B6514" w:rsidRPr="007B3F69" w:rsidRDefault="000B6514" w:rsidP="000B6514">
      <w:pPr>
        <w:ind w:firstLineChars="100" w:firstLine="210"/>
        <w:rPr>
          <w:rFonts w:asciiTheme="majorEastAsia" w:eastAsiaTheme="majorEastAsia" w:hAnsiTheme="majorEastAsia"/>
        </w:rPr>
      </w:pPr>
    </w:p>
    <w:p w14:paraId="6321DFAC" w14:textId="77777777" w:rsidR="000B6514" w:rsidRDefault="000B6514" w:rsidP="000B6514">
      <w:pPr>
        <w:spacing w:line="120" w:lineRule="exact"/>
        <w:rPr>
          <w:rFonts w:ascii="ＭＳ 明朝" w:hAnsi="ＭＳ 明朝"/>
        </w:rPr>
      </w:pPr>
    </w:p>
    <w:p w14:paraId="258EC51E" w14:textId="77777777" w:rsidR="000B6514" w:rsidRDefault="000B6514" w:rsidP="000B6514">
      <w:pPr>
        <w:ind w:firstLineChars="100" w:firstLine="210"/>
        <w:rPr>
          <w:rFonts w:ascii="ＭＳ ゴシック" w:eastAsia="ＭＳ ゴシック" w:hAnsi="ＭＳ ゴシック"/>
        </w:rPr>
      </w:pPr>
    </w:p>
    <w:p w14:paraId="712CDE7F" w14:textId="77777777" w:rsidR="000B6514" w:rsidRDefault="000B6514" w:rsidP="000B6514">
      <w:pPr>
        <w:ind w:firstLineChars="100" w:firstLine="210"/>
        <w:rPr>
          <w:rFonts w:ascii="ＭＳ ゴシック" w:eastAsia="ＭＳ ゴシック" w:hAnsi="ＭＳ ゴシック"/>
        </w:rPr>
      </w:pPr>
    </w:p>
    <w:p w14:paraId="61609CBB" w14:textId="77777777" w:rsidR="000B6514" w:rsidRDefault="000B6514" w:rsidP="000B6514">
      <w:pPr>
        <w:ind w:firstLineChars="100" w:firstLine="210"/>
        <w:rPr>
          <w:rFonts w:ascii="ＭＳ ゴシック" w:eastAsia="ＭＳ ゴシック" w:hAnsi="ＭＳ ゴシック"/>
        </w:rPr>
      </w:pPr>
    </w:p>
    <w:p w14:paraId="52698FAB" w14:textId="77777777" w:rsidR="000B6514" w:rsidRDefault="000B6514" w:rsidP="000B6514">
      <w:pPr>
        <w:ind w:firstLineChars="100" w:firstLine="210"/>
        <w:rPr>
          <w:rFonts w:ascii="ＭＳ ゴシック" w:eastAsia="ＭＳ ゴシック" w:hAnsi="ＭＳ ゴシック"/>
        </w:rPr>
      </w:pPr>
    </w:p>
    <w:p w14:paraId="36B975E1" w14:textId="77777777" w:rsidR="000B6514" w:rsidRDefault="000B6514" w:rsidP="000B6514">
      <w:pPr>
        <w:ind w:firstLineChars="100" w:firstLine="210"/>
        <w:rPr>
          <w:rFonts w:ascii="ＭＳ ゴシック" w:eastAsia="ＭＳ ゴシック" w:hAnsi="ＭＳ ゴシック"/>
        </w:rPr>
      </w:pPr>
    </w:p>
    <w:p w14:paraId="03EBFBA7" w14:textId="77777777" w:rsidR="000B6514" w:rsidRDefault="000B6514" w:rsidP="000B6514">
      <w:pPr>
        <w:ind w:firstLineChars="100" w:firstLine="210"/>
        <w:rPr>
          <w:rFonts w:ascii="ＭＳ ゴシック" w:eastAsia="ＭＳ ゴシック" w:hAnsi="ＭＳ ゴシック"/>
        </w:rPr>
      </w:pPr>
    </w:p>
    <w:p w14:paraId="0F21F104" w14:textId="77777777" w:rsidR="000B6514" w:rsidRDefault="000B6514" w:rsidP="000B6514">
      <w:pPr>
        <w:ind w:firstLineChars="100" w:firstLine="210"/>
        <w:rPr>
          <w:rFonts w:ascii="ＭＳ ゴシック" w:eastAsia="ＭＳ ゴシック" w:hAnsi="ＭＳ ゴシック"/>
        </w:rPr>
      </w:pPr>
    </w:p>
    <w:p w14:paraId="2427D489" w14:textId="77777777" w:rsidR="000B6514" w:rsidRDefault="000B6514" w:rsidP="000B6514">
      <w:pPr>
        <w:ind w:firstLineChars="100" w:firstLine="210"/>
        <w:rPr>
          <w:rFonts w:ascii="ＭＳ ゴシック" w:eastAsia="ＭＳ ゴシック" w:hAnsi="ＭＳ ゴシック"/>
        </w:rPr>
      </w:pPr>
    </w:p>
    <w:p w14:paraId="27115A72" w14:textId="77777777" w:rsidR="000B6514" w:rsidRDefault="000B6514" w:rsidP="000B6514">
      <w:pPr>
        <w:ind w:firstLineChars="100" w:firstLine="210"/>
        <w:rPr>
          <w:rFonts w:ascii="ＭＳ ゴシック" w:eastAsia="ＭＳ ゴシック" w:hAnsi="ＭＳ ゴシック"/>
        </w:rPr>
      </w:pPr>
    </w:p>
    <w:p w14:paraId="5FC7969D" w14:textId="77777777" w:rsidR="000B6514" w:rsidRDefault="000B6514" w:rsidP="000B6514">
      <w:pPr>
        <w:ind w:firstLineChars="100" w:firstLine="210"/>
        <w:rPr>
          <w:rFonts w:ascii="ＭＳ ゴシック" w:eastAsia="ＭＳ ゴシック" w:hAnsi="ＭＳ ゴシック"/>
        </w:rPr>
      </w:pPr>
    </w:p>
    <w:p w14:paraId="06E9DEA7" w14:textId="77777777" w:rsidR="000B6514" w:rsidRDefault="000B6514" w:rsidP="000B6514">
      <w:pPr>
        <w:ind w:firstLineChars="100" w:firstLine="210"/>
        <w:rPr>
          <w:rFonts w:ascii="ＭＳ ゴシック" w:eastAsia="ＭＳ ゴシック" w:hAnsi="ＭＳ ゴシック"/>
        </w:rPr>
      </w:pPr>
    </w:p>
    <w:p w14:paraId="550F696F" w14:textId="77777777" w:rsidR="000B6514" w:rsidRDefault="000B6514" w:rsidP="000B6514">
      <w:pPr>
        <w:ind w:firstLineChars="100" w:firstLine="210"/>
        <w:rPr>
          <w:rFonts w:ascii="ＭＳ ゴシック" w:eastAsia="ＭＳ ゴシック" w:hAnsi="ＭＳ ゴシック"/>
        </w:rPr>
      </w:pPr>
    </w:p>
    <w:p w14:paraId="4B4CAD14" w14:textId="77777777" w:rsidR="000B6514" w:rsidRDefault="000B6514" w:rsidP="000B6514">
      <w:pPr>
        <w:ind w:firstLineChars="100" w:firstLine="210"/>
        <w:rPr>
          <w:rFonts w:ascii="ＭＳ ゴシック" w:eastAsia="ＭＳ ゴシック" w:hAnsi="ＭＳ ゴシック"/>
        </w:rPr>
      </w:pPr>
    </w:p>
    <w:p w14:paraId="5798A55E" w14:textId="77777777" w:rsidR="000B6514" w:rsidRDefault="000B6514" w:rsidP="000B6514">
      <w:pPr>
        <w:ind w:firstLineChars="100" w:firstLine="210"/>
        <w:rPr>
          <w:rFonts w:ascii="ＭＳ ゴシック" w:eastAsia="ＭＳ ゴシック" w:hAnsi="ＭＳ ゴシック"/>
        </w:rPr>
      </w:pPr>
    </w:p>
    <w:p w14:paraId="160CDD78" w14:textId="77777777" w:rsidR="000B6514" w:rsidRDefault="000B6514" w:rsidP="000B6514">
      <w:pPr>
        <w:ind w:firstLineChars="100" w:firstLine="210"/>
        <w:rPr>
          <w:rFonts w:ascii="ＭＳ ゴシック" w:eastAsia="ＭＳ ゴシック" w:hAnsi="ＭＳ ゴシック"/>
        </w:rPr>
      </w:pPr>
    </w:p>
    <w:p w14:paraId="069901AA" w14:textId="77777777" w:rsidR="000B6514" w:rsidRDefault="000B6514" w:rsidP="000B6514">
      <w:pPr>
        <w:ind w:firstLineChars="100" w:firstLine="210"/>
        <w:rPr>
          <w:rFonts w:ascii="ＭＳ ゴシック" w:eastAsia="ＭＳ ゴシック" w:hAnsi="ＭＳ ゴシック"/>
        </w:rPr>
      </w:pPr>
    </w:p>
    <w:p w14:paraId="36E18BA8" w14:textId="77777777" w:rsidR="000B6514" w:rsidRDefault="000B6514" w:rsidP="000B6514">
      <w:pPr>
        <w:ind w:firstLineChars="100" w:firstLine="210"/>
        <w:rPr>
          <w:rFonts w:ascii="ＭＳ ゴシック" w:eastAsia="ＭＳ ゴシック" w:hAnsi="ＭＳ ゴシック"/>
        </w:rPr>
      </w:pPr>
    </w:p>
    <w:p w14:paraId="05B78F04" w14:textId="77777777" w:rsidR="000B6514" w:rsidRDefault="000B6514" w:rsidP="000B6514">
      <w:pPr>
        <w:ind w:firstLineChars="100" w:firstLine="210"/>
        <w:rPr>
          <w:rFonts w:ascii="ＭＳ ゴシック" w:eastAsia="ＭＳ ゴシック" w:hAnsi="ＭＳ ゴシック"/>
        </w:rPr>
      </w:pPr>
    </w:p>
    <w:p w14:paraId="6DF63DE7" w14:textId="77777777" w:rsidR="000B6514" w:rsidRDefault="000B6514" w:rsidP="000B6514">
      <w:pPr>
        <w:ind w:firstLineChars="100" w:firstLine="210"/>
        <w:rPr>
          <w:rFonts w:ascii="ＭＳ ゴシック" w:eastAsia="ＭＳ ゴシック" w:hAnsi="ＭＳ ゴシック"/>
        </w:rPr>
      </w:pPr>
    </w:p>
    <w:p w14:paraId="1AB1C2A1" w14:textId="77777777" w:rsidR="000B6514" w:rsidRDefault="000B6514" w:rsidP="000B6514">
      <w:pPr>
        <w:ind w:firstLineChars="100" w:firstLine="210"/>
        <w:rPr>
          <w:rFonts w:ascii="ＭＳ ゴシック" w:eastAsia="ＭＳ ゴシック" w:hAnsi="ＭＳ ゴシック"/>
        </w:rPr>
      </w:pPr>
    </w:p>
    <w:p w14:paraId="308449C5" w14:textId="77777777" w:rsidR="000B6514" w:rsidRDefault="000B6514" w:rsidP="000B6514">
      <w:pPr>
        <w:ind w:firstLineChars="100" w:firstLine="210"/>
        <w:rPr>
          <w:rFonts w:ascii="ＭＳ ゴシック" w:eastAsia="ＭＳ ゴシック" w:hAnsi="ＭＳ ゴシック"/>
        </w:rPr>
      </w:pPr>
    </w:p>
    <w:p w14:paraId="5E0ED5A5" w14:textId="77777777" w:rsidR="000B6514" w:rsidRDefault="000B6514" w:rsidP="000B6514">
      <w:pPr>
        <w:ind w:firstLineChars="100" w:firstLine="210"/>
        <w:rPr>
          <w:rFonts w:ascii="ＭＳ ゴシック" w:eastAsia="ＭＳ ゴシック" w:hAnsi="ＭＳ ゴシック"/>
        </w:rPr>
      </w:pPr>
    </w:p>
    <w:p w14:paraId="7A26F4ED" w14:textId="77777777" w:rsidR="000B6514" w:rsidRDefault="000B6514" w:rsidP="000B6514">
      <w:pPr>
        <w:ind w:firstLineChars="100" w:firstLine="210"/>
        <w:rPr>
          <w:rFonts w:ascii="ＭＳ ゴシック" w:eastAsia="ＭＳ ゴシック" w:hAnsi="ＭＳ ゴシック"/>
        </w:rPr>
      </w:pPr>
    </w:p>
    <w:p w14:paraId="438F2E12" w14:textId="77777777" w:rsidR="000B6514" w:rsidRDefault="000B6514" w:rsidP="000B6514">
      <w:pPr>
        <w:ind w:firstLineChars="100" w:firstLine="210"/>
        <w:rPr>
          <w:rFonts w:ascii="ＭＳ ゴシック" w:eastAsia="ＭＳ ゴシック" w:hAnsi="ＭＳ ゴシック"/>
        </w:rPr>
      </w:pPr>
    </w:p>
    <w:p w14:paraId="66E739AF" w14:textId="77777777" w:rsidR="000B6514" w:rsidRDefault="000B6514" w:rsidP="000B6514">
      <w:pPr>
        <w:ind w:firstLineChars="100" w:firstLine="210"/>
        <w:rPr>
          <w:rFonts w:ascii="ＭＳ ゴシック" w:eastAsia="ＭＳ ゴシック" w:hAnsi="ＭＳ ゴシック"/>
        </w:rPr>
      </w:pPr>
    </w:p>
    <w:p w14:paraId="4F9CE3E9" w14:textId="77777777" w:rsidR="000B6514" w:rsidRDefault="000B6514" w:rsidP="000B6514">
      <w:pPr>
        <w:ind w:firstLineChars="100" w:firstLine="210"/>
        <w:rPr>
          <w:rFonts w:ascii="ＭＳ ゴシック" w:eastAsia="ＭＳ ゴシック" w:hAnsi="ＭＳ ゴシック"/>
        </w:rPr>
      </w:pPr>
    </w:p>
    <w:p w14:paraId="50E04CB7" w14:textId="01361CE5" w:rsidR="000B6514" w:rsidRDefault="000B6514" w:rsidP="000B6514">
      <w:pPr>
        <w:ind w:firstLineChars="100" w:firstLine="210"/>
        <w:rPr>
          <w:rFonts w:ascii="ＭＳ ゴシック" w:eastAsia="ＭＳ ゴシック" w:hAnsi="ＭＳ ゴシック"/>
        </w:rPr>
      </w:pPr>
    </w:p>
    <w:p w14:paraId="13FF377E" w14:textId="77777777" w:rsidR="00E81DF2" w:rsidRDefault="00E81DF2" w:rsidP="000B6514">
      <w:pPr>
        <w:ind w:firstLineChars="100" w:firstLine="210"/>
        <w:rPr>
          <w:rFonts w:ascii="ＭＳ ゴシック" w:eastAsia="ＭＳ ゴシック" w:hAnsi="ＭＳ ゴシック"/>
        </w:rPr>
      </w:pPr>
    </w:p>
    <w:p w14:paraId="03B8BD3E" w14:textId="6140A3ED" w:rsidR="00C96095" w:rsidRDefault="00C96095">
      <w:pPr>
        <w:ind w:firstLineChars="100" w:firstLine="210"/>
        <w:rPr>
          <w:rFonts w:ascii="ＭＳ ゴシック" w:eastAsia="ＭＳ ゴシック" w:hAnsi="ＭＳ ゴシック"/>
        </w:rPr>
      </w:pPr>
    </w:p>
    <w:p w14:paraId="5CAFA649" w14:textId="1F984BB3" w:rsidR="00C96095" w:rsidRDefault="00C96095">
      <w:pPr>
        <w:ind w:firstLineChars="100" w:firstLine="210"/>
        <w:rPr>
          <w:rFonts w:ascii="ＭＳ ゴシック" w:eastAsia="ＭＳ ゴシック" w:hAnsi="ＭＳ ゴシック"/>
        </w:rPr>
      </w:pPr>
    </w:p>
    <w:p w14:paraId="309CC8F3" w14:textId="30934873" w:rsidR="00872592" w:rsidRDefault="00872592">
      <w:pPr>
        <w:ind w:firstLineChars="100" w:firstLine="210"/>
        <w:rPr>
          <w:rFonts w:ascii="ＭＳ ゴシック" w:eastAsia="ＭＳ ゴシック" w:hAnsi="ＭＳ ゴシック"/>
        </w:rPr>
      </w:pPr>
    </w:p>
    <w:p w14:paraId="1D4F2724" w14:textId="009D4EDF" w:rsidR="00872592" w:rsidRDefault="00872592">
      <w:pPr>
        <w:ind w:firstLineChars="100" w:firstLine="210"/>
        <w:rPr>
          <w:rFonts w:ascii="ＭＳ ゴシック" w:eastAsia="ＭＳ ゴシック" w:hAnsi="ＭＳ ゴシック"/>
        </w:rPr>
      </w:pPr>
    </w:p>
    <w:p w14:paraId="2C3FB442" w14:textId="39DA1E78" w:rsidR="00C41A02" w:rsidRDefault="00C41A02" w:rsidP="00C41A02">
      <w:pPr>
        <w:spacing w:line="120" w:lineRule="exact"/>
        <w:rPr>
          <w:rFonts w:ascii="ＭＳ 明朝" w:hAnsi="ＭＳ 明朝"/>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C41A02" w14:paraId="612C25B6" w14:textId="77777777" w:rsidTr="007202FB">
        <w:trPr>
          <w:trHeight w:hRule="exact" w:val="737"/>
          <w:jc w:val="center"/>
        </w:trPr>
        <w:tc>
          <w:tcPr>
            <w:tcW w:w="8991" w:type="dxa"/>
            <w:shd w:val="clear" w:color="auto" w:fill="auto"/>
          </w:tcPr>
          <w:p w14:paraId="5707CA53" w14:textId="16A9D17F" w:rsidR="00C41A02" w:rsidRPr="00C41A02" w:rsidRDefault="00C41A02" w:rsidP="00C41A02">
            <w:pPr>
              <w:spacing w:beforeLines="20" w:before="72" w:line="0" w:lineRule="atLeast"/>
              <w:ind w:leftChars="50" w:left="605" w:rightChars="50" w:right="105" w:hangingChars="250" w:hanging="500"/>
              <w:rPr>
                <w:rFonts w:ascii="MS UI Gothic" w:eastAsia="MS UI Gothic" w:hAnsi="MS UI Gothic"/>
                <w:sz w:val="20"/>
              </w:rPr>
            </w:pPr>
            <w:r w:rsidRPr="00C41A02">
              <w:rPr>
                <w:rFonts w:ascii="MS UI Gothic" w:eastAsia="MS UI Gothic" w:hAnsi="MS UI Gothic" w:hint="eastAsia"/>
                <w:sz w:val="20"/>
              </w:rPr>
              <w:t>副問１</w:t>
            </w:r>
            <w:r w:rsidR="00965DAC">
              <w:rPr>
                <w:rFonts w:ascii="MS UI Gothic" w:eastAsia="MS UI Gothic" w:hAnsi="MS UI Gothic" w:hint="eastAsia"/>
                <w:sz w:val="20"/>
              </w:rPr>
              <w:t xml:space="preserve">　</w:t>
            </w:r>
            <w:r w:rsidRPr="00C41A02">
              <w:rPr>
                <w:rFonts w:ascii="MS UI Gothic" w:eastAsia="MS UI Gothic" w:hAnsi="MS UI Gothic" w:hint="eastAsia"/>
                <w:sz w:val="20"/>
              </w:rPr>
              <w:t>（問18で「１～３」のいずれかを選んだ方のみお答えください。）</w:t>
            </w:r>
          </w:p>
          <w:p w14:paraId="22F30C50" w14:textId="34A48489" w:rsidR="00C41A02" w:rsidRDefault="00C41A02" w:rsidP="003E4B50">
            <w:pPr>
              <w:spacing w:beforeLines="20" w:before="72" w:line="0" w:lineRule="atLeast"/>
              <w:ind w:leftChars="69" w:left="645" w:rightChars="50" w:right="105" w:hangingChars="250" w:hanging="500"/>
              <w:rPr>
                <w:rFonts w:ascii="MS UI Gothic" w:eastAsia="MS UI Gothic" w:hAnsi="MS UI Gothic"/>
                <w:sz w:val="20"/>
              </w:rPr>
            </w:pPr>
            <w:r w:rsidRPr="00C41A02">
              <w:rPr>
                <w:rFonts w:ascii="MS UI Gothic" w:eastAsia="MS UI Gothic" w:hAnsi="MS UI Gothic" w:hint="eastAsia"/>
                <w:sz w:val="20"/>
              </w:rPr>
              <w:t xml:space="preserve">　　　　普段、ガソリンスタンドで車に給油する時は、どれくらいの量を入れますか。（１つだけ○印）</w:t>
            </w:r>
          </w:p>
        </w:tc>
      </w:tr>
    </w:tbl>
    <w:p w14:paraId="75AFB059" w14:textId="37C3938C" w:rsidR="00C41A02" w:rsidRDefault="00C41A02" w:rsidP="00C41A02">
      <w:pPr>
        <w:spacing w:line="120" w:lineRule="exact"/>
        <w:rPr>
          <w:rFonts w:ascii="ＭＳ 明朝" w:hAnsi="ＭＳ 明朝"/>
        </w:rPr>
      </w:pPr>
    </w:p>
    <w:p w14:paraId="700D427C" w14:textId="773BDB55" w:rsidR="00C41A02" w:rsidRDefault="00C41A02" w:rsidP="00C41A02">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47BC8E80" w14:textId="6C80DDD9" w:rsidR="00C41A02" w:rsidRDefault="00AC5362" w:rsidP="00C41A02">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AC5362">
        <w:rPr>
          <w:rFonts w:ascii="ＭＳ ゴシック" w:eastAsia="ＭＳ ゴシック" w:hAnsi="ＭＳ ゴシック" w:hint="eastAsia"/>
          <w:u w:val="single"/>
        </w:rPr>
        <w:t>満タンにする</w:t>
      </w:r>
      <w:r>
        <w:rPr>
          <w:rFonts w:ascii="ＭＳ ゴシック" w:eastAsia="ＭＳ ゴシック" w:hAnsi="ＭＳ ゴシック" w:hint="eastAsia"/>
          <w:u w:val="single"/>
        </w:rPr>
        <w:t>」が80.9％と１位になっている。</w:t>
      </w:r>
    </w:p>
    <w:p w14:paraId="27B39D4B" w14:textId="4AD586F4" w:rsidR="00C41A02" w:rsidRPr="00AC5362" w:rsidRDefault="00AC5362" w:rsidP="00C41A02">
      <w:pPr>
        <w:ind w:leftChars="100" w:left="210" w:firstLineChars="100" w:firstLine="210"/>
        <w:rPr>
          <w:rFonts w:ascii="ＭＳ 明朝" w:hAnsi="ＭＳ 明朝"/>
        </w:rPr>
      </w:pPr>
      <w:r w:rsidRPr="00AC5362">
        <w:rPr>
          <w:rFonts w:ascii="ＭＳ 明朝" w:hAnsi="ＭＳ 明朝" w:hint="eastAsia"/>
        </w:rPr>
        <w:t>次いで、「満タンにせずに、一定の金額分を入れる」が14.1％、「満タンにせずに、一定の量を入れる」が4.5％となっている。</w:t>
      </w:r>
    </w:p>
    <w:p w14:paraId="30A60317" w14:textId="62567BA3" w:rsidR="00C41A02" w:rsidRDefault="00C41A02" w:rsidP="00C41A02">
      <w:pPr>
        <w:ind w:leftChars="100" w:left="210" w:firstLineChars="100" w:firstLine="210"/>
        <w:rPr>
          <w:rFonts w:ascii="ＭＳ 明朝" w:hAnsi="ＭＳ 明朝"/>
        </w:rPr>
      </w:pPr>
    </w:p>
    <w:p w14:paraId="6BD14FB6" w14:textId="58F4BC5C" w:rsidR="00C41A02" w:rsidRDefault="00C41A02" w:rsidP="00C41A02">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41A02" w14:paraId="1041CDB6" w14:textId="77777777" w:rsidTr="007202FB">
        <w:trPr>
          <w:trHeight w:hRule="exact" w:val="397"/>
          <w:jc w:val="center"/>
        </w:trPr>
        <w:tc>
          <w:tcPr>
            <w:tcW w:w="9274" w:type="dxa"/>
            <w:shd w:val="clear" w:color="auto" w:fill="D9D9D9"/>
            <w:vAlign w:val="center"/>
          </w:tcPr>
          <w:p w14:paraId="57EBE876" w14:textId="551136C0" w:rsidR="00C41A02" w:rsidRDefault="00C41A02"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477D8699" w14:textId="7983B504" w:rsidR="00C41A02" w:rsidRDefault="00995D6C" w:rsidP="00C41A02">
      <w:pPr>
        <w:jc w:val="center"/>
      </w:pPr>
      <w:r w:rsidRPr="00995D6C">
        <w:rPr>
          <w:noProof/>
        </w:rPr>
        <w:drawing>
          <wp:inline distT="0" distB="0" distL="0" distR="0" wp14:anchorId="09003B75" wp14:editId="42E40CB6">
            <wp:extent cx="5245178" cy="3677421"/>
            <wp:effectExtent l="0" t="0" r="0" b="0"/>
            <wp:docPr id="1164" name="図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59408" cy="3687398"/>
                    </a:xfrm>
                    <a:prstGeom prst="rect">
                      <a:avLst/>
                    </a:prstGeom>
                    <a:noFill/>
                    <a:ln>
                      <a:noFill/>
                    </a:ln>
                  </pic:spPr>
                </pic:pic>
              </a:graphicData>
            </a:graphic>
          </wp:inline>
        </w:drawing>
      </w:r>
    </w:p>
    <w:p w14:paraId="35A1805D" w14:textId="77777777" w:rsidR="00C41A02" w:rsidRDefault="00C41A02" w:rsidP="00C41A02">
      <w:pPr>
        <w:spacing w:line="120" w:lineRule="exact"/>
        <w:jc w:val="center"/>
      </w:pPr>
    </w:p>
    <w:p w14:paraId="0FC62F07" w14:textId="18F1AB1C" w:rsidR="00C41A02" w:rsidRDefault="00C41A02" w:rsidP="00C41A02">
      <w:pPr>
        <w:spacing w:line="120" w:lineRule="exact"/>
      </w:pPr>
      <w:r>
        <w:br w:type="page"/>
      </w:r>
    </w:p>
    <w:p w14:paraId="4106DEB5" w14:textId="77777777" w:rsidR="00C41A02" w:rsidRDefault="00C41A02" w:rsidP="00C41A02">
      <w:pPr>
        <w:spacing w:line="120" w:lineRule="exact"/>
        <w:rPr>
          <w:rFonts w:ascii="ＭＳ 明朝" w:hAnsi="ＭＳ 明朝"/>
        </w:rPr>
      </w:pPr>
    </w:p>
    <w:p w14:paraId="3F9AA450" w14:textId="77777777" w:rsidR="00C41A02" w:rsidRDefault="00C41A02" w:rsidP="00C41A02">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A9E73BF" w14:textId="0AA6EFA7" w:rsidR="00C41A02" w:rsidRDefault="00AC5362" w:rsidP="00C41A02">
      <w:pPr>
        <w:ind w:leftChars="100" w:left="210" w:firstLineChars="100" w:firstLine="210"/>
        <w:rPr>
          <w:rFonts w:ascii="ＭＳ 明朝" w:hAnsi="ＭＳ 明朝"/>
        </w:rPr>
      </w:pPr>
      <w:r>
        <w:rPr>
          <w:rFonts w:ascii="ＭＳ 明朝" w:hAnsi="ＭＳ 明朝" w:hint="eastAsia"/>
        </w:rPr>
        <w:t>男女ともに「満タンにする」が最も高くなっている。</w:t>
      </w:r>
    </w:p>
    <w:p w14:paraId="1BCB2255" w14:textId="77777777" w:rsidR="00C41A02" w:rsidRDefault="00C41A02" w:rsidP="00C41A02">
      <w:pPr>
        <w:ind w:leftChars="100" w:left="210" w:firstLineChars="100" w:firstLine="210"/>
        <w:rPr>
          <w:rFonts w:ascii="ＭＳ 明朝" w:hAnsi="ＭＳ 明朝"/>
        </w:rPr>
      </w:pPr>
    </w:p>
    <w:p w14:paraId="645BC209" w14:textId="77777777" w:rsidR="00C41A02" w:rsidRDefault="00C41A02" w:rsidP="00C41A02">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2F2FCBD5" w14:textId="7ED63455" w:rsidR="00C41A02" w:rsidRPr="009E5613" w:rsidRDefault="00AC5362" w:rsidP="009E5613">
      <w:pPr>
        <w:ind w:firstLineChars="200" w:firstLine="420"/>
        <w:rPr>
          <w:rFonts w:ascii="ＭＳ 明朝" w:hAnsi="ＭＳ 明朝"/>
        </w:rPr>
      </w:pPr>
      <w:r w:rsidRPr="009E5613">
        <w:rPr>
          <w:rFonts w:ascii="ＭＳ 明朝" w:hAnsi="ＭＳ 明朝" w:hint="eastAsia"/>
        </w:rPr>
        <w:t>すべての年代で「満タンにする」が最も高くなっている。</w:t>
      </w:r>
    </w:p>
    <w:p w14:paraId="57AB67D2" w14:textId="77777777" w:rsidR="00C41A02" w:rsidRDefault="00C41A02" w:rsidP="00C41A02">
      <w:pPr>
        <w:ind w:firstLineChars="100" w:firstLine="210"/>
        <w:rPr>
          <w:rFonts w:asciiTheme="majorEastAsia" w:eastAsiaTheme="majorEastAsia" w:hAnsiTheme="majorEastAsia"/>
        </w:rPr>
      </w:pPr>
    </w:p>
    <w:p w14:paraId="65BABB07" w14:textId="77777777" w:rsidR="00C41A02" w:rsidRDefault="00C41A02" w:rsidP="00C41A02">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C41A02" w14:paraId="43FFD3D8" w14:textId="77777777" w:rsidTr="007202FB">
        <w:trPr>
          <w:trHeight w:hRule="exact" w:val="397"/>
        </w:trPr>
        <w:tc>
          <w:tcPr>
            <w:tcW w:w="9064" w:type="dxa"/>
            <w:shd w:val="clear" w:color="auto" w:fill="D9D9D9"/>
            <w:vAlign w:val="center"/>
          </w:tcPr>
          <w:p w14:paraId="47A5F048" w14:textId="77777777" w:rsidR="00C41A02" w:rsidRDefault="00C41A02" w:rsidP="007202FB">
            <w:pPr>
              <w:jc w:val="center"/>
              <w:rPr>
                <w:rFonts w:ascii="MS UI Gothic" w:eastAsia="MS UI Gothic" w:hAnsi="MS UI Gothic"/>
                <w:b/>
                <w:sz w:val="20"/>
              </w:rPr>
            </w:pPr>
            <w:r>
              <w:rPr>
                <w:rFonts w:ascii="MS UI Gothic" w:eastAsia="MS UI Gothic" w:hAnsi="MS UI Gothic" w:hint="eastAsia"/>
                <w:b/>
                <w:sz w:val="20"/>
              </w:rPr>
              <w:t>≪性別・年代別≫</w:t>
            </w:r>
          </w:p>
        </w:tc>
      </w:tr>
    </w:tbl>
    <w:p w14:paraId="486EEF91" w14:textId="77777777" w:rsidR="00C41A02" w:rsidRDefault="00C41A02" w:rsidP="00C41A02">
      <w:pPr>
        <w:ind w:firstLineChars="100" w:firstLine="210"/>
        <w:rPr>
          <w:rFonts w:asciiTheme="majorEastAsia" w:eastAsiaTheme="majorEastAsia" w:hAnsiTheme="majorEastAsia"/>
        </w:rPr>
      </w:pPr>
    </w:p>
    <w:p w14:paraId="62E96F4E" w14:textId="0FC33ECF" w:rsidR="00C41A02" w:rsidRDefault="00761BC7" w:rsidP="00C41A02">
      <w:pPr>
        <w:ind w:firstLineChars="100" w:firstLine="210"/>
        <w:rPr>
          <w:rFonts w:asciiTheme="majorEastAsia" w:eastAsiaTheme="majorEastAsia" w:hAnsiTheme="majorEastAsia"/>
        </w:rPr>
      </w:pPr>
      <w:r w:rsidRPr="002E7E22">
        <w:rPr>
          <w:noProof/>
        </w:rPr>
        <w:drawing>
          <wp:anchor distT="0" distB="0" distL="114300" distR="114300" simplePos="0" relativeHeight="252037120" behindDoc="0" locked="0" layoutInCell="1" allowOverlap="1" wp14:anchorId="504D4CB0" wp14:editId="0A631602">
            <wp:simplePos x="0" y="0"/>
            <wp:positionH relativeFrom="column">
              <wp:posOffset>469265</wp:posOffset>
            </wp:positionH>
            <wp:positionV relativeFrom="paragraph">
              <wp:posOffset>108585</wp:posOffset>
            </wp:positionV>
            <wp:extent cx="5648960" cy="5975350"/>
            <wp:effectExtent l="0" t="0" r="8890" b="635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48960" cy="597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FF72D" w14:textId="5C5D20D2" w:rsidR="00C41A02" w:rsidRPr="007B3F69" w:rsidRDefault="00C41A02" w:rsidP="00C41A02">
      <w:pPr>
        <w:ind w:firstLineChars="100" w:firstLine="210"/>
        <w:rPr>
          <w:rFonts w:asciiTheme="majorEastAsia" w:eastAsiaTheme="majorEastAsia" w:hAnsiTheme="majorEastAsia"/>
        </w:rPr>
      </w:pPr>
    </w:p>
    <w:p w14:paraId="6C9A4C24" w14:textId="77777777" w:rsidR="00C41A02" w:rsidRDefault="00C41A02" w:rsidP="00C41A02">
      <w:pPr>
        <w:spacing w:line="120" w:lineRule="exact"/>
        <w:rPr>
          <w:rFonts w:ascii="ＭＳ 明朝" w:hAnsi="ＭＳ 明朝"/>
        </w:rPr>
      </w:pPr>
    </w:p>
    <w:p w14:paraId="7667F643" w14:textId="77777777" w:rsidR="00C41A02" w:rsidRDefault="00C41A02" w:rsidP="00C41A02">
      <w:pPr>
        <w:ind w:firstLineChars="100" w:firstLine="210"/>
        <w:rPr>
          <w:rFonts w:ascii="ＭＳ ゴシック" w:eastAsia="ＭＳ ゴシック" w:hAnsi="ＭＳ ゴシック"/>
        </w:rPr>
      </w:pPr>
    </w:p>
    <w:p w14:paraId="0D5F6BD8" w14:textId="77777777" w:rsidR="00C41A02" w:rsidRDefault="00C41A02" w:rsidP="00C41A02">
      <w:pPr>
        <w:ind w:firstLineChars="100" w:firstLine="210"/>
        <w:rPr>
          <w:rFonts w:ascii="ＭＳ ゴシック" w:eastAsia="ＭＳ ゴシック" w:hAnsi="ＭＳ ゴシック"/>
        </w:rPr>
      </w:pPr>
    </w:p>
    <w:p w14:paraId="20B8E88E" w14:textId="77777777" w:rsidR="00C41A02" w:rsidRDefault="00C41A02" w:rsidP="00C41A02">
      <w:pPr>
        <w:ind w:firstLineChars="100" w:firstLine="210"/>
        <w:rPr>
          <w:rFonts w:ascii="ＭＳ ゴシック" w:eastAsia="ＭＳ ゴシック" w:hAnsi="ＭＳ ゴシック"/>
        </w:rPr>
      </w:pPr>
    </w:p>
    <w:p w14:paraId="70BE5411" w14:textId="77777777" w:rsidR="00C41A02" w:rsidRDefault="00C41A02" w:rsidP="00C41A02">
      <w:pPr>
        <w:ind w:firstLineChars="100" w:firstLine="210"/>
        <w:rPr>
          <w:rFonts w:ascii="ＭＳ ゴシック" w:eastAsia="ＭＳ ゴシック" w:hAnsi="ＭＳ ゴシック"/>
        </w:rPr>
      </w:pPr>
    </w:p>
    <w:p w14:paraId="50AC1120" w14:textId="77777777" w:rsidR="00C41A02" w:rsidRDefault="00C41A02" w:rsidP="00C41A02">
      <w:pPr>
        <w:ind w:firstLineChars="100" w:firstLine="210"/>
        <w:rPr>
          <w:rFonts w:ascii="ＭＳ ゴシック" w:eastAsia="ＭＳ ゴシック" w:hAnsi="ＭＳ ゴシック"/>
        </w:rPr>
      </w:pPr>
    </w:p>
    <w:p w14:paraId="7419E9B0" w14:textId="77777777" w:rsidR="00C41A02" w:rsidRDefault="00C41A02" w:rsidP="00C41A02">
      <w:pPr>
        <w:ind w:firstLineChars="100" w:firstLine="210"/>
        <w:rPr>
          <w:rFonts w:ascii="ＭＳ ゴシック" w:eastAsia="ＭＳ ゴシック" w:hAnsi="ＭＳ ゴシック"/>
        </w:rPr>
      </w:pPr>
    </w:p>
    <w:p w14:paraId="212708D0" w14:textId="77777777" w:rsidR="00C41A02" w:rsidRDefault="00C41A02" w:rsidP="00C41A02">
      <w:pPr>
        <w:ind w:firstLineChars="100" w:firstLine="210"/>
        <w:rPr>
          <w:rFonts w:ascii="ＭＳ ゴシック" w:eastAsia="ＭＳ ゴシック" w:hAnsi="ＭＳ ゴシック"/>
        </w:rPr>
      </w:pPr>
    </w:p>
    <w:p w14:paraId="7189E169" w14:textId="77777777" w:rsidR="00C41A02" w:rsidRDefault="00C41A02" w:rsidP="00C41A02">
      <w:pPr>
        <w:ind w:firstLineChars="100" w:firstLine="210"/>
        <w:rPr>
          <w:rFonts w:ascii="ＭＳ ゴシック" w:eastAsia="ＭＳ ゴシック" w:hAnsi="ＭＳ ゴシック"/>
        </w:rPr>
      </w:pPr>
    </w:p>
    <w:p w14:paraId="51996EC8" w14:textId="77777777" w:rsidR="00C41A02" w:rsidRDefault="00C41A02" w:rsidP="00C41A02">
      <w:pPr>
        <w:ind w:firstLineChars="100" w:firstLine="210"/>
        <w:rPr>
          <w:rFonts w:ascii="ＭＳ ゴシック" w:eastAsia="ＭＳ ゴシック" w:hAnsi="ＭＳ ゴシック"/>
        </w:rPr>
      </w:pPr>
    </w:p>
    <w:p w14:paraId="063BCF64" w14:textId="77777777" w:rsidR="00C41A02" w:rsidRDefault="00C41A02" w:rsidP="00C41A02">
      <w:pPr>
        <w:ind w:firstLineChars="100" w:firstLine="210"/>
        <w:rPr>
          <w:rFonts w:ascii="ＭＳ ゴシック" w:eastAsia="ＭＳ ゴシック" w:hAnsi="ＭＳ ゴシック"/>
        </w:rPr>
      </w:pPr>
    </w:p>
    <w:p w14:paraId="3F8FF5E9" w14:textId="77777777" w:rsidR="00C41A02" w:rsidRDefault="00C41A02" w:rsidP="00C41A02">
      <w:pPr>
        <w:ind w:firstLineChars="100" w:firstLine="210"/>
        <w:rPr>
          <w:rFonts w:ascii="ＭＳ ゴシック" w:eastAsia="ＭＳ ゴシック" w:hAnsi="ＭＳ ゴシック"/>
        </w:rPr>
      </w:pPr>
    </w:p>
    <w:p w14:paraId="10D9C988" w14:textId="77777777" w:rsidR="00C41A02" w:rsidRDefault="00C41A02" w:rsidP="00C41A02">
      <w:pPr>
        <w:ind w:firstLineChars="100" w:firstLine="210"/>
        <w:rPr>
          <w:rFonts w:ascii="ＭＳ ゴシック" w:eastAsia="ＭＳ ゴシック" w:hAnsi="ＭＳ ゴシック"/>
        </w:rPr>
      </w:pPr>
    </w:p>
    <w:p w14:paraId="0E1530BD" w14:textId="77777777" w:rsidR="00C41A02" w:rsidRDefault="00C41A02" w:rsidP="00C41A02">
      <w:pPr>
        <w:ind w:firstLineChars="100" w:firstLine="210"/>
        <w:rPr>
          <w:rFonts w:ascii="ＭＳ ゴシック" w:eastAsia="ＭＳ ゴシック" w:hAnsi="ＭＳ ゴシック"/>
        </w:rPr>
      </w:pPr>
    </w:p>
    <w:p w14:paraId="5DFB7D54" w14:textId="77777777" w:rsidR="00C41A02" w:rsidRDefault="00C41A02" w:rsidP="00C41A02">
      <w:pPr>
        <w:ind w:firstLineChars="100" w:firstLine="210"/>
        <w:rPr>
          <w:rFonts w:ascii="ＭＳ ゴシック" w:eastAsia="ＭＳ ゴシック" w:hAnsi="ＭＳ ゴシック"/>
        </w:rPr>
      </w:pPr>
    </w:p>
    <w:p w14:paraId="1403E1F9" w14:textId="77777777" w:rsidR="00C41A02" w:rsidRDefault="00C41A02" w:rsidP="00C41A02">
      <w:pPr>
        <w:ind w:firstLineChars="100" w:firstLine="210"/>
        <w:rPr>
          <w:rFonts w:ascii="ＭＳ ゴシック" w:eastAsia="ＭＳ ゴシック" w:hAnsi="ＭＳ ゴシック"/>
        </w:rPr>
      </w:pPr>
    </w:p>
    <w:p w14:paraId="7400DADB" w14:textId="77777777" w:rsidR="00C41A02" w:rsidRDefault="00C41A02" w:rsidP="00C41A02">
      <w:pPr>
        <w:ind w:firstLineChars="100" w:firstLine="210"/>
        <w:rPr>
          <w:rFonts w:ascii="ＭＳ ゴシック" w:eastAsia="ＭＳ ゴシック" w:hAnsi="ＭＳ ゴシック"/>
        </w:rPr>
      </w:pPr>
    </w:p>
    <w:p w14:paraId="5FD8F5BF" w14:textId="77777777" w:rsidR="00C41A02" w:rsidRDefault="00C41A02" w:rsidP="00C41A02">
      <w:pPr>
        <w:ind w:firstLineChars="100" w:firstLine="210"/>
        <w:rPr>
          <w:rFonts w:ascii="ＭＳ ゴシック" w:eastAsia="ＭＳ ゴシック" w:hAnsi="ＭＳ ゴシック"/>
        </w:rPr>
      </w:pPr>
    </w:p>
    <w:p w14:paraId="215899B3" w14:textId="77777777" w:rsidR="00C41A02" w:rsidRDefault="00C41A02" w:rsidP="00C41A02">
      <w:pPr>
        <w:ind w:firstLineChars="100" w:firstLine="210"/>
        <w:rPr>
          <w:rFonts w:ascii="ＭＳ ゴシック" w:eastAsia="ＭＳ ゴシック" w:hAnsi="ＭＳ ゴシック"/>
        </w:rPr>
      </w:pPr>
    </w:p>
    <w:p w14:paraId="5F0D1E6C" w14:textId="77777777" w:rsidR="00C41A02" w:rsidRDefault="00C41A02" w:rsidP="00C41A02">
      <w:pPr>
        <w:ind w:firstLineChars="100" w:firstLine="210"/>
        <w:rPr>
          <w:rFonts w:ascii="ＭＳ ゴシック" w:eastAsia="ＭＳ ゴシック" w:hAnsi="ＭＳ ゴシック"/>
        </w:rPr>
      </w:pPr>
    </w:p>
    <w:p w14:paraId="1555107F" w14:textId="77777777" w:rsidR="00C41A02" w:rsidRDefault="00C41A02" w:rsidP="00C41A02">
      <w:pPr>
        <w:ind w:firstLineChars="100" w:firstLine="210"/>
        <w:rPr>
          <w:rFonts w:ascii="ＭＳ ゴシック" w:eastAsia="ＭＳ ゴシック" w:hAnsi="ＭＳ ゴシック"/>
        </w:rPr>
      </w:pPr>
    </w:p>
    <w:p w14:paraId="7B6683E4" w14:textId="77777777" w:rsidR="00C41A02" w:rsidRDefault="00C41A02" w:rsidP="00C41A02">
      <w:pPr>
        <w:ind w:firstLineChars="100" w:firstLine="210"/>
        <w:rPr>
          <w:rFonts w:ascii="ＭＳ ゴシック" w:eastAsia="ＭＳ ゴシック" w:hAnsi="ＭＳ ゴシック"/>
        </w:rPr>
      </w:pPr>
    </w:p>
    <w:p w14:paraId="26DEC508" w14:textId="77777777" w:rsidR="00C41A02" w:rsidRDefault="00C41A02" w:rsidP="00C41A02">
      <w:pPr>
        <w:ind w:firstLineChars="100" w:firstLine="210"/>
        <w:rPr>
          <w:rFonts w:ascii="ＭＳ ゴシック" w:eastAsia="ＭＳ ゴシック" w:hAnsi="ＭＳ ゴシック"/>
        </w:rPr>
      </w:pPr>
    </w:p>
    <w:p w14:paraId="4B39797B" w14:textId="77777777" w:rsidR="00C41A02" w:rsidRDefault="00C41A02" w:rsidP="00C41A02">
      <w:pPr>
        <w:ind w:firstLineChars="100" w:firstLine="210"/>
        <w:rPr>
          <w:rFonts w:ascii="ＭＳ ゴシック" w:eastAsia="ＭＳ ゴシック" w:hAnsi="ＭＳ ゴシック"/>
        </w:rPr>
      </w:pPr>
    </w:p>
    <w:p w14:paraId="76F638A6" w14:textId="77777777" w:rsidR="00C41A02" w:rsidRDefault="00C41A02" w:rsidP="00C41A02">
      <w:pPr>
        <w:ind w:firstLineChars="100" w:firstLine="210"/>
        <w:rPr>
          <w:rFonts w:ascii="ＭＳ ゴシック" w:eastAsia="ＭＳ ゴシック" w:hAnsi="ＭＳ ゴシック"/>
        </w:rPr>
      </w:pPr>
    </w:p>
    <w:p w14:paraId="5EE837C2" w14:textId="77777777" w:rsidR="00C41A02" w:rsidRDefault="00C41A02" w:rsidP="00C41A02">
      <w:pPr>
        <w:ind w:firstLineChars="100" w:firstLine="210"/>
        <w:rPr>
          <w:rFonts w:ascii="ＭＳ ゴシック" w:eastAsia="ＭＳ ゴシック" w:hAnsi="ＭＳ ゴシック"/>
        </w:rPr>
      </w:pPr>
    </w:p>
    <w:p w14:paraId="0DAFE645" w14:textId="77777777" w:rsidR="00C41A02" w:rsidRDefault="00C41A02" w:rsidP="00C41A02">
      <w:pPr>
        <w:ind w:firstLineChars="100" w:firstLine="210"/>
        <w:rPr>
          <w:rFonts w:ascii="ＭＳ ゴシック" w:eastAsia="ＭＳ ゴシック" w:hAnsi="ＭＳ ゴシック"/>
        </w:rPr>
      </w:pPr>
    </w:p>
    <w:p w14:paraId="2DE77CBB" w14:textId="24A8E2DC" w:rsidR="00872592" w:rsidRDefault="00872592">
      <w:pPr>
        <w:ind w:firstLineChars="100" w:firstLine="210"/>
        <w:rPr>
          <w:rFonts w:ascii="ＭＳ ゴシック" w:eastAsia="ＭＳ ゴシック" w:hAnsi="ＭＳ ゴシック"/>
        </w:rPr>
      </w:pPr>
    </w:p>
    <w:p w14:paraId="7E13D77D" w14:textId="5A3EDC7E" w:rsidR="00872592" w:rsidRDefault="00872592">
      <w:pPr>
        <w:ind w:firstLineChars="100" w:firstLine="210"/>
        <w:rPr>
          <w:rFonts w:ascii="ＭＳ ゴシック" w:eastAsia="ＭＳ ゴシック" w:hAnsi="ＭＳ ゴシック"/>
        </w:rPr>
      </w:pPr>
    </w:p>
    <w:p w14:paraId="389DBC98" w14:textId="6968B5AF" w:rsidR="00872592" w:rsidRDefault="00872592">
      <w:pPr>
        <w:ind w:firstLineChars="100" w:firstLine="210"/>
        <w:rPr>
          <w:rFonts w:ascii="ＭＳ ゴシック" w:eastAsia="ＭＳ ゴシック" w:hAnsi="ＭＳ ゴシック"/>
        </w:rPr>
      </w:pPr>
    </w:p>
    <w:p w14:paraId="710EDB01" w14:textId="3AFD3B7E" w:rsidR="0043355D" w:rsidRDefault="0043355D">
      <w:pPr>
        <w:ind w:firstLineChars="100" w:firstLine="210"/>
        <w:rPr>
          <w:rFonts w:ascii="ＭＳ ゴシック" w:eastAsia="ＭＳ ゴシック" w:hAnsi="ＭＳ ゴシック"/>
        </w:rPr>
      </w:pPr>
    </w:p>
    <w:p w14:paraId="1FE02A51" w14:textId="75C41B39" w:rsidR="0043355D" w:rsidRDefault="0043355D">
      <w:pPr>
        <w:ind w:firstLineChars="100" w:firstLine="210"/>
        <w:rPr>
          <w:rFonts w:ascii="ＭＳ ゴシック" w:eastAsia="ＭＳ ゴシック" w:hAnsi="ＭＳ ゴシック"/>
        </w:rPr>
      </w:pPr>
    </w:p>
    <w:p w14:paraId="3AEB958F" w14:textId="7175AE75" w:rsidR="00FF062E" w:rsidRDefault="00FF062E" w:rsidP="00FF062E">
      <w:pPr>
        <w:spacing w:line="120" w:lineRule="exact"/>
        <w:rPr>
          <w:rFonts w:ascii="ＭＳ 明朝" w:hAnsi="ＭＳ 明朝"/>
        </w:rPr>
      </w:pPr>
    </w:p>
    <w:p w14:paraId="4AB2BD0F" w14:textId="460BBA59" w:rsidR="009E5613" w:rsidRDefault="009E5613" w:rsidP="00FF062E">
      <w:pPr>
        <w:spacing w:line="120" w:lineRule="exact"/>
        <w:rPr>
          <w:rFonts w:ascii="ＭＳ 明朝" w:hAnsi="ＭＳ 明朝"/>
        </w:rPr>
      </w:pPr>
    </w:p>
    <w:p w14:paraId="4AF8B043" w14:textId="418EE291" w:rsidR="009E5613" w:rsidRDefault="009E5613" w:rsidP="00FF062E">
      <w:pPr>
        <w:spacing w:line="120" w:lineRule="exact"/>
        <w:rPr>
          <w:rFonts w:ascii="ＭＳ 明朝" w:hAnsi="ＭＳ 明朝"/>
        </w:rPr>
      </w:pPr>
    </w:p>
    <w:p w14:paraId="2196A18E" w14:textId="77777777" w:rsidR="009E5613" w:rsidRDefault="009E5613" w:rsidP="00FF062E">
      <w:pPr>
        <w:spacing w:line="120" w:lineRule="exact"/>
        <w:rPr>
          <w:rFonts w:ascii="ＭＳ 明朝" w:hAnsi="ＭＳ 明朝"/>
        </w:rPr>
      </w:pPr>
    </w:p>
    <w:tbl>
      <w:tblPr>
        <w:tblW w:w="931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11"/>
      </w:tblGrid>
      <w:tr w:rsidR="00FF062E" w14:paraId="651F81B6" w14:textId="77777777" w:rsidTr="00FF062E">
        <w:trPr>
          <w:trHeight w:hRule="exact" w:val="521"/>
          <w:jc w:val="center"/>
        </w:trPr>
        <w:tc>
          <w:tcPr>
            <w:tcW w:w="9311" w:type="dxa"/>
            <w:shd w:val="clear" w:color="auto" w:fill="auto"/>
          </w:tcPr>
          <w:p w14:paraId="7AD554B4" w14:textId="32355764" w:rsidR="00FF062E" w:rsidRDefault="00FF062E" w:rsidP="007202FB">
            <w:pPr>
              <w:spacing w:beforeLines="20" w:before="72" w:line="0" w:lineRule="atLeast"/>
              <w:ind w:leftChars="50" w:left="605" w:rightChars="50" w:right="105" w:hangingChars="250" w:hanging="500"/>
              <w:rPr>
                <w:rFonts w:ascii="MS UI Gothic" w:eastAsia="MS UI Gothic" w:hAnsi="MS UI Gothic"/>
                <w:sz w:val="20"/>
              </w:rPr>
            </w:pPr>
            <w:r w:rsidRPr="00FF062E">
              <w:rPr>
                <w:rFonts w:ascii="MS UI Gothic" w:eastAsia="MS UI Gothic" w:hAnsi="MS UI Gothic" w:hint="eastAsia"/>
                <w:sz w:val="20"/>
              </w:rPr>
              <w:t>問19　過去１年間に地域や職場の地震に関する防災訓練に参加したことがありますか。（１つだけ○印）</w:t>
            </w:r>
          </w:p>
        </w:tc>
      </w:tr>
    </w:tbl>
    <w:p w14:paraId="04C01AEE" w14:textId="77777777" w:rsidR="00FF062E" w:rsidRDefault="00FF062E" w:rsidP="00FF062E">
      <w:pPr>
        <w:spacing w:line="120" w:lineRule="exact"/>
        <w:rPr>
          <w:rFonts w:ascii="ＭＳ 明朝" w:hAnsi="ＭＳ 明朝"/>
        </w:rPr>
      </w:pPr>
    </w:p>
    <w:p w14:paraId="58D5E0F2" w14:textId="77777777" w:rsidR="00FF062E" w:rsidRDefault="00FF062E" w:rsidP="00FF062E">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0237E81" w14:textId="31716B15" w:rsidR="00FF062E" w:rsidRDefault="00AC5362" w:rsidP="00FF062E">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AC5362">
        <w:rPr>
          <w:rFonts w:ascii="ＭＳ ゴシック" w:eastAsia="ＭＳ ゴシック" w:hAnsi="ＭＳ ゴシック" w:hint="eastAsia"/>
          <w:u w:val="single"/>
        </w:rPr>
        <w:t>参加していない</w:t>
      </w:r>
      <w:r>
        <w:rPr>
          <w:rFonts w:ascii="ＭＳ ゴシック" w:eastAsia="ＭＳ ゴシック" w:hAnsi="ＭＳ ゴシック" w:hint="eastAsia"/>
          <w:u w:val="single"/>
        </w:rPr>
        <w:t>」が34.7％と１位になっている。</w:t>
      </w:r>
    </w:p>
    <w:p w14:paraId="0CB8E57F" w14:textId="610050FA" w:rsidR="00FF062E" w:rsidRPr="00AC5362" w:rsidRDefault="00AC5362" w:rsidP="00FF062E">
      <w:pPr>
        <w:ind w:leftChars="100" w:left="210" w:firstLineChars="100" w:firstLine="210"/>
        <w:rPr>
          <w:rFonts w:ascii="ＭＳ 明朝" w:hAnsi="ＭＳ 明朝"/>
        </w:rPr>
      </w:pPr>
      <w:r w:rsidRPr="00AC5362">
        <w:rPr>
          <w:rFonts w:ascii="ＭＳ 明朝" w:hAnsi="ＭＳ 明朝" w:hint="eastAsia"/>
        </w:rPr>
        <w:t>次いで、「職場で行った訓練に参加した」が22.4％、「訓練がなかった、またはあったかわからない」が20.1％と続いている。</w:t>
      </w:r>
    </w:p>
    <w:p w14:paraId="2C48E951" w14:textId="372D5DC6" w:rsidR="00FF062E" w:rsidRDefault="00FF062E" w:rsidP="00FF062E">
      <w:pPr>
        <w:ind w:leftChars="100" w:left="210" w:firstLineChars="100" w:firstLine="210"/>
        <w:rPr>
          <w:rFonts w:ascii="ＭＳ 明朝" w:hAnsi="ＭＳ 明朝"/>
        </w:rPr>
      </w:pPr>
    </w:p>
    <w:p w14:paraId="627352F7" w14:textId="77777777" w:rsidR="00AC5362" w:rsidRDefault="00AC5362" w:rsidP="00FF062E">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F062E" w14:paraId="7CBDB9BE" w14:textId="77777777" w:rsidTr="007202FB">
        <w:trPr>
          <w:trHeight w:hRule="exact" w:val="397"/>
          <w:jc w:val="center"/>
        </w:trPr>
        <w:tc>
          <w:tcPr>
            <w:tcW w:w="9274" w:type="dxa"/>
            <w:shd w:val="clear" w:color="auto" w:fill="D9D9D9"/>
            <w:vAlign w:val="center"/>
          </w:tcPr>
          <w:p w14:paraId="17CF09F5" w14:textId="77777777" w:rsidR="00FF062E" w:rsidRDefault="00FF062E"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158BA1A4" w14:textId="7CE452E3" w:rsidR="00FF062E" w:rsidRDefault="00AD1157" w:rsidP="00FF062E">
      <w:pPr>
        <w:jc w:val="center"/>
      </w:pPr>
      <w:r w:rsidRPr="00AD1157">
        <w:rPr>
          <w:noProof/>
        </w:rPr>
        <w:drawing>
          <wp:anchor distT="0" distB="0" distL="114300" distR="114300" simplePos="0" relativeHeight="251975680" behindDoc="0" locked="0" layoutInCell="1" allowOverlap="1" wp14:anchorId="42E8C492" wp14:editId="4F1D6EF1">
            <wp:simplePos x="0" y="0"/>
            <wp:positionH relativeFrom="column">
              <wp:posOffset>688340</wp:posOffset>
            </wp:positionH>
            <wp:positionV relativeFrom="paragraph">
              <wp:posOffset>163195</wp:posOffset>
            </wp:positionV>
            <wp:extent cx="5095875" cy="4580430"/>
            <wp:effectExtent l="0" t="0" r="0" b="0"/>
            <wp:wrapSquare wrapText="bothSides"/>
            <wp:docPr id="1355" name="図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95875" cy="4580430"/>
                    </a:xfrm>
                    <a:prstGeom prst="rect">
                      <a:avLst/>
                    </a:prstGeom>
                    <a:noFill/>
                    <a:ln>
                      <a:noFill/>
                    </a:ln>
                  </pic:spPr>
                </pic:pic>
              </a:graphicData>
            </a:graphic>
          </wp:anchor>
        </w:drawing>
      </w:r>
    </w:p>
    <w:p w14:paraId="28C4CE8C" w14:textId="77777777" w:rsidR="00FF062E" w:rsidRDefault="00FF062E" w:rsidP="00FF062E">
      <w:pPr>
        <w:spacing w:line="120" w:lineRule="exact"/>
        <w:jc w:val="center"/>
      </w:pPr>
    </w:p>
    <w:p w14:paraId="21348CA8" w14:textId="2AC08600" w:rsidR="00FF062E" w:rsidRDefault="00FF062E" w:rsidP="00FF062E">
      <w:pPr>
        <w:spacing w:line="120" w:lineRule="exact"/>
      </w:pPr>
      <w:r>
        <w:br w:type="page"/>
      </w:r>
    </w:p>
    <w:p w14:paraId="7804BA8E" w14:textId="77777777" w:rsidR="00FF062E" w:rsidRDefault="00FF062E" w:rsidP="00FF062E">
      <w:pPr>
        <w:spacing w:line="120" w:lineRule="exact"/>
        <w:rPr>
          <w:rFonts w:ascii="ＭＳ 明朝" w:hAnsi="ＭＳ 明朝"/>
        </w:rPr>
      </w:pPr>
    </w:p>
    <w:p w14:paraId="6875DC42" w14:textId="77777777" w:rsidR="00FF062E" w:rsidRDefault="00FF062E" w:rsidP="00FF062E">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C8FC7CA" w14:textId="4717A8CF" w:rsidR="00FF062E" w:rsidRDefault="00AC5362" w:rsidP="00FF062E">
      <w:pPr>
        <w:ind w:leftChars="100" w:left="210" w:firstLineChars="100" w:firstLine="210"/>
        <w:rPr>
          <w:rFonts w:ascii="ＭＳ 明朝" w:hAnsi="ＭＳ 明朝"/>
        </w:rPr>
      </w:pPr>
      <w:r>
        <w:rPr>
          <w:rFonts w:ascii="ＭＳ 明朝" w:hAnsi="ＭＳ 明朝" w:hint="eastAsia"/>
        </w:rPr>
        <w:t>男女ともに「</w:t>
      </w:r>
      <w:r w:rsidRPr="00AC5362">
        <w:rPr>
          <w:rFonts w:ascii="ＭＳ 明朝" w:hAnsi="ＭＳ 明朝" w:hint="eastAsia"/>
        </w:rPr>
        <w:t>参加していない</w:t>
      </w:r>
      <w:r>
        <w:rPr>
          <w:rFonts w:ascii="ＭＳ 明朝" w:hAnsi="ＭＳ 明朝" w:hint="eastAsia"/>
        </w:rPr>
        <w:t>」が最も高くなっている。</w:t>
      </w:r>
    </w:p>
    <w:p w14:paraId="58F4A33C" w14:textId="77777777" w:rsidR="00FF062E" w:rsidRDefault="00FF062E" w:rsidP="00FF062E">
      <w:pPr>
        <w:ind w:leftChars="100" w:left="210" w:firstLineChars="100" w:firstLine="210"/>
        <w:rPr>
          <w:rFonts w:ascii="ＭＳ 明朝" w:hAnsi="ＭＳ 明朝"/>
        </w:rPr>
      </w:pPr>
    </w:p>
    <w:p w14:paraId="3C2725CB" w14:textId="77777777" w:rsidR="00FF062E" w:rsidRDefault="00FF062E" w:rsidP="00FF062E">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230D2CE3" w14:textId="77777777" w:rsidR="007B4FC3" w:rsidRPr="009E5613" w:rsidRDefault="00AC5362" w:rsidP="00FF062E">
      <w:pPr>
        <w:ind w:firstLineChars="100" w:firstLine="210"/>
        <w:rPr>
          <w:rFonts w:ascii="ＭＳ 明朝" w:hAnsi="ＭＳ 明朝"/>
        </w:rPr>
      </w:pPr>
      <w:r w:rsidRPr="009E5613">
        <w:rPr>
          <w:rFonts w:ascii="ＭＳ 明朝" w:hAnsi="ＭＳ 明朝" w:hint="eastAsia"/>
        </w:rPr>
        <w:t xml:space="preserve">　10歳代では「</w:t>
      </w:r>
      <w:r w:rsidR="007B4FC3" w:rsidRPr="009E5613">
        <w:rPr>
          <w:rFonts w:ascii="ＭＳ 明朝" w:hAnsi="ＭＳ 明朝" w:hint="eastAsia"/>
        </w:rPr>
        <w:t>そ</w:t>
      </w:r>
      <w:r w:rsidRPr="009E5613">
        <w:rPr>
          <w:rFonts w:ascii="ＭＳ 明朝" w:hAnsi="ＭＳ 明朝" w:hint="eastAsia"/>
        </w:rPr>
        <w:t>の他の訓練（学校などで児童・生徒やその家族を対象にした訓練など）に参加した」が最</w:t>
      </w:r>
    </w:p>
    <w:p w14:paraId="3898E868" w14:textId="77777777" w:rsidR="007B4FC3" w:rsidRPr="009E5613" w:rsidRDefault="00AC5362" w:rsidP="00FF062E">
      <w:pPr>
        <w:ind w:firstLineChars="100" w:firstLine="210"/>
        <w:rPr>
          <w:rFonts w:ascii="ＭＳ 明朝" w:hAnsi="ＭＳ 明朝"/>
        </w:rPr>
      </w:pPr>
      <w:r w:rsidRPr="009E5613">
        <w:rPr>
          <w:rFonts w:ascii="ＭＳ 明朝" w:hAnsi="ＭＳ 明朝" w:hint="eastAsia"/>
        </w:rPr>
        <w:t>も高く、20歳代、30歳代では「職場で行った訓練に参加した」が、</w:t>
      </w:r>
      <w:r w:rsidR="002C47B2" w:rsidRPr="009E5613">
        <w:rPr>
          <w:rFonts w:ascii="ＭＳ 明朝" w:hAnsi="ＭＳ 明朝" w:hint="eastAsia"/>
        </w:rPr>
        <w:t>また、</w:t>
      </w:r>
      <w:r w:rsidRPr="009E5613">
        <w:rPr>
          <w:rFonts w:ascii="ＭＳ 明朝" w:hAnsi="ＭＳ 明朝" w:hint="eastAsia"/>
        </w:rPr>
        <w:t>30歳代では同率で</w:t>
      </w:r>
      <w:r w:rsidR="002C47B2" w:rsidRPr="009E5613">
        <w:rPr>
          <w:rFonts w:ascii="ＭＳ 明朝" w:hAnsi="ＭＳ 明朝" w:hint="eastAsia"/>
        </w:rPr>
        <w:t>、40歳代、50</w:t>
      </w:r>
    </w:p>
    <w:p w14:paraId="44E1A3EE" w14:textId="5D18C0E9" w:rsidR="00FF062E" w:rsidRPr="009E5613" w:rsidRDefault="002C47B2" w:rsidP="00FF062E">
      <w:pPr>
        <w:ind w:firstLineChars="100" w:firstLine="210"/>
        <w:rPr>
          <w:rFonts w:ascii="ＭＳ 明朝" w:hAnsi="ＭＳ 明朝"/>
        </w:rPr>
      </w:pPr>
      <w:r w:rsidRPr="009E5613">
        <w:rPr>
          <w:rFonts w:ascii="ＭＳ 明朝" w:hAnsi="ＭＳ 明朝" w:hint="eastAsia"/>
        </w:rPr>
        <w:t>歳代、60歳代、70歳以上では</w:t>
      </w:r>
      <w:r w:rsidR="00AC5362" w:rsidRPr="009E5613">
        <w:rPr>
          <w:rFonts w:ascii="ＭＳ 明朝" w:hAnsi="ＭＳ 明朝" w:hint="eastAsia"/>
        </w:rPr>
        <w:t>「参加していない」が、</w:t>
      </w:r>
      <w:r w:rsidRPr="009E5613">
        <w:rPr>
          <w:rFonts w:ascii="ＭＳ 明朝" w:hAnsi="ＭＳ 明朝" w:hint="eastAsia"/>
        </w:rPr>
        <w:t>最も高く</w:t>
      </w:r>
      <w:r w:rsidR="00787B85" w:rsidRPr="009E5613">
        <w:rPr>
          <w:rFonts w:ascii="ＭＳ 明朝" w:hAnsi="ＭＳ 明朝" w:hint="eastAsia"/>
        </w:rPr>
        <w:t>なっている。</w:t>
      </w:r>
    </w:p>
    <w:p w14:paraId="1F5AAA5E" w14:textId="77777777" w:rsidR="00FF062E" w:rsidRDefault="00FF062E" w:rsidP="00FF062E">
      <w:pPr>
        <w:ind w:firstLineChars="100" w:firstLine="210"/>
        <w:rPr>
          <w:rFonts w:asciiTheme="majorEastAsia" w:eastAsiaTheme="majorEastAsia" w:hAnsiTheme="majorEastAsia"/>
        </w:rPr>
      </w:pPr>
    </w:p>
    <w:p w14:paraId="7446A7DF" w14:textId="77777777" w:rsidR="00FF062E" w:rsidRDefault="00FF062E" w:rsidP="00FF062E">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FF062E" w14:paraId="685F3E5A" w14:textId="77777777" w:rsidTr="007202FB">
        <w:trPr>
          <w:trHeight w:hRule="exact" w:val="397"/>
        </w:trPr>
        <w:tc>
          <w:tcPr>
            <w:tcW w:w="9064" w:type="dxa"/>
            <w:shd w:val="clear" w:color="auto" w:fill="D9D9D9"/>
            <w:vAlign w:val="center"/>
          </w:tcPr>
          <w:p w14:paraId="55A2FA0A" w14:textId="77777777" w:rsidR="00FF062E" w:rsidRDefault="00FF062E" w:rsidP="007202FB">
            <w:pPr>
              <w:jc w:val="center"/>
              <w:rPr>
                <w:rFonts w:ascii="MS UI Gothic" w:eastAsia="MS UI Gothic" w:hAnsi="MS UI Gothic"/>
                <w:b/>
                <w:sz w:val="20"/>
              </w:rPr>
            </w:pPr>
            <w:r>
              <w:rPr>
                <w:rFonts w:ascii="MS UI Gothic" w:eastAsia="MS UI Gothic" w:hAnsi="MS UI Gothic" w:hint="eastAsia"/>
                <w:b/>
                <w:sz w:val="20"/>
              </w:rPr>
              <w:t>≪性別・年代別≫</w:t>
            </w:r>
          </w:p>
        </w:tc>
      </w:tr>
    </w:tbl>
    <w:p w14:paraId="28E7F20A" w14:textId="77777777" w:rsidR="00FF062E" w:rsidRDefault="00FF062E" w:rsidP="00FF062E">
      <w:pPr>
        <w:ind w:firstLineChars="100" w:firstLine="210"/>
        <w:rPr>
          <w:rFonts w:asciiTheme="majorEastAsia" w:eastAsiaTheme="majorEastAsia" w:hAnsiTheme="majorEastAsia"/>
        </w:rPr>
      </w:pPr>
    </w:p>
    <w:p w14:paraId="653D4053" w14:textId="69D599BA" w:rsidR="00FF062E" w:rsidRDefault="00B53CC9" w:rsidP="00FF062E">
      <w:pPr>
        <w:ind w:firstLineChars="100" w:firstLine="210"/>
        <w:rPr>
          <w:rFonts w:asciiTheme="majorEastAsia" w:eastAsiaTheme="majorEastAsia" w:hAnsiTheme="majorEastAsia"/>
        </w:rPr>
      </w:pPr>
      <w:r w:rsidRPr="0073015C">
        <w:rPr>
          <w:rFonts w:asciiTheme="majorEastAsia" w:eastAsiaTheme="majorEastAsia" w:hAnsiTheme="majorEastAsia"/>
          <w:noProof/>
        </w:rPr>
        <w:drawing>
          <wp:anchor distT="0" distB="0" distL="114300" distR="114300" simplePos="0" relativeHeight="251694080" behindDoc="0" locked="0" layoutInCell="1" allowOverlap="1" wp14:anchorId="42F21AED" wp14:editId="35225D06">
            <wp:simplePos x="0" y="0"/>
            <wp:positionH relativeFrom="column">
              <wp:posOffset>458470</wp:posOffset>
            </wp:positionH>
            <wp:positionV relativeFrom="paragraph">
              <wp:posOffset>203835</wp:posOffset>
            </wp:positionV>
            <wp:extent cx="5729605" cy="4922520"/>
            <wp:effectExtent l="0" t="0" r="4445" b="0"/>
            <wp:wrapSquare wrapText="bothSides"/>
            <wp:docPr id="1159" name="図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29605" cy="492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9900F" w14:textId="18FAD54D" w:rsidR="00FF062E" w:rsidRPr="007B3F69" w:rsidRDefault="00FF062E" w:rsidP="00FF062E">
      <w:pPr>
        <w:ind w:firstLineChars="100" w:firstLine="210"/>
        <w:rPr>
          <w:rFonts w:asciiTheme="majorEastAsia" w:eastAsiaTheme="majorEastAsia" w:hAnsiTheme="majorEastAsia"/>
        </w:rPr>
      </w:pPr>
    </w:p>
    <w:p w14:paraId="2A787C79" w14:textId="77777777" w:rsidR="00FF062E" w:rsidRDefault="00FF062E" w:rsidP="00FF062E">
      <w:pPr>
        <w:spacing w:line="120" w:lineRule="exact"/>
        <w:rPr>
          <w:rFonts w:ascii="ＭＳ 明朝" w:hAnsi="ＭＳ 明朝"/>
        </w:rPr>
      </w:pPr>
    </w:p>
    <w:p w14:paraId="6B4BEC85" w14:textId="77777777" w:rsidR="00FF062E" w:rsidRDefault="00FF062E" w:rsidP="00FF062E">
      <w:pPr>
        <w:ind w:firstLineChars="100" w:firstLine="210"/>
        <w:rPr>
          <w:rFonts w:ascii="ＭＳ ゴシック" w:eastAsia="ＭＳ ゴシック" w:hAnsi="ＭＳ ゴシック"/>
        </w:rPr>
      </w:pPr>
    </w:p>
    <w:p w14:paraId="5ABD9DDB" w14:textId="77777777" w:rsidR="00FF062E" w:rsidRDefault="00FF062E" w:rsidP="00FF062E">
      <w:pPr>
        <w:ind w:firstLineChars="100" w:firstLine="210"/>
        <w:rPr>
          <w:rFonts w:ascii="ＭＳ ゴシック" w:eastAsia="ＭＳ ゴシック" w:hAnsi="ＭＳ ゴシック"/>
        </w:rPr>
      </w:pPr>
    </w:p>
    <w:p w14:paraId="375DB7FF" w14:textId="77777777" w:rsidR="00FF062E" w:rsidRDefault="00FF062E" w:rsidP="00FF062E">
      <w:pPr>
        <w:ind w:firstLineChars="100" w:firstLine="210"/>
        <w:rPr>
          <w:rFonts w:ascii="ＭＳ ゴシック" w:eastAsia="ＭＳ ゴシック" w:hAnsi="ＭＳ ゴシック"/>
        </w:rPr>
      </w:pPr>
    </w:p>
    <w:p w14:paraId="21687885" w14:textId="77777777" w:rsidR="00FF062E" w:rsidRDefault="00FF062E" w:rsidP="00FF062E">
      <w:pPr>
        <w:ind w:firstLineChars="100" w:firstLine="210"/>
        <w:rPr>
          <w:rFonts w:ascii="ＭＳ ゴシック" w:eastAsia="ＭＳ ゴシック" w:hAnsi="ＭＳ ゴシック"/>
        </w:rPr>
      </w:pPr>
    </w:p>
    <w:p w14:paraId="3FE459B6" w14:textId="77777777" w:rsidR="00FF062E" w:rsidRDefault="00FF062E" w:rsidP="00FF062E">
      <w:pPr>
        <w:ind w:firstLineChars="100" w:firstLine="210"/>
        <w:rPr>
          <w:rFonts w:ascii="ＭＳ ゴシック" w:eastAsia="ＭＳ ゴシック" w:hAnsi="ＭＳ ゴシック"/>
        </w:rPr>
      </w:pPr>
    </w:p>
    <w:p w14:paraId="36527B53" w14:textId="77777777" w:rsidR="00FF062E" w:rsidRDefault="00FF062E" w:rsidP="00FF062E">
      <w:pPr>
        <w:ind w:firstLineChars="100" w:firstLine="210"/>
        <w:rPr>
          <w:rFonts w:ascii="ＭＳ ゴシック" w:eastAsia="ＭＳ ゴシック" w:hAnsi="ＭＳ ゴシック"/>
        </w:rPr>
      </w:pPr>
    </w:p>
    <w:p w14:paraId="155201B0" w14:textId="77777777" w:rsidR="00FF062E" w:rsidRDefault="00FF062E" w:rsidP="00FF062E">
      <w:pPr>
        <w:ind w:firstLineChars="100" w:firstLine="210"/>
        <w:rPr>
          <w:rFonts w:ascii="ＭＳ ゴシック" w:eastAsia="ＭＳ ゴシック" w:hAnsi="ＭＳ ゴシック"/>
        </w:rPr>
      </w:pPr>
    </w:p>
    <w:p w14:paraId="06176AF3" w14:textId="77777777" w:rsidR="00FF062E" w:rsidRDefault="00FF062E" w:rsidP="00FF062E">
      <w:pPr>
        <w:ind w:firstLineChars="100" w:firstLine="210"/>
        <w:rPr>
          <w:rFonts w:ascii="ＭＳ ゴシック" w:eastAsia="ＭＳ ゴシック" w:hAnsi="ＭＳ ゴシック"/>
        </w:rPr>
      </w:pPr>
    </w:p>
    <w:p w14:paraId="4B6E8D9F" w14:textId="77777777" w:rsidR="00FF062E" w:rsidRDefault="00FF062E" w:rsidP="00FF062E">
      <w:pPr>
        <w:ind w:firstLineChars="100" w:firstLine="210"/>
        <w:rPr>
          <w:rFonts w:ascii="ＭＳ ゴシック" w:eastAsia="ＭＳ ゴシック" w:hAnsi="ＭＳ ゴシック"/>
        </w:rPr>
      </w:pPr>
    </w:p>
    <w:p w14:paraId="6B3BE014" w14:textId="77777777" w:rsidR="00FF062E" w:rsidRDefault="00FF062E" w:rsidP="00FF062E">
      <w:pPr>
        <w:ind w:firstLineChars="100" w:firstLine="210"/>
        <w:rPr>
          <w:rFonts w:ascii="ＭＳ ゴシック" w:eastAsia="ＭＳ ゴシック" w:hAnsi="ＭＳ ゴシック"/>
        </w:rPr>
      </w:pPr>
    </w:p>
    <w:p w14:paraId="73105EDE" w14:textId="77777777" w:rsidR="00FF062E" w:rsidRDefault="00FF062E" w:rsidP="00FF062E">
      <w:pPr>
        <w:ind w:firstLineChars="100" w:firstLine="210"/>
        <w:rPr>
          <w:rFonts w:ascii="ＭＳ ゴシック" w:eastAsia="ＭＳ ゴシック" w:hAnsi="ＭＳ ゴシック"/>
        </w:rPr>
      </w:pPr>
    </w:p>
    <w:p w14:paraId="56145160" w14:textId="77777777" w:rsidR="00FF062E" w:rsidRDefault="00FF062E" w:rsidP="00FF062E">
      <w:pPr>
        <w:ind w:firstLineChars="100" w:firstLine="210"/>
        <w:rPr>
          <w:rFonts w:ascii="ＭＳ ゴシック" w:eastAsia="ＭＳ ゴシック" w:hAnsi="ＭＳ ゴシック"/>
        </w:rPr>
      </w:pPr>
    </w:p>
    <w:p w14:paraId="6482AAE9" w14:textId="77777777" w:rsidR="00FF062E" w:rsidRDefault="00FF062E" w:rsidP="00FF062E">
      <w:pPr>
        <w:ind w:firstLineChars="100" w:firstLine="210"/>
        <w:rPr>
          <w:rFonts w:ascii="ＭＳ ゴシック" w:eastAsia="ＭＳ ゴシック" w:hAnsi="ＭＳ ゴシック"/>
        </w:rPr>
      </w:pPr>
    </w:p>
    <w:p w14:paraId="03E3A116" w14:textId="77777777" w:rsidR="00FF062E" w:rsidRDefault="00FF062E" w:rsidP="00FF062E">
      <w:pPr>
        <w:ind w:firstLineChars="100" w:firstLine="210"/>
        <w:rPr>
          <w:rFonts w:ascii="ＭＳ ゴシック" w:eastAsia="ＭＳ ゴシック" w:hAnsi="ＭＳ ゴシック"/>
        </w:rPr>
      </w:pPr>
    </w:p>
    <w:p w14:paraId="4EA786CF" w14:textId="77777777" w:rsidR="00FF062E" w:rsidRDefault="00FF062E" w:rsidP="00FF062E">
      <w:pPr>
        <w:ind w:firstLineChars="100" w:firstLine="210"/>
        <w:rPr>
          <w:rFonts w:ascii="ＭＳ ゴシック" w:eastAsia="ＭＳ ゴシック" w:hAnsi="ＭＳ ゴシック"/>
        </w:rPr>
      </w:pPr>
    </w:p>
    <w:p w14:paraId="0BEB876C" w14:textId="77777777" w:rsidR="00FF062E" w:rsidRDefault="00FF062E" w:rsidP="00FF062E">
      <w:pPr>
        <w:ind w:firstLineChars="100" w:firstLine="210"/>
        <w:rPr>
          <w:rFonts w:ascii="ＭＳ ゴシック" w:eastAsia="ＭＳ ゴシック" w:hAnsi="ＭＳ ゴシック"/>
        </w:rPr>
      </w:pPr>
    </w:p>
    <w:p w14:paraId="65B6F401" w14:textId="77777777" w:rsidR="00FF062E" w:rsidRDefault="00FF062E" w:rsidP="00FF062E">
      <w:pPr>
        <w:ind w:firstLineChars="100" w:firstLine="210"/>
        <w:rPr>
          <w:rFonts w:ascii="ＭＳ ゴシック" w:eastAsia="ＭＳ ゴシック" w:hAnsi="ＭＳ ゴシック"/>
        </w:rPr>
      </w:pPr>
    </w:p>
    <w:p w14:paraId="36BBA5ED" w14:textId="77777777" w:rsidR="00FF062E" w:rsidRDefault="00FF062E" w:rsidP="00FF062E">
      <w:pPr>
        <w:ind w:firstLineChars="100" w:firstLine="210"/>
        <w:rPr>
          <w:rFonts w:ascii="ＭＳ ゴシック" w:eastAsia="ＭＳ ゴシック" w:hAnsi="ＭＳ ゴシック"/>
        </w:rPr>
      </w:pPr>
    </w:p>
    <w:p w14:paraId="57D94D96" w14:textId="77777777" w:rsidR="00FF062E" w:rsidRDefault="00FF062E" w:rsidP="00FF062E">
      <w:pPr>
        <w:ind w:firstLineChars="100" w:firstLine="210"/>
        <w:rPr>
          <w:rFonts w:ascii="ＭＳ ゴシック" w:eastAsia="ＭＳ ゴシック" w:hAnsi="ＭＳ ゴシック"/>
        </w:rPr>
      </w:pPr>
    </w:p>
    <w:p w14:paraId="46826130" w14:textId="77777777" w:rsidR="00FF062E" w:rsidRDefault="00FF062E" w:rsidP="00FF062E">
      <w:pPr>
        <w:ind w:firstLineChars="100" w:firstLine="210"/>
        <w:rPr>
          <w:rFonts w:ascii="ＭＳ ゴシック" w:eastAsia="ＭＳ ゴシック" w:hAnsi="ＭＳ ゴシック"/>
        </w:rPr>
      </w:pPr>
    </w:p>
    <w:p w14:paraId="12D74548" w14:textId="77777777" w:rsidR="00FF062E" w:rsidRDefault="00FF062E" w:rsidP="00FF062E">
      <w:pPr>
        <w:ind w:firstLineChars="100" w:firstLine="210"/>
        <w:rPr>
          <w:rFonts w:ascii="ＭＳ ゴシック" w:eastAsia="ＭＳ ゴシック" w:hAnsi="ＭＳ ゴシック"/>
        </w:rPr>
      </w:pPr>
    </w:p>
    <w:p w14:paraId="6789A2A3" w14:textId="77777777" w:rsidR="00FF062E" w:rsidRDefault="00FF062E" w:rsidP="00FF062E">
      <w:pPr>
        <w:ind w:firstLineChars="100" w:firstLine="210"/>
        <w:rPr>
          <w:rFonts w:ascii="ＭＳ ゴシック" w:eastAsia="ＭＳ ゴシック" w:hAnsi="ＭＳ ゴシック"/>
        </w:rPr>
      </w:pPr>
    </w:p>
    <w:p w14:paraId="26312BFF" w14:textId="77777777" w:rsidR="00FF062E" w:rsidRDefault="00FF062E" w:rsidP="00FF062E">
      <w:pPr>
        <w:ind w:firstLineChars="100" w:firstLine="210"/>
        <w:rPr>
          <w:rFonts w:ascii="ＭＳ ゴシック" w:eastAsia="ＭＳ ゴシック" w:hAnsi="ＭＳ ゴシック"/>
        </w:rPr>
      </w:pPr>
    </w:p>
    <w:p w14:paraId="477194E0" w14:textId="77777777" w:rsidR="00FF062E" w:rsidRDefault="00FF062E" w:rsidP="00FF062E">
      <w:pPr>
        <w:ind w:firstLineChars="100" w:firstLine="210"/>
        <w:rPr>
          <w:rFonts w:ascii="ＭＳ ゴシック" w:eastAsia="ＭＳ ゴシック" w:hAnsi="ＭＳ ゴシック"/>
        </w:rPr>
      </w:pPr>
    </w:p>
    <w:p w14:paraId="6B693AE7" w14:textId="77777777" w:rsidR="00FF062E" w:rsidRDefault="00FF062E" w:rsidP="00FF062E">
      <w:pPr>
        <w:ind w:firstLineChars="100" w:firstLine="210"/>
        <w:rPr>
          <w:rFonts w:ascii="ＭＳ ゴシック" w:eastAsia="ＭＳ ゴシック" w:hAnsi="ＭＳ ゴシック"/>
        </w:rPr>
      </w:pPr>
    </w:p>
    <w:p w14:paraId="7F554394" w14:textId="050E77EF" w:rsidR="0043355D" w:rsidRDefault="0043355D">
      <w:pPr>
        <w:ind w:firstLineChars="100" w:firstLine="210"/>
        <w:rPr>
          <w:rFonts w:ascii="ＭＳ ゴシック" w:eastAsia="ＭＳ ゴシック" w:hAnsi="ＭＳ ゴシック"/>
        </w:rPr>
      </w:pPr>
    </w:p>
    <w:p w14:paraId="171BC659" w14:textId="43750E2B" w:rsidR="0043355D" w:rsidRDefault="0043355D">
      <w:pPr>
        <w:ind w:firstLineChars="100" w:firstLine="210"/>
        <w:rPr>
          <w:rFonts w:ascii="ＭＳ ゴシック" w:eastAsia="ＭＳ ゴシック" w:hAnsi="ＭＳ ゴシック"/>
        </w:rPr>
      </w:pPr>
    </w:p>
    <w:p w14:paraId="7CAD644E" w14:textId="134A3A9D" w:rsidR="00B90BCF" w:rsidRDefault="00B90BCF">
      <w:pPr>
        <w:ind w:firstLineChars="100" w:firstLine="210"/>
        <w:rPr>
          <w:rFonts w:ascii="ＭＳ ゴシック" w:eastAsia="ＭＳ ゴシック" w:hAnsi="ＭＳ ゴシック"/>
        </w:rPr>
      </w:pPr>
    </w:p>
    <w:p w14:paraId="21B7520F" w14:textId="10D3C5B2" w:rsidR="00B90BCF" w:rsidRDefault="00B90BCF">
      <w:pPr>
        <w:ind w:firstLineChars="100" w:firstLine="210"/>
        <w:rPr>
          <w:rFonts w:ascii="ＭＳ ゴシック" w:eastAsia="ＭＳ ゴシック" w:hAnsi="ＭＳ ゴシック"/>
        </w:rPr>
      </w:pPr>
    </w:p>
    <w:p w14:paraId="2753F2A4" w14:textId="5A90412A" w:rsidR="00B90BCF" w:rsidRDefault="00B90BCF">
      <w:pPr>
        <w:ind w:firstLineChars="100" w:firstLine="210"/>
        <w:rPr>
          <w:rFonts w:ascii="ＭＳ ゴシック" w:eastAsia="ＭＳ ゴシック" w:hAnsi="ＭＳ ゴシック"/>
        </w:rPr>
      </w:pPr>
    </w:p>
    <w:p w14:paraId="3D1B703F" w14:textId="77777777" w:rsidR="00B90BCF" w:rsidRDefault="00B90BCF" w:rsidP="00B90BCF">
      <w:pPr>
        <w:spacing w:line="120" w:lineRule="exact"/>
        <w:rPr>
          <w:rFonts w:ascii="ＭＳ 明朝" w:hAnsi="ＭＳ 明朝"/>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B90BCF" w14:paraId="0A2B6944" w14:textId="77777777" w:rsidTr="007202FB">
        <w:trPr>
          <w:trHeight w:hRule="exact" w:val="737"/>
          <w:jc w:val="center"/>
        </w:trPr>
        <w:tc>
          <w:tcPr>
            <w:tcW w:w="8991" w:type="dxa"/>
            <w:shd w:val="clear" w:color="auto" w:fill="auto"/>
          </w:tcPr>
          <w:p w14:paraId="3F10CD2F" w14:textId="77777777" w:rsidR="001F2671" w:rsidRDefault="001F2671" w:rsidP="007202FB">
            <w:pPr>
              <w:autoSpaceDE w:val="0"/>
              <w:autoSpaceDN w:val="0"/>
              <w:adjustRightInd w:val="0"/>
              <w:spacing w:line="300" w:lineRule="exact"/>
              <w:ind w:leftChars="50" w:left="505" w:rightChars="50" w:right="105" w:hangingChars="200" w:hanging="400"/>
              <w:rPr>
                <w:rFonts w:ascii="ＭＳ ゴシック" w:eastAsia="ＭＳ ゴシック" w:hAnsi="ＭＳ ゴシック"/>
                <w:kern w:val="0"/>
                <w:sz w:val="20"/>
              </w:rPr>
            </w:pPr>
            <w:r w:rsidRPr="001F2671">
              <w:rPr>
                <w:rFonts w:ascii="ＭＳ ゴシック" w:eastAsia="ＭＳ ゴシック" w:hAnsi="ＭＳ ゴシック" w:hint="eastAsia"/>
                <w:kern w:val="0"/>
                <w:sz w:val="20"/>
              </w:rPr>
              <w:t>問20　地域や職場の地震に関する防災訓練に、どうすれば参加する人が増えると思いますか。</w:t>
            </w:r>
          </w:p>
          <w:p w14:paraId="60ADE4B2" w14:textId="2637A063" w:rsidR="00B90BCF" w:rsidRDefault="001F2671" w:rsidP="001F2671">
            <w:pPr>
              <w:autoSpaceDE w:val="0"/>
              <w:autoSpaceDN w:val="0"/>
              <w:adjustRightInd w:val="0"/>
              <w:spacing w:line="300" w:lineRule="exact"/>
              <w:ind w:leftChars="250" w:left="525" w:rightChars="50" w:right="105"/>
              <w:rPr>
                <w:rFonts w:ascii="ＭＳ ゴシック" w:eastAsia="ＭＳ ゴシック" w:hAnsi="ＭＳ ゴシック"/>
                <w:b/>
                <w:sz w:val="20"/>
              </w:rPr>
            </w:pPr>
            <w:r w:rsidRPr="001F2671">
              <w:rPr>
                <w:rFonts w:ascii="ＭＳ ゴシック" w:eastAsia="ＭＳ ゴシック" w:hAnsi="ＭＳ ゴシック" w:hint="eastAsia"/>
                <w:kern w:val="0"/>
                <w:sz w:val="20"/>
              </w:rPr>
              <w:t>（２つまで○印）</w:t>
            </w:r>
          </w:p>
        </w:tc>
      </w:tr>
    </w:tbl>
    <w:p w14:paraId="3E721F0F" w14:textId="77777777" w:rsidR="00B90BCF" w:rsidRDefault="00B90BCF" w:rsidP="00B90BCF">
      <w:pPr>
        <w:spacing w:line="120" w:lineRule="exact"/>
        <w:rPr>
          <w:rFonts w:ascii="ＭＳ 明朝" w:hAnsi="ＭＳ 明朝"/>
        </w:rPr>
      </w:pPr>
    </w:p>
    <w:p w14:paraId="3B1E559F" w14:textId="77777777" w:rsidR="00B90BCF" w:rsidRDefault="00B90BCF" w:rsidP="00B90BCF">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15C78011" w14:textId="0586C197" w:rsidR="00B90BCF" w:rsidRPr="00787B85" w:rsidRDefault="00787B85" w:rsidP="00B90BCF">
      <w:pPr>
        <w:ind w:leftChars="100" w:left="210"/>
        <w:rPr>
          <w:rFonts w:ascii="ＭＳ ゴシック" w:eastAsia="ＭＳ ゴシック" w:hAnsi="ＭＳ ゴシック"/>
          <w:u w:val="single"/>
        </w:rPr>
      </w:pPr>
      <w:r>
        <w:rPr>
          <w:rFonts w:ascii="ＭＳ ゴシック" w:eastAsia="ＭＳ ゴシック" w:hAnsi="ＭＳ ゴシック" w:hint="eastAsia"/>
        </w:rPr>
        <w:t xml:space="preserve">　</w:t>
      </w:r>
      <w:r w:rsidRPr="00787B85">
        <w:rPr>
          <w:rFonts w:ascii="ＭＳ ゴシック" w:eastAsia="ＭＳ ゴシック" w:hAnsi="ＭＳ ゴシック" w:hint="eastAsia"/>
          <w:u w:val="single"/>
        </w:rPr>
        <w:t>「他のイベントと一緒に行う」が32.8％と１位になっている。</w:t>
      </w:r>
    </w:p>
    <w:p w14:paraId="2188D4B5" w14:textId="394605B5" w:rsidR="00B90BCF" w:rsidRPr="00787B85" w:rsidRDefault="00787B85" w:rsidP="00B90BCF">
      <w:pPr>
        <w:ind w:leftChars="100" w:left="210"/>
        <w:rPr>
          <w:rFonts w:ascii="ＭＳ 明朝" w:hAnsi="ＭＳ 明朝"/>
        </w:rPr>
      </w:pPr>
      <w:r w:rsidRPr="00787B85">
        <w:rPr>
          <w:rFonts w:ascii="ＭＳ 明朝" w:hAnsi="ＭＳ 明朝" w:hint="eastAsia"/>
        </w:rPr>
        <w:t xml:space="preserve">　次いで、「近所同士で声を掛け合って一緒に参加する」が30.1％、「参加賞（非常食など）を出す」が28.8％と続いている。</w:t>
      </w:r>
    </w:p>
    <w:p w14:paraId="6079DCB2" w14:textId="3E14737A" w:rsidR="00787B85" w:rsidRDefault="00787B85" w:rsidP="002268A5">
      <w:pPr>
        <w:rPr>
          <w:rFonts w:ascii="ＭＳ 明朝" w:hAnsi="ＭＳ 明朝"/>
          <w:highlight w:val="yellow"/>
        </w:rPr>
      </w:pPr>
    </w:p>
    <w:p w14:paraId="319EEEDB" w14:textId="4293F6DA" w:rsidR="00787B85" w:rsidRDefault="002268A5" w:rsidP="00787B85">
      <w:pPr>
        <w:ind w:leftChars="100" w:left="210" w:firstLineChars="100" w:firstLine="210"/>
        <w:rPr>
          <w:rFonts w:ascii="ＭＳ 明朝" w:hAnsi="ＭＳ 明朝"/>
          <w:highlight w:val="yellow"/>
        </w:rPr>
      </w:pPr>
      <w:r w:rsidRPr="00FF1997">
        <w:rPr>
          <w:noProof/>
        </w:rPr>
        <w:drawing>
          <wp:anchor distT="0" distB="0" distL="114300" distR="114300" simplePos="0" relativeHeight="252041216" behindDoc="0" locked="0" layoutInCell="1" allowOverlap="1" wp14:anchorId="4D25BDC2" wp14:editId="04C1838B">
            <wp:simplePos x="0" y="0"/>
            <wp:positionH relativeFrom="column">
              <wp:posOffset>331470</wp:posOffset>
            </wp:positionH>
            <wp:positionV relativeFrom="paragraph">
              <wp:posOffset>614680</wp:posOffset>
            </wp:positionV>
            <wp:extent cx="5806440" cy="3795395"/>
            <wp:effectExtent l="0" t="0" r="381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06440" cy="379539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B90BCF" w14:paraId="78785730" w14:textId="77777777" w:rsidTr="007202FB">
        <w:trPr>
          <w:trHeight w:hRule="exact" w:val="397"/>
          <w:jc w:val="center"/>
        </w:trPr>
        <w:tc>
          <w:tcPr>
            <w:tcW w:w="9274" w:type="dxa"/>
            <w:shd w:val="clear" w:color="auto" w:fill="D9D9D9"/>
            <w:vAlign w:val="center"/>
          </w:tcPr>
          <w:p w14:paraId="3D015DCD" w14:textId="4D4E9753" w:rsidR="00B90BCF" w:rsidRDefault="00B90BCF" w:rsidP="007202FB">
            <w:pPr>
              <w:jc w:val="center"/>
              <w:rPr>
                <w:rFonts w:ascii="MS UI Gothic" w:eastAsia="MS UI Gothic" w:hAnsi="MS UI Gothic"/>
                <w:b/>
                <w:sz w:val="20"/>
              </w:rPr>
            </w:pPr>
            <w:r>
              <w:rPr>
                <w:rFonts w:ascii="MS UI Gothic" w:eastAsia="MS UI Gothic" w:hAnsi="MS UI Gothic" w:hint="eastAsia"/>
                <w:b/>
                <w:sz w:val="20"/>
              </w:rPr>
              <w:t>≪</w:t>
            </w:r>
            <w:r w:rsidR="00FE3E8C">
              <w:rPr>
                <w:rFonts w:ascii="MS UI Gothic" w:eastAsia="MS UI Gothic" w:hAnsi="MS UI Gothic" w:hint="eastAsia"/>
                <w:b/>
                <w:sz w:val="20"/>
              </w:rPr>
              <w:t>総合</w:t>
            </w:r>
            <w:r>
              <w:rPr>
                <w:rFonts w:ascii="MS UI Gothic" w:eastAsia="MS UI Gothic" w:hAnsi="MS UI Gothic" w:hint="eastAsia"/>
                <w:b/>
                <w:sz w:val="20"/>
              </w:rPr>
              <w:t>≫</w:t>
            </w:r>
          </w:p>
        </w:tc>
      </w:tr>
    </w:tbl>
    <w:p w14:paraId="3BB5C4D9" w14:textId="77DBB3F7" w:rsidR="00B90BCF" w:rsidRDefault="00B90BCF" w:rsidP="00B90BCF">
      <w:pPr>
        <w:jc w:val="center"/>
      </w:pPr>
      <w:r>
        <w:br w:type="page"/>
      </w:r>
    </w:p>
    <w:p w14:paraId="474D8EC6" w14:textId="77777777" w:rsidR="00B90BCF" w:rsidRDefault="00B90BCF" w:rsidP="00B90BCF">
      <w:pPr>
        <w:spacing w:line="120" w:lineRule="exact"/>
        <w:rPr>
          <w:rFonts w:ascii="ＭＳ 明朝" w:hAnsi="ＭＳ 明朝"/>
        </w:rPr>
      </w:pPr>
    </w:p>
    <w:p w14:paraId="056B28E3" w14:textId="77777777" w:rsidR="00B90BCF" w:rsidRDefault="00B90BCF" w:rsidP="00B90BCF">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B0C2F9A" w14:textId="548B3F85" w:rsidR="00B90BCF" w:rsidRDefault="00787B85" w:rsidP="00B90BCF">
      <w:pPr>
        <w:ind w:leftChars="100" w:left="210" w:firstLineChars="100" w:firstLine="210"/>
        <w:rPr>
          <w:rFonts w:ascii="ＭＳ 明朝" w:hAnsi="ＭＳ 明朝"/>
        </w:rPr>
      </w:pPr>
      <w:r>
        <w:rPr>
          <w:rFonts w:ascii="ＭＳ 明朝" w:hAnsi="ＭＳ 明朝" w:hint="eastAsia"/>
        </w:rPr>
        <w:t>男女ともに「</w:t>
      </w:r>
      <w:r w:rsidRPr="00787B85">
        <w:rPr>
          <w:rFonts w:ascii="ＭＳ 明朝" w:hAnsi="ＭＳ 明朝" w:hint="eastAsia"/>
        </w:rPr>
        <w:t>他のイベントと一緒に行う</w:t>
      </w:r>
      <w:r>
        <w:rPr>
          <w:rFonts w:ascii="ＭＳ 明朝" w:hAnsi="ＭＳ 明朝" w:hint="eastAsia"/>
        </w:rPr>
        <w:t>」が最も高くなっている。</w:t>
      </w:r>
    </w:p>
    <w:p w14:paraId="7D10AE60" w14:textId="77777777" w:rsidR="00787B85" w:rsidRDefault="00787B85" w:rsidP="00B90BCF">
      <w:pPr>
        <w:ind w:leftChars="100" w:left="210" w:firstLineChars="100" w:firstLine="210"/>
        <w:rPr>
          <w:rFonts w:ascii="ＭＳ 明朝" w:hAnsi="ＭＳ 明朝"/>
        </w:rPr>
      </w:pPr>
    </w:p>
    <w:p w14:paraId="1D8B2E6B" w14:textId="77777777" w:rsidR="00B90BCF" w:rsidRDefault="00B90BCF" w:rsidP="00B90BCF">
      <w:pPr>
        <w:ind w:leftChars="100" w:left="210" w:firstLineChars="100" w:firstLine="210"/>
        <w:rPr>
          <w:rFonts w:ascii="ＭＳ 明朝" w:hAnsi="ＭＳ 明朝"/>
          <w:color w:val="FF0000"/>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B90BCF" w14:paraId="6CB71328" w14:textId="77777777" w:rsidTr="007202FB">
        <w:trPr>
          <w:trHeight w:hRule="exact" w:val="397"/>
          <w:jc w:val="center"/>
        </w:trPr>
        <w:tc>
          <w:tcPr>
            <w:tcW w:w="9274" w:type="dxa"/>
            <w:shd w:val="clear" w:color="auto" w:fill="D9D9D9"/>
            <w:vAlign w:val="center"/>
          </w:tcPr>
          <w:p w14:paraId="0005771C" w14:textId="77777777" w:rsidR="00B90BCF" w:rsidRDefault="00B90BCF" w:rsidP="007202FB">
            <w:pPr>
              <w:jc w:val="center"/>
              <w:rPr>
                <w:rFonts w:ascii="MS UI Gothic" w:eastAsia="MS UI Gothic" w:hAnsi="MS UI Gothic"/>
                <w:b/>
                <w:sz w:val="20"/>
              </w:rPr>
            </w:pPr>
            <w:r>
              <w:rPr>
                <w:rFonts w:ascii="MS UI Gothic" w:eastAsia="MS UI Gothic" w:hAnsi="MS UI Gothic" w:hint="eastAsia"/>
                <w:b/>
                <w:sz w:val="20"/>
              </w:rPr>
              <w:t>≪性別≫</w:t>
            </w:r>
          </w:p>
        </w:tc>
      </w:tr>
    </w:tbl>
    <w:p w14:paraId="4666E942" w14:textId="77777777" w:rsidR="00B90BCF" w:rsidRDefault="00B90BCF" w:rsidP="00B90BCF">
      <w:pPr>
        <w:jc w:val="center"/>
      </w:pPr>
      <w:r>
        <w:rPr>
          <w:noProof/>
        </w:rPr>
        <w:drawing>
          <wp:inline distT="0" distB="0" distL="0" distR="0" wp14:anchorId="408CBCCC" wp14:editId="2CE14F49">
            <wp:extent cx="5963285" cy="7449312"/>
            <wp:effectExtent l="0" t="0" r="0" b="0"/>
            <wp:docPr id="116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50F56D3" w14:textId="77777777" w:rsidR="00B90BCF" w:rsidRDefault="00B90BCF" w:rsidP="00B90BCF">
      <w:pPr>
        <w:spacing w:line="120" w:lineRule="exact"/>
        <w:jc w:val="center"/>
      </w:pPr>
    </w:p>
    <w:p w14:paraId="6882D24A" w14:textId="77777777" w:rsidR="00B90BCF" w:rsidRDefault="00B90BCF" w:rsidP="00B90BCF">
      <w:pPr>
        <w:spacing w:line="120" w:lineRule="exact"/>
      </w:pPr>
      <w:r>
        <w:br w:type="page"/>
      </w:r>
    </w:p>
    <w:p w14:paraId="7DCA419D" w14:textId="77777777" w:rsidR="00B90BCF" w:rsidRDefault="00B90BCF" w:rsidP="00B90BCF">
      <w:pPr>
        <w:spacing w:line="120" w:lineRule="exact"/>
        <w:rPr>
          <w:rFonts w:ascii="ＭＳ 明朝" w:hAnsi="ＭＳ 明朝"/>
        </w:rPr>
      </w:pPr>
    </w:p>
    <w:p w14:paraId="534410FB" w14:textId="77777777" w:rsidR="00B90BCF" w:rsidRDefault="00B90BCF" w:rsidP="00B90BCF">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6A3B32DA" w14:textId="77777777" w:rsidR="009E5613" w:rsidRDefault="00B90BCF" w:rsidP="00B90BCF">
      <w:pPr>
        <w:rPr>
          <w:rFonts w:ascii="ＭＳ 明朝" w:hAnsi="ＭＳ 明朝"/>
        </w:rPr>
      </w:pPr>
      <w:r>
        <w:rPr>
          <w:rFonts w:ascii="ＭＳ 明朝" w:hAnsi="ＭＳ 明朝" w:hint="eastAsia"/>
        </w:rPr>
        <w:t xml:space="preserve">　</w:t>
      </w:r>
      <w:r w:rsidR="00787B85">
        <w:rPr>
          <w:rFonts w:ascii="ＭＳ 明朝" w:hAnsi="ＭＳ 明朝" w:hint="eastAsia"/>
        </w:rPr>
        <w:t xml:space="preserve">　10歳代、20歳代では「</w:t>
      </w:r>
      <w:r w:rsidR="00787B85" w:rsidRPr="00787B85">
        <w:rPr>
          <w:rFonts w:ascii="ＭＳ 明朝" w:hAnsi="ＭＳ 明朝" w:hint="eastAsia"/>
        </w:rPr>
        <w:t>参加賞（非常食など）を出す</w:t>
      </w:r>
      <w:r w:rsidR="00787B85">
        <w:rPr>
          <w:rFonts w:ascii="ＭＳ 明朝" w:hAnsi="ＭＳ 明朝" w:hint="eastAsia"/>
        </w:rPr>
        <w:t>」が最も高く、30歳代、40歳代、50歳代では「</w:t>
      </w:r>
      <w:r w:rsidR="00787B85" w:rsidRPr="00787B85">
        <w:rPr>
          <w:rFonts w:ascii="ＭＳ 明朝" w:hAnsi="ＭＳ 明朝" w:hint="eastAsia"/>
        </w:rPr>
        <w:t>他の</w:t>
      </w:r>
    </w:p>
    <w:p w14:paraId="2857AB52" w14:textId="77777777" w:rsidR="009E5613" w:rsidRDefault="00787B85" w:rsidP="009E5613">
      <w:pPr>
        <w:ind w:firstLineChars="100" w:firstLine="210"/>
        <w:rPr>
          <w:rFonts w:ascii="ＭＳ 明朝" w:hAnsi="ＭＳ 明朝"/>
        </w:rPr>
      </w:pPr>
      <w:r w:rsidRPr="00787B85">
        <w:rPr>
          <w:rFonts w:ascii="ＭＳ 明朝" w:hAnsi="ＭＳ 明朝" w:hint="eastAsia"/>
        </w:rPr>
        <w:t>イベントと一緒に行う</w:t>
      </w:r>
      <w:r>
        <w:rPr>
          <w:rFonts w:ascii="ＭＳ 明朝" w:hAnsi="ＭＳ 明朝" w:hint="eastAsia"/>
        </w:rPr>
        <w:t>」が、60歳代、70歳以上では「</w:t>
      </w:r>
      <w:r w:rsidRPr="00787B85">
        <w:rPr>
          <w:rFonts w:ascii="ＭＳ 明朝" w:hAnsi="ＭＳ 明朝" w:hint="eastAsia"/>
        </w:rPr>
        <w:t>近所同士で声を掛け合って一緒に参加する</w:t>
      </w:r>
      <w:r>
        <w:rPr>
          <w:rFonts w:ascii="ＭＳ 明朝" w:hAnsi="ＭＳ 明朝" w:hint="eastAsia"/>
        </w:rPr>
        <w:t>」が最も</w:t>
      </w:r>
    </w:p>
    <w:p w14:paraId="754C4B37" w14:textId="7C1AB9D2" w:rsidR="00B90BCF" w:rsidRDefault="00787B85" w:rsidP="009E5613">
      <w:pPr>
        <w:ind w:firstLineChars="100" w:firstLine="210"/>
        <w:rPr>
          <w:rFonts w:ascii="ＭＳ 明朝" w:hAnsi="ＭＳ 明朝"/>
        </w:rPr>
      </w:pPr>
      <w:r>
        <w:rPr>
          <w:rFonts w:ascii="ＭＳ 明朝" w:hAnsi="ＭＳ 明朝" w:hint="eastAsia"/>
        </w:rPr>
        <w:t>高くなっている。</w:t>
      </w:r>
    </w:p>
    <w:p w14:paraId="6C695D29" w14:textId="371F237B" w:rsidR="00787B85" w:rsidRDefault="00787B85" w:rsidP="00B90BCF">
      <w:pPr>
        <w:rPr>
          <w:rFonts w:ascii="ＭＳ 明朝" w:hAnsi="ＭＳ 明朝"/>
        </w:rPr>
      </w:pPr>
      <w:r>
        <w:rPr>
          <w:rFonts w:ascii="ＭＳ 明朝" w:hAnsi="ＭＳ 明朝" w:hint="eastAsia"/>
        </w:rPr>
        <w:t xml:space="preserve">　</w:t>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B90BCF" w14:paraId="57A9A531" w14:textId="77777777" w:rsidTr="007202FB">
        <w:trPr>
          <w:trHeight w:hRule="exact" w:val="397"/>
          <w:jc w:val="center"/>
        </w:trPr>
        <w:tc>
          <w:tcPr>
            <w:tcW w:w="9274" w:type="dxa"/>
            <w:shd w:val="clear" w:color="auto" w:fill="D9D9D9"/>
            <w:vAlign w:val="center"/>
          </w:tcPr>
          <w:p w14:paraId="42D099D0" w14:textId="77777777" w:rsidR="00B90BCF" w:rsidRDefault="00B90BCF" w:rsidP="007202FB">
            <w:pPr>
              <w:jc w:val="center"/>
              <w:rPr>
                <w:rFonts w:ascii="MS UI Gothic" w:eastAsia="MS UI Gothic" w:hAnsi="MS UI Gothic"/>
                <w:b/>
                <w:sz w:val="20"/>
              </w:rPr>
            </w:pPr>
            <w:r>
              <w:rPr>
                <w:rFonts w:ascii="MS UI Gothic" w:eastAsia="MS UI Gothic" w:hAnsi="MS UI Gothic" w:hint="eastAsia"/>
                <w:b/>
                <w:sz w:val="20"/>
              </w:rPr>
              <w:t>≪年代別≫</w:t>
            </w:r>
          </w:p>
        </w:tc>
      </w:tr>
    </w:tbl>
    <w:p w14:paraId="22332078" w14:textId="77777777" w:rsidR="00B90BCF" w:rsidRDefault="00B90BCF" w:rsidP="00B90BCF">
      <w:pPr>
        <w:jc w:val="center"/>
      </w:pPr>
      <w:r>
        <w:rPr>
          <w:noProof/>
        </w:rPr>
        <w:drawing>
          <wp:inline distT="0" distB="0" distL="0" distR="0" wp14:anchorId="4521D714" wp14:editId="2735B121">
            <wp:extent cx="5963285" cy="7848600"/>
            <wp:effectExtent l="0" t="0" r="0" b="0"/>
            <wp:docPr id="116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EEFD4CF" w14:textId="40A108D0" w:rsidR="00B90BCF" w:rsidRDefault="00B90BCF" w:rsidP="00B90BCF">
      <w:pPr>
        <w:spacing w:line="120" w:lineRule="exact"/>
        <w:jc w:val="center"/>
      </w:pPr>
    </w:p>
    <w:p w14:paraId="7CDBF950" w14:textId="16108DBC" w:rsidR="00787B85" w:rsidRDefault="00787B85" w:rsidP="00787B85">
      <w:pPr>
        <w:jc w:val="center"/>
      </w:pPr>
    </w:p>
    <w:p w14:paraId="141A1687" w14:textId="77777777" w:rsidR="00787B85" w:rsidRDefault="00787B85" w:rsidP="009E5613">
      <w:pPr>
        <w:spacing w:line="120" w:lineRule="exact"/>
      </w:pPr>
    </w:p>
    <w:tbl>
      <w:tblPr>
        <w:tblW w:w="931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11"/>
      </w:tblGrid>
      <w:tr w:rsidR="00AE75E7" w14:paraId="7D0070B9" w14:textId="77777777" w:rsidTr="007202FB">
        <w:trPr>
          <w:trHeight w:hRule="exact" w:val="521"/>
          <w:jc w:val="center"/>
        </w:trPr>
        <w:tc>
          <w:tcPr>
            <w:tcW w:w="9311" w:type="dxa"/>
            <w:shd w:val="clear" w:color="auto" w:fill="auto"/>
          </w:tcPr>
          <w:p w14:paraId="613D0547" w14:textId="0714F712" w:rsidR="00AE75E7" w:rsidRDefault="00B90BCF" w:rsidP="007202FB">
            <w:pPr>
              <w:spacing w:beforeLines="20" w:before="72" w:line="0" w:lineRule="atLeast"/>
              <w:ind w:leftChars="50" w:left="630" w:rightChars="50" w:right="105" w:hangingChars="250" w:hanging="525"/>
              <w:rPr>
                <w:rFonts w:ascii="MS UI Gothic" w:eastAsia="MS UI Gothic" w:hAnsi="MS UI Gothic"/>
                <w:sz w:val="20"/>
              </w:rPr>
            </w:pPr>
            <w:r>
              <w:br w:type="page"/>
            </w:r>
            <w:bookmarkStart w:id="6" w:name="_Hlk115963800"/>
            <w:r w:rsidR="00AE75E7" w:rsidRPr="00AE75E7">
              <w:rPr>
                <w:rFonts w:ascii="MS UI Gothic" w:eastAsia="MS UI Gothic" w:hAnsi="MS UI Gothic" w:hint="eastAsia"/>
                <w:sz w:val="20"/>
              </w:rPr>
              <w:t>問21　「南海トラフ地震臨時情報」が発表されることについて、ご存じでしたか。（１つだけ○印）</w:t>
            </w:r>
          </w:p>
        </w:tc>
      </w:tr>
    </w:tbl>
    <w:p w14:paraId="14F153AF" w14:textId="77777777" w:rsidR="00AE75E7" w:rsidRDefault="00AE75E7" w:rsidP="00AE75E7">
      <w:pPr>
        <w:spacing w:line="120" w:lineRule="exact"/>
        <w:rPr>
          <w:rFonts w:ascii="ＭＳ 明朝" w:hAnsi="ＭＳ 明朝"/>
        </w:rPr>
      </w:pPr>
    </w:p>
    <w:p w14:paraId="09241866" w14:textId="77777777" w:rsidR="00AE75E7" w:rsidRDefault="00AE75E7" w:rsidP="00AE75E7">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48C8C0E5" w14:textId="32B98099" w:rsidR="00AE75E7" w:rsidRDefault="00787B85" w:rsidP="00AE75E7">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「知らない」が39.6％と１位になっている。</w:t>
      </w:r>
    </w:p>
    <w:p w14:paraId="589CE1BD" w14:textId="718C609E" w:rsidR="00AE75E7" w:rsidRPr="00787B85" w:rsidRDefault="00787B85" w:rsidP="00AE75E7">
      <w:pPr>
        <w:ind w:leftChars="100" w:left="210" w:firstLineChars="100" w:firstLine="210"/>
        <w:rPr>
          <w:rFonts w:ascii="ＭＳ 明朝" w:hAnsi="ＭＳ 明朝"/>
        </w:rPr>
      </w:pPr>
      <w:r w:rsidRPr="00787B85">
        <w:rPr>
          <w:rFonts w:ascii="ＭＳ 明朝" w:hAnsi="ＭＳ 明朝" w:hint="eastAsia"/>
        </w:rPr>
        <w:t>次いで、「聞いたことはあるが、内容はよく知らない」が34.9％、「知っている」が25.1％となっている。</w:t>
      </w:r>
    </w:p>
    <w:p w14:paraId="158CF39E" w14:textId="4171E73B" w:rsidR="00AE75E7" w:rsidRDefault="00AE75E7" w:rsidP="00AE75E7">
      <w:pPr>
        <w:ind w:leftChars="100" w:left="210" w:firstLineChars="100" w:firstLine="210"/>
        <w:rPr>
          <w:rFonts w:ascii="ＭＳ 明朝" w:hAnsi="ＭＳ 明朝"/>
        </w:rPr>
      </w:pPr>
    </w:p>
    <w:p w14:paraId="49C09AB3" w14:textId="77777777" w:rsidR="002268A5" w:rsidRPr="00787B85" w:rsidRDefault="002268A5" w:rsidP="00AE75E7">
      <w:pPr>
        <w:ind w:leftChars="100" w:left="210" w:firstLineChars="100" w:firstLine="210"/>
        <w:rPr>
          <w:rFonts w:ascii="ＭＳ 明朝" w:hAnsi="ＭＳ 明朝"/>
        </w:rPr>
      </w:pPr>
    </w:p>
    <w:p w14:paraId="5B6AB3B6" w14:textId="77777777" w:rsidR="00AE75E7" w:rsidRDefault="00AE75E7" w:rsidP="00AE75E7">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E75E7" w14:paraId="0A18167A" w14:textId="77777777" w:rsidTr="007202FB">
        <w:trPr>
          <w:trHeight w:hRule="exact" w:val="397"/>
          <w:jc w:val="center"/>
        </w:trPr>
        <w:tc>
          <w:tcPr>
            <w:tcW w:w="9274" w:type="dxa"/>
            <w:shd w:val="clear" w:color="auto" w:fill="D9D9D9"/>
            <w:vAlign w:val="center"/>
          </w:tcPr>
          <w:p w14:paraId="277D399D" w14:textId="77777777" w:rsidR="00AE75E7" w:rsidRDefault="00AE75E7"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59230303" w14:textId="5411330D" w:rsidR="00AE75E7" w:rsidRDefault="00187230" w:rsidP="00AE75E7">
      <w:pPr>
        <w:jc w:val="center"/>
      </w:pPr>
      <w:r w:rsidRPr="00A33783">
        <w:rPr>
          <w:noProof/>
        </w:rPr>
        <w:drawing>
          <wp:anchor distT="0" distB="0" distL="114300" distR="114300" simplePos="0" relativeHeight="252039168" behindDoc="0" locked="0" layoutInCell="1" allowOverlap="1" wp14:anchorId="32E055D0" wp14:editId="5D40055F">
            <wp:simplePos x="0" y="0"/>
            <wp:positionH relativeFrom="column">
              <wp:posOffset>259715</wp:posOffset>
            </wp:positionH>
            <wp:positionV relativeFrom="paragraph">
              <wp:posOffset>229870</wp:posOffset>
            </wp:positionV>
            <wp:extent cx="5266690" cy="3705225"/>
            <wp:effectExtent l="0" t="0" r="0" b="9525"/>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66690"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3768E0" w14:textId="2A519A7B" w:rsidR="00AE75E7" w:rsidRDefault="00AE75E7" w:rsidP="00AE75E7">
      <w:pPr>
        <w:spacing w:line="120" w:lineRule="exact"/>
        <w:jc w:val="center"/>
      </w:pPr>
    </w:p>
    <w:p w14:paraId="7BBF2A98" w14:textId="0D7754CC" w:rsidR="00AE75E7" w:rsidRDefault="00AE75E7" w:rsidP="00AE75E7">
      <w:pPr>
        <w:spacing w:line="120" w:lineRule="exact"/>
      </w:pPr>
      <w:r>
        <w:br w:type="page"/>
      </w:r>
    </w:p>
    <w:p w14:paraId="19C3F414" w14:textId="77777777" w:rsidR="00F152C4" w:rsidRDefault="00F152C4" w:rsidP="00F152C4">
      <w:pPr>
        <w:spacing w:line="120" w:lineRule="exact"/>
        <w:ind w:firstLineChars="100" w:firstLine="210"/>
        <w:rPr>
          <w:rFonts w:ascii="ＭＳ ゴシック" w:eastAsia="ＭＳ ゴシック" w:hAnsi="ＭＳ ゴシック"/>
        </w:rPr>
      </w:pPr>
    </w:p>
    <w:p w14:paraId="672ACCB4" w14:textId="403704E7" w:rsidR="00AE75E7" w:rsidRDefault="00AE75E7" w:rsidP="00AE75E7">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FFC0C4D" w14:textId="2E85C534" w:rsidR="00AE75E7" w:rsidRDefault="00787B85" w:rsidP="00AE75E7">
      <w:pPr>
        <w:ind w:leftChars="100" w:left="210" w:firstLineChars="100" w:firstLine="210"/>
        <w:rPr>
          <w:rFonts w:ascii="ＭＳ 明朝" w:hAnsi="ＭＳ 明朝"/>
        </w:rPr>
      </w:pPr>
      <w:r>
        <w:rPr>
          <w:rFonts w:ascii="ＭＳ 明朝" w:hAnsi="ＭＳ 明朝" w:hint="eastAsia"/>
        </w:rPr>
        <w:t>男女ともに「知らない」が最も高くなっている。</w:t>
      </w:r>
    </w:p>
    <w:p w14:paraId="08FF6EEE" w14:textId="77777777" w:rsidR="00AE75E7" w:rsidRDefault="00AE75E7" w:rsidP="00AE75E7">
      <w:pPr>
        <w:ind w:leftChars="100" w:left="210" w:firstLineChars="100" w:firstLine="210"/>
        <w:rPr>
          <w:rFonts w:ascii="ＭＳ 明朝" w:hAnsi="ＭＳ 明朝"/>
        </w:rPr>
      </w:pPr>
    </w:p>
    <w:p w14:paraId="4A4F4E2B" w14:textId="77777777" w:rsidR="00AE75E7" w:rsidRDefault="00AE75E7" w:rsidP="00AE75E7">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7A5CD25F" w14:textId="77777777" w:rsidR="00D31680" w:rsidRPr="009E5613" w:rsidRDefault="00787B85" w:rsidP="00AE75E7">
      <w:pPr>
        <w:ind w:firstLineChars="100" w:firstLine="210"/>
        <w:rPr>
          <w:rFonts w:ascii="ＭＳ 明朝" w:hAnsi="ＭＳ 明朝"/>
        </w:rPr>
      </w:pPr>
      <w:r>
        <w:rPr>
          <w:rFonts w:asciiTheme="majorEastAsia" w:eastAsiaTheme="majorEastAsia" w:hAnsiTheme="majorEastAsia" w:hint="eastAsia"/>
        </w:rPr>
        <w:t xml:space="preserve">　</w:t>
      </w:r>
      <w:r w:rsidRPr="009E5613">
        <w:rPr>
          <w:rFonts w:ascii="ＭＳ 明朝" w:hAnsi="ＭＳ 明朝" w:hint="eastAsia"/>
        </w:rPr>
        <w:t>10歳代から50歳代</w:t>
      </w:r>
      <w:r w:rsidR="00D31680" w:rsidRPr="009E5613">
        <w:rPr>
          <w:rFonts w:ascii="ＭＳ 明朝" w:hAnsi="ＭＳ 明朝" w:hint="eastAsia"/>
        </w:rPr>
        <w:t>では「知らない」が最も高く、60歳代では「聞いたことはあるが、内容はよく知らな</w:t>
      </w:r>
    </w:p>
    <w:p w14:paraId="5F7699D1" w14:textId="73EA30BE" w:rsidR="00AE75E7" w:rsidRPr="009E5613" w:rsidRDefault="00D31680" w:rsidP="00AE75E7">
      <w:pPr>
        <w:ind w:firstLineChars="100" w:firstLine="210"/>
        <w:rPr>
          <w:rFonts w:ascii="ＭＳ 明朝" w:hAnsi="ＭＳ 明朝"/>
        </w:rPr>
      </w:pPr>
      <w:r w:rsidRPr="009E5613">
        <w:rPr>
          <w:rFonts w:ascii="ＭＳ 明朝" w:hAnsi="ＭＳ 明朝" w:hint="eastAsia"/>
        </w:rPr>
        <w:t>い」が、70歳以上では「知っている」が最も高くなっている。</w:t>
      </w:r>
    </w:p>
    <w:p w14:paraId="63F7CABA" w14:textId="77777777" w:rsidR="00AE75E7" w:rsidRPr="009E5613" w:rsidRDefault="00AE75E7" w:rsidP="00AE75E7">
      <w:pPr>
        <w:ind w:firstLineChars="100" w:firstLine="210"/>
        <w:rPr>
          <w:rFonts w:ascii="ＭＳ 明朝" w:hAnsi="ＭＳ 明朝"/>
        </w:rPr>
      </w:pPr>
    </w:p>
    <w:p w14:paraId="34293FAD" w14:textId="77777777" w:rsidR="00AE75E7" w:rsidRDefault="00AE75E7" w:rsidP="00AE75E7">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AE75E7" w14:paraId="20CECA66" w14:textId="77777777" w:rsidTr="007202FB">
        <w:trPr>
          <w:trHeight w:hRule="exact" w:val="397"/>
        </w:trPr>
        <w:tc>
          <w:tcPr>
            <w:tcW w:w="9064" w:type="dxa"/>
            <w:shd w:val="clear" w:color="auto" w:fill="D9D9D9"/>
            <w:vAlign w:val="center"/>
          </w:tcPr>
          <w:p w14:paraId="2D7C9E39" w14:textId="77777777" w:rsidR="00AE75E7" w:rsidRDefault="00AE75E7" w:rsidP="007202FB">
            <w:pPr>
              <w:jc w:val="center"/>
              <w:rPr>
                <w:rFonts w:ascii="MS UI Gothic" w:eastAsia="MS UI Gothic" w:hAnsi="MS UI Gothic"/>
                <w:b/>
                <w:sz w:val="20"/>
              </w:rPr>
            </w:pPr>
            <w:r>
              <w:rPr>
                <w:rFonts w:ascii="MS UI Gothic" w:eastAsia="MS UI Gothic" w:hAnsi="MS UI Gothic" w:hint="eastAsia"/>
                <w:b/>
                <w:sz w:val="20"/>
              </w:rPr>
              <w:t>≪性別・年代別≫</w:t>
            </w:r>
          </w:p>
        </w:tc>
      </w:tr>
    </w:tbl>
    <w:p w14:paraId="38376ECA" w14:textId="77777777" w:rsidR="00AE75E7" w:rsidRDefault="00AE75E7" w:rsidP="00AE75E7">
      <w:pPr>
        <w:ind w:firstLineChars="100" w:firstLine="210"/>
        <w:rPr>
          <w:rFonts w:asciiTheme="majorEastAsia" w:eastAsiaTheme="majorEastAsia" w:hAnsiTheme="majorEastAsia"/>
        </w:rPr>
      </w:pPr>
    </w:p>
    <w:p w14:paraId="41A21D04" w14:textId="41D2E315" w:rsidR="00AE75E7" w:rsidRDefault="002268A5" w:rsidP="00AE75E7">
      <w:pPr>
        <w:ind w:firstLineChars="100" w:firstLine="210"/>
        <w:rPr>
          <w:rFonts w:asciiTheme="majorEastAsia" w:eastAsiaTheme="majorEastAsia" w:hAnsiTheme="majorEastAsia"/>
        </w:rPr>
      </w:pPr>
      <w:r w:rsidRPr="0026539C">
        <w:rPr>
          <w:rFonts w:asciiTheme="majorEastAsia" w:eastAsiaTheme="majorEastAsia" w:hAnsiTheme="majorEastAsia"/>
          <w:noProof/>
        </w:rPr>
        <w:drawing>
          <wp:anchor distT="0" distB="0" distL="114300" distR="114300" simplePos="0" relativeHeight="251702272" behindDoc="0" locked="0" layoutInCell="1" allowOverlap="1" wp14:anchorId="6132F205" wp14:editId="05AB5558">
            <wp:simplePos x="0" y="0"/>
            <wp:positionH relativeFrom="column">
              <wp:posOffset>448310</wp:posOffset>
            </wp:positionH>
            <wp:positionV relativeFrom="paragraph">
              <wp:posOffset>198755</wp:posOffset>
            </wp:positionV>
            <wp:extent cx="5709285" cy="5354320"/>
            <wp:effectExtent l="0" t="0" r="5715" b="0"/>
            <wp:wrapSquare wrapText="bothSides"/>
            <wp:docPr id="1170" name="図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09285" cy="535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FEFEF" w14:textId="38A58B04" w:rsidR="00AE75E7" w:rsidRPr="007B3F69" w:rsidRDefault="00AE75E7" w:rsidP="00AE75E7">
      <w:pPr>
        <w:ind w:firstLineChars="100" w:firstLine="210"/>
        <w:rPr>
          <w:rFonts w:asciiTheme="majorEastAsia" w:eastAsiaTheme="majorEastAsia" w:hAnsiTheme="majorEastAsia"/>
        </w:rPr>
      </w:pPr>
    </w:p>
    <w:p w14:paraId="46E45042" w14:textId="77777777" w:rsidR="00AE75E7" w:rsidRDefault="00AE75E7" w:rsidP="00AE75E7">
      <w:pPr>
        <w:spacing w:line="120" w:lineRule="exact"/>
        <w:rPr>
          <w:rFonts w:ascii="ＭＳ 明朝" w:hAnsi="ＭＳ 明朝"/>
        </w:rPr>
      </w:pPr>
    </w:p>
    <w:p w14:paraId="3FE7C2CE" w14:textId="77777777" w:rsidR="00AE75E7" w:rsidRDefault="00AE75E7" w:rsidP="00AE75E7">
      <w:pPr>
        <w:ind w:firstLineChars="100" w:firstLine="210"/>
        <w:rPr>
          <w:rFonts w:ascii="ＭＳ ゴシック" w:eastAsia="ＭＳ ゴシック" w:hAnsi="ＭＳ ゴシック"/>
        </w:rPr>
      </w:pPr>
    </w:p>
    <w:p w14:paraId="3929269D" w14:textId="77777777" w:rsidR="00AE75E7" w:rsidRDefault="00AE75E7" w:rsidP="00AE75E7">
      <w:pPr>
        <w:ind w:firstLineChars="100" w:firstLine="210"/>
        <w:rPr>
          <w:rFonts w:ascii="ＭＳ ゴシック" w:eastAsia="ＭＳ ゴシック" w:hAnsi="ＭＳ ゴシック"/>
        </w:rPr>
      </w:pPr>
    </w:p>
    <w:p w14:paraId="7ABB1D56" w14:textId="77777777" w:rsidR="00AE75E7" w:rsidRDefault="00AE75E7" w:rsidP="00AE75E7">
      <w:pPr>
        <w:ind w:firstLineChars="100" w:firstLine="210"/>
        <w:rPr>
          <w:rFonts w:ascii="ＭＳ ゴシック" w:eastAsia="ＭＳ ゴシック" w:hAnsi="ＭＳ ゴシック"/>
        </w:rPr>
      </w:pPr>
    </w:p>
    <w:p w14:paraId="7761774E" w14:textId="77777777" w:rsidR="00AE75E7" w:rsidRDefault="00AE75E7" w:rsidP="00AE75E7">
      <w:pPr>
        <w:ind w:firstLineChars="100" w:firstLine="210"/>
        <w:rPr>
          <w:rFonts w:ascii="ＭＳ ゴシック" w:eastAsia="ＭＳ ゴシック" w:hAnsi="ＭＳ ゴシック"/>
        </w:rPr>
      </w:pPr>
    </w:p>
    <w:p w14:paraId="712AF055" w14:textId="77777777" w:rsidR="00AE75E7" w:rsidRDefault="00AE75E7" w:rsidP="00AE75E7">
      <w:pPr>
        <w:ind w:firstLineChars="100" w:firstLine="210"/>
        <w:rPr>
          <w:rFonts w:ascii="ＭＳ ゴシック" w:eastAsia="ＭＳ ゴシック" w:hAnsi="ＭＳ ゴシック"/>
        </w:rPr>
      </w:pPr>
    </w:p>
    <w:p w14:paraId="1752D69B" w14:textId="77777777" w:rsidR="00AE75E7" w:rsidRDefault="00AE75E7" w:rsidP="00AE75E7">
      <w:pPr>
        <w:ind w:firstLineChars="100" w:firstLine="210"/>
        <w:rPr>
          <w:rFonts w:ascii="ＭＳ ゴシック" w:eastAsia="ＭＳ ゴシック" w:hAnsi="ＭＳ ゴシック"/>
        </w:rPr>
      </w:pPr>
    </w:p>
    <w:p w14:paraId="5FFFB72C" w14:textId="77777777" w:rsidR="00AE75E7" w:rsidRDefault="00AE75E7" w:rsidP="00AE75E7">
      <w:pPr>
        <w:ind w:firstLineChars="100" w:firstLine="210"/>
        <w:rPr>
          <w:rFonts w:ascii="ＭＳ ゴシック" w:eastAsia="ＭＳ ゴシック" w:hAnsi="ＭＳ ゴシック"/>
        </w:rPr>
      </w:pPr>
    </w:p>
    <w:p w14:paraId="7022FC08" w14:textId="77777777" w:rsidR="00AE75E7" w:rsidRDefault="00AE75E7" w:rsidP="00AE75E7">
      <w:pPr>
        <w:ind w:firstLineChars="100" w:firstLine="210"/>
        <w:rPr>
          <w:rFonts w:ascii="ＭＳ ゴシック" w:eastAsia="ＭＳ ゴシック" w:hAnsi="ＭＳ ゴシック"/>
        </w:rPr>
      </w:pPr>
    </w:p>
    <w:p w14:paraId="092BB213" w14:textId="77777777" w:rsidR="00AE75E7" w:rsidRDefault="00AE75E7" w:rsidP="00AE75E7">
      <w:pPr>
        <w:ind w:firstLineChars="100" w:firstLine="210"/>
        <w:rPr>
          <w:rFonts w:ascii="ＭＳ ゴシック" w:eastAsia="ＭＳ ゴシック" w:hAnsi="ＭＳ ゴシック"/>
        </w:rPr>
      </w:pPr>
    </w:p>
    <w:p w14:paraId="6C5B3D6B" w14:textId="77777777" w:rsidR="00AE75E7" w:rsidRDefault="00AE75E7" w:rsidP="00AE75E7">
      <w:pPr>
        <w:ind w:firstLineChars="100" w:firstLine="210"/>
        <w:rPr>
          <w:rFonts w:ascii="ＭＳ ゴシック" w:eastAsia="ＭＳ ゴシック" w:hAnsi="ＭＳ ゴシック"/>
        </w:rPr>
      </w:pPr>
    </w:p>
    <w:p w14:paraId="03502CC2" w14:textId="77777777" w:rsidR="00AE75E7" w:rsidRDefault="00AE75E7" w:rsidP="00AE75E7">
      <w:pPr>
        <w:ind w:firstLineChars="100" w:firstLine="210"/>
        <w:rPr>
          <w:rFonts w:ascii="ＭＳ ゴシック" w:eastAsia="ＭＳ ゴシック" w:hAnsi="ＭＳ ゴシック"/>
        </w:rPr>
      </w:pPr>
    </w:p>
    <w:p w14:paraId="35D1BDC2" w14:textId="77777777" w:rsidR="00AE75E7" w:rsidRDefault="00AE75E7" w:rsidP="00AE75E7">
      <w:pPr>
        <w:ind w:firstLineChars="100" w:firstLine="210"/>
        <w:rPr>
          <w:rFonts w:ascii="ＭＳ ゴシック" w:eastAsia="ＭＳ ゴシック" w:hAnsi="ＭＳ ゴシック"/>
        </w:rPr>
      </w:pPr>
    </w:p>
    <w:p w14:paraId="4A69868F" w14:textId="77777777" w:rsidR="00AE75E7" w:rsidRDefault="00AE75E7" w:rsidP="00AE75E7">
      <w:pPr>
        <w:ind w:firstLineChars="100" w:firstLine="210"/>
        <w:rPr>
          <w:rFonts w:ascii="ＭＳ ゴシック" w:eastAsia="ＭＳ ゴシック" w:hAnsi="ＭＳ ゴシック"/>
        </w:rPr>
      </w:pPr>
    </w:p>
    <w:p w14:paraId="4D5BE694" w14:textId="77777777" w:rsidR="00AE75E7" w:rsidRDefault="00AE75E7" w:rsidP="00AE75E7">
      <w:pPr>
        <w:ind w:firstLineChars="100" w:firstLine="210"/>
        <w:rPr>
          <w:rFonts w:ascii="ＭＳ ゴシック" w:eastAsia="ＭＳ ゴシック" w:hAnsi="ＭＳ ゴシック"/>
        </w:rPr>
      </w:pPr>
    </w:p>
    <w:p w14:paraId="59A9924E" w14:textId="77777777" w:rsidR="00AE75E7" w:rsidRDefault="00AE75E7" w:rsidP="00AE75E7">
      <w:pPr>
        <w:ind w:firstLineChars="100" w:firstLine="210"/>
        <w:rPr>
          <w:rFonts w:ascii="ＭＳ ゴシック" w:eastAsia="ＭＳ ゴシック" w:hAnsi="ＭＳ ゴシック"/>
        </w:rPr>
      </w:pPr>
    </w:p>
    <w:p w14:paraId="595EB2AB" w14:textId="77777777" w:rsidR="00AE75E7" w:rsidRDefault="00AE75E7" w:rsidP="00AE75E7">
      <w:pPr>
        <w:ind w:firstLineChars="100" w:firstLine="210"/>
        <w:rPr>
          <w:rFonts w:ascii="ＭＳ ゴシック" w:eastAsia="ＭＳ ゴシック" w:hAnsi="ＭＳ ゴシック"/>
        </w:rPr>
      </w:pPr>
    </w:p>
    <w:p w14:paraId="20F93F63" w14:textId="77777777" w:rsidR="00AE75E7" w:rsidRDefault="00AE75E7" w:rsidP="00AE75E7">
      <w:pPr>
        <w:ind w:firstLineChars="100" w:firstLine="210"/>
        <w:rPr>
          <w:rFonts w:ascii="ＭＳ ゴシック" w:eastAsia="ＭＳ ゴシック" w:hAnsi="ＭＳ ゴシック"/>
        </w:rPr>
      </w:pPr>
    </w:p>
    <w:p w14:paraId="150176B5" w14:textId="77777777" w:rsidR="00AE75E7" w:rsidRDefault="00AE75E7" w:rsidP="00AE75E7">
      <w:pPr>
        <w:ind w:firstLineChars="100" w:firstLine="210"/>
        <w:rPr>
          <w:rFonts w:ascii="ＭＳ ゴシック" w:eastAsia="ＭＳ ゴシック" w:hAnsi="ＭＳ ゴシック"/>
        </w:rPr>
      </w:pPr>
    </w:p>
    <w:p w14:paraId="7433CB01" w14:textId="77777777" w:rsidR="00AE75E7" w:rsidRDefault="00AE75E7" w:rsidP="00AE75E7">
      <w:pPr>
        <w:ind w:firstLineChars="100" w:firstLine="210"/>
        <w:rPr>
          <w:rFonts w:ascii="ＭＳ ゴシック" w:eastAsia="ＭＳ ゴシック" w:hAnsi="ＭＳ ゴシック"/>
        </w:rPr>
      </w:pPr>
    </w:p>
    <w:p w14:paraId="01FFC99F" w14:textId="77777777" w:rsidR="00AE75E7" w:rsidRDefault="00AE75E7" w:rsidP="00AE75E7">
      <w:pPr>
        <w:ind w:firstLineChars="100" w:firstLine="210"/>
        <w:rPr>
          <w:rFonts w:ascii="ＭＳ ゴシック" w:eastAsia="ＭＳ ゴシック" w:hAnsi="ＭＳ ゴシック"/>
        </w:rPr>
      </w:pPr>
    </w:p>
    <w:p w14:paraId="4CE68DBC" w14:textId="77777777" w:rsidR="00AE75E7" w:rsidRDefault="00AE75E7" w:rsidP="00AE75E7">
      <w:pPr>
        <w:ind w:firstLineChars="100" w:firstLine="210"/>
        <w:rPr>
          <w:rFonts w:ascii="ＭＳ ゴシック" w:eastAsia="ＭＳ ゴシック" w:hAnsi="ＭＳ ゴシック"/>
        </w:rPr>
      </w:pPr>
    </w:p>
    <w:p w14:paraId="43D84F3F" w14:textId="77777777" w:rsidR="00AE75E7" w:rsidRDefault="00AE75E7" w:rsidP="00AE75E7">
      <w:pPr>
        <w:ind w:firstLineChars="100" w:firstLine="210"/>
        <w:rPr>
          <w:rFonts w:ascii="ＭＳ ゴシック" w:eastAsia="ＭＳ ゴシック" w:hAnsi="ＭＳ ゴシック"/>
        </w:rPr>
      </w:pPr>
    </w:p>
    <w:p w14:paraId="5C650E95" w14:textId="77777777" w:rsidR="00AE75E7" w:rsidRDefault="00AE75E7" w:rsidP="00AE75E7">
      <w:pPr>
        <w:ind w:firstLineChars="100" w:firstLine="210"/>
        <w:rPr>
          <w:rFonts w:ascii="ＭＳ ゴシック" w:eastAsia="ＭＳ ゴシック" w:hAnsi="ＭＳ ゴシック"/>
        </w:rPr>
      </w:pPr>
    </w:p>
    <w:p w14:paraId="1CF27C79" w14:textId="2FC62630" w:rsidR="00B90BCF" w:rsidRDefault="00B90BCF">
      <w:pPr>
        <w:ind w:firstLineChars="100" w:firstLine="210"/>
        <w:rPr>
          <w:rFonts w:ascii="ＭＳ ゴシック" w:eastAsia="ＭＳ ゴシック" w:hAnsi="ＭＳ ゴシック"/>
        </w:rPr>
      </w:pPr>
    </w:p>
    <w:p w14:paraId="5FB3D4B4" w14:textId="10F3F25B" w:rsidR="00AE75E7" w:rsidRDefault="00AE75E7">
      <w:pPr>
        <w:ind w:firstLineChars="100" w:firstLine="210"/>
        <w:rPr>
          <w:rFonts w:ascii="ＭＳ ゴシック" w:eastAsia="ＭＳ ゴシック" w:hAnsi="ＭＳ ゴシック"/>
        </w:rPr>
      </w:pPr>
    </w:p>
    <w:p w14:paraId="79A55549" w14:textId="740CE7F7" w:rsidR="00AE75E7" w:rsidRDefault="00AE75E7">
      <w:pPr>
        <w:ind w:firstLineChars="100" w:firstLine="210"/>
        <w:rPr>
          <w:rFonts w:ascii="ＭＳ ゴシック" w:eastAsia="ＭＳ ゴシック" w:hAnsi="ＭＳ ゴシック"/>
        </w:rPr>
      </w:pPr>
    </w:p>
    <w:p w14:paraId="2E2BD310" w14:textId="1E47E3C2" w:rsidR="00AF6B88" w:rsidRDefault="00AF6B88">
      <w:pPr>
        <w:ind w:firstLineChars="100" w:firstLine="210"/>
        <w:rPr>
          <w:rFonts w:ascii="ＭＳ ゴシック" w:eastAsia="ＭＳ ゴシック" w:hAnsi="ＭＳ ゴシック"/>
        </w:rPr>
      </w:pPr>
    </w:p>
    <w:p w14:paraId="46F94A70" w14:textId="64A99708" w:rsidR="00AF6B88" w:rsidRDefault="00AF6B88">
      <w:pPr>
        <w:ind w:firstLineChars="100" w:firstLine="210"/>
        <w:rPr>
          <w:rFonts w:ascii="ＭＳ ゴシック" w:eastAsia="ＭＳ ゴシック" w:hAnsi="ＭＳ ゴシック"/>
        </w:rPr>
      </w:pPr>
    </w:p>
    <w:p w14:paraId="591400C5" w14:textId="6F6E70DC" w:rsidR="00AF6B88" w:rsidRDefault="00AF6B88">
      <w:pPr>
        <w:ind w:firstLineChars="100" w:firstLine="210"/>
        <w:rPr>
          <w:rFonts w:ascii="ＭＳ ゴシック" w:eastAsia="ＭＳ ゴシック" w:hAnsi="ＭＳ ゴシック"/>
        </w:rPr>
      </w:pPr>
    </w:p>
    <w:bookmarkEnd w:id="6"/>
    <w:p w14:paraId="7AECAC51" w14:textId="649B9E21" w:rsidR="00AF6B88" w:rsidRDefault="00AF6B88">
      <w:pPr>
        <w:ind w:firstLineChars="100" w:firstLine="210"/>
        <w:rPr>
          <w:rFonts w:ascii="ＭＳ ゴシック" w:eastAsia="ＭＳ ゴシック" w:hAnsi="ＭＳ ゴシック"/>
        </w:rPr>
      </w:pPr>
    </w:p>
    <w:p w14:paraId="410E37D2" w14:textId="70BCCA08" w:rsidR="00F12D84" w:rsidRDefault="00F12D84">
      <w:pPr>
        <w:ind w:firstLineChars="100" w:firstLine="210"/>
        <w:rPr>
          <w:rFonts w:ascii="ＭＳ ゴシック" w:eastAsia="ＭＳ ゴシック" w:hAnsi="ＭＳ ゴシック"/>
        </w:rPr>
      </w:pPr>
    </w:p>
    <w:p w14:paraId="159F9A95" w14:textId="77777777" w:rsidR="000919C9" w:rsidRDefault="000919C9" w:rsidP="000919C9">
      <w:pPr>
        <w:spacing w:line="120" w:lineRule="exact"/>
        <w:ind w:firstLineChars="100" w:firstLine="210"/>
        <w:rPr>
          <w:rFonts w:ascii="ＭＳ ゴシック" w:eastAsia="ＭＳ ゴシック" w:hAnsi="ＭＳ ゴシック"/>
        </w:rPr>
      </w:pPr>
    </w:p>
    <w:p w14:paraId="73D89696" w14:textId="3074120E" w:rsidR="00F12D84" w:rsidRPr="00C707CF" w:rsidRDefault="00F12D84" w:rsidP="00F12D84">
      <w:pPr>
        <w:widowControl/>
        <w:jc w:val="left"/>
        <w:rPr>
          <w:rFonts w:ascii="ＭＳ ゴシック" w:eastAsia="ＭＳ ゴシック" w:hAnsi="ＭＳ ゴシック"/>
          <w:b/>
          <w:bCs/>
        </w:rPr>
      </w:pPr>
      <w:r w:rsidRPr="00C707CF">
        <w:rPr>
          <w:rFonts w:ascii="ＭＳ ゴシック" w:eastAsia="ＭＳ ゴシック" w:hAnsi="ＭＳ ゴシック" w:hint="eastAsia"/>
          <w:b/>
          <w:bCs/>
        </w:rPr>
        <w:t>【問14×問21のクロス分析】</w:t>
      </w:r>
    </w:p>
    <w:p w14:paraId="5715F612" w14:textId="77777777" w:rsidR="00F12D84" w:rsidRDefault="00F12D84" w:rsidP="00F12D84">
      <w:pPr>
        <w:rPr>
          <w:rFonts w:ascii="ＭＳ 明朝" w:hAnsi="ＭＳ 明朝"/>
        </w:rPr>
      </w:pPr>
      <w:r>
        <w:rPr>
          <w:rFonts w:ascii="ＭＳ 明朝" w:hAnsi="ＭＳ 明朝" w:hint="eastAsia"/>
        </w:rPr>
        <w:t xml:space="preserve">　「自</w:t>
      </w:r>
      <w:r w:rsidRPr="002D1B39">
        <w:rPr>
          <w:rFonts w:ascii="ＭＳ 明朝" w:hAnsi="ＭＳ 明朝" w:hint="eastAsia"/>
        </w:rPr>
        <w:t>宅</w:t>
      </w:r>
      <w:r>
        <w:rPr>
          <w:rFonts w:ascii="ＭＳ 明朝" w:hAnsi="ＭＳ 明朝" w:hint="eastAsia"/>
        </w:rPr>
        <w:t>が</w:t>
      </w:r>
      <w:r w:rsidRPr="002D1B39">
        <w:rPr>
          <w:rFonts w:ascii="ＭＳ 明朝" w:hAnsi="ＭＳ 明朝" w:hint="eastAsia"/>
        </w:rPr>
        <w:t>津波で浸水が予測される地域ですか</w:t>
      </w:r>
      <w:r>
        <w:rPr>
          <w:rFonts w:ascii="ＭＳ 明朝" w:hAnsi="ＭＳ 明朝" w:hint="eastAsia"/>
        </w:rPr>
        <w:t>。」という質問に対し、「</w:t>
      </w:r>
      <w:r w:rsidRPr="000C7172">
        <w:rPr>
          <w:rFonts w:ascii="ＭＳ 明朝" w:hAnsi="ＭＳ 明朝" w:hint="eastAsia"/>
        </w:rPr>
        <w:t>「南海トラフ地震臨時情報」が発表されることについて、ご存じでしたか。</w:t>
      </w:r>
      <w:r>
        <w:rPr>
          <w:rFonts w:ascii="ＭＳ 明朝" w:hAnsi="ＭＳ 明朝" w:hint="eastAsia"/>
        </w:rPr>
        <w:t>」の結果を見ると、すべての地域で「知らない」が最も高くなっている。</w:t>
      </w:r>
    </w:p>
    <w:p w14:paraId="008DFADE" w14:textId="77777777" w:rsidR="00F12D84" w:rsidRDefault="00F12D84" w:rsidP="00F12D84">
      <w:pPr>
        <w:rPr>
          <w:rFonts w:ascii="ＭＳ 明朝" w:hAnsi="ＭＳ 明朝"/>
        </w:rPr>
      </w:pPr>
    </w:p>
    <w:p w14:paraId="61DDC075" w14:textId="7CD3D9DB" w:rsidR="00F12D84" w:rsidRDefault="00A559A0" w:rsidP="00F12D84">
      <w:pPr>
        <w:rPr>
          <w:rFonts w:ascii="ＭＳ 明朝" w:hAnsi="ＭＳ 明朝"/>
        </w:rPr>
      </w:pPr>
      <w:r w:rsidRPr="00A559A0">
        <w:rPr>
          <w:rFonts w:ascii="ＭＳ 明朝" w:hAnsi="ＭＳ 明朝"/>
          <w:noProof/>
        </w:rPr>
        <w:drawing>
          <wp:anchor distT="0" distB="0" distL="114300" distR="114300" simplePos="0" relativeHeight="252143616" behindDoc="0" locked="0" layoutInCell="1" allowOverlap="1" wp14:anchorId="1D9EB5C1" wp14:editId="66599BF8">
            <wp:simplePos x="0" y="0"/>
            <wp:positionH relativeFrom="margin">
              <wp:align>center</wp:align>
            </wp:positionH>
            <wp:positionV relativeFrom="paragraph">
              <wp:posOffset>577850</wp:posOffset>
            </wp:positionV>
            <wp:extent cx="5848350" cy="4175760"/>
            <wp:effectExtent l="0" t="0" r="0" b="0"/>
            <wp:wrapSquare wrapText="bothSides"/>
            <wp:docPr id="1027" name="図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48350" cy="41757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12D84" w14:paraId="47968F91" w14:textId="77777777" w:rsidTr="00CE4BE1">
        <w:trPr>
          <w:trHeight w:hRule="exact" w:val="397"/>
          <w:jc w:val="center"/>
        </w:trPr>
        <w:tc>
          <w:tcPr>
            <w:tcW w:w="9274" w:type="dxa"/>
            <w:shd w:val="clear" w:color="auto" w:fill="D9D9D9"/>
            <w:vAlign w:val="center"/>
          </w:tcPr>
          <w:p w14:paraId="132D2FFC" w14:textId="77777777" w:rsidR="00F12D84" w:rsidRDefault="00F12D84" w:rsidP="00CE4BE1">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問14×問21のクロス分析</w:t>
            </w:r>
            <w:r>
              <w:rPr>
                <w:rFonts w:ascii="MS UI Gothic" w:eastAsia="MS UI Gothic" w:hAnsi="MS UI Gothic" w:hint="eastAsia"/>
                <w:b/>
                <w:sz w:val="20"/>
              </w:rPr>
              <w:t>≫</w:t>
            </w:r>
          </w:p>
        </w:tc>
      </w:tr>
    </w:tbl>
    <w:p w14:paraId="760E9047" w14:textId="6CCC833E" w:rsidR="00F12D84" w:rsidRPr="00A559A0" w:rsidRDefault="00F12D84" w:rsidP="00F12D84">
      <w:pPr>
        <w:rPr>
          <w:rFonts w:ascii="ＭＳ 明朝" w:hAnsi="ＭＳ 明朝"/>
        </w:rPr>
      </w:pPr>
    </w:p>
    <w:p w14:paraId="27C1F57F" w14:textId="747C25B1" w:rsidR="00F12D84" w:rsidRDefault="00F12D84" w:rsidP="00F12D84">
      <w:pPr>
        <w:rPr>
          <w:rFonts w:ascii="ＭＳ 明朝" w:hAnsi="ＭＳ 明朝"/>
        </w:rPr>
      </w:pPr>
    </w:p>
    <w:p w14:paraId="56F3CCCC" w14:textId="77777777" w:rsidR="00F12D84" w:rsidRDefault="00F12D84" w:rsidP="00F12D84">
      <w:pPr>
        <w:rPr>
          <w:rFonts w:ascii="ＭＳ 明朝" w:hAnsi="ＭＳ 明朝"/>
        </w:rPr>
      </w:pPr>
    </w:p>
    <w:p w14:paraId="0AEDED65" w14:textId="77777777" w:rsidR="00F12D84" w:rsidRDefault="00F12D84" w:rsidP="00F12D84">
      <w:pPr>
        <w:rPr>
          <w:rFonts w:ascii="ＭＳ 明朝" w:hAnsi="ＭＳ 明朝"/>
        </w:rPr>
      </w:pPr>
    </w:p>
    <w:p w14:paraId="2851388D" w14:textId="77777777" w:rsidR="00F12D84" w:rsidRDefault="00F12D84" w:rsidP="00F12D84">
      <w:pPr>
        <w:rPr>
          <w:rFonts w:ascii="ＭＳ 明朝" w:hAnsi="ＭＳ 明朝"/>
        </w:rPr>
      </w:pPr>
    </w:p>
    <w:p w14:paraId="4EF3377D" w14:textId="5A327511" w:rsidR="00F12D84" w:rsidRDefault="00F12D84" w:rsidP="00F12D84">
      <w:pPr>
        <w:rPr>
          <w:rFonts w:ascii="ＭＳ 明朝" w:hAnsi="ＭＳ 明朝"/>
        </w:rPr>
      </w:pPr>
    </w:p>
    <w:p w14:paraId="5CC20177" w14:textId="169C5C7E" w:rsidR="002268A5" w:rsidRDefault="002268A5" w:rsidP="00F12D84">
      <w:pPr>
        <w:rPr>
          <w:rFonts w:ascii="ＭＳ 明朝" w:hAnsi="ＭＳ 明朝"/>
        </w:rPr>
      </w:pPr>
    </w:p>
    <w:p w14:paraId="07950440" w14:textId="7AD0C0BF" w:rsidR="000919C9" w:rsidRDefault="000919C9" w:rsidP="00F12D84">
      <w:pPr>
        <w:rPr>
          <w:rFonts w:ascii="ＭＳ 明朝" w:hAnsi="ＭＳ 明朝"/>
        </w:rPr>
      </w:pPr>
    </w:p>
    <w:p w14:paraId="357F53C0" w14:textId="77777777" w:rsidR="000919C9" w:rsidRDefault="000919C9" w:rsidP="00F12D84">
      <w:pPr>
        <w:rPr>
          <w:rFonts w:ascii="ＭＳ 明朝" w:hAnsi="ＭＳ 明朝"/>
        </w:rPr>
      </w:pPr>
    </w:p>
    <w:p w14:paraId="50B4E66B" w14:textId="46F87641" w:rsidR="002268A5" w:rsidRDefault="002268A5" w:rsidP="00F12D84">
      <w:pPr>
        <w:rPr>
          <w:rFonts w:ascii="ＭＳ 明朝" w:hAnsi="ＭＳ 明朝"/>
        </w:rPr>
      </w:pPr>
    </w:p>
    <w:p w14:paraId="44DD7E38" w14:textId="004005B0" w:rsidR="002268A5" w:rsidRDefault="002268A5" w:rsidP="00F12D84">
      <w:pPr>
        <w:rPr>
          <w:rFonts w:ascii="ＭＳ 明朝" w:hAnsi="ＭＳ 明朝"/>
        </w:rPr>
      </w:pPr>
    </w:p>
    <w:p w14:paraId="724F104B" w14:textId="77777777" w:rsidR="00F12D84" w:rsidRDefault="00F12D84" w:rsidP="00F12D84">
      <w:pPr>
        <w:rPr>
          <w:rFonts w:ascii="ＭＳ 明朝" w:hAnsi="ＭＳ 明朝"/>
        </w:rPr>
      </w:pPr>
    </w:p>
    <w:p w14:paraId="5E30F6F8" w14:textId="77777777" w:rsidR="00F12D84" w:rsidRDefault="00F12D84" w:rsidP="00F12D84">
      <w:pPr>
        <w:rPr>
          <w:rFonts w:ascii="ＭＳ 明朝" w:hAnsi="ＭＳ 明朝"/>
        </w:rPr>
      </w:pPr>
    </w:p>
    <w:p w14:paraId="177F6D53" w14:textId="77777777" w:rsidR="00F12D84" w:rsidRDefault="00F12D84" w:rsidP="00F12D84">
      <w:pPr>
        <w:spacing w:line="120" w:lineRule="exact"/>
        <w:rPr>
          <w:rFonts w:ascii="ＭＳ 明朝" w:hAnsi="ＭＳ 明朝"/>
        </w:rPr>
      </w:pPr>
    </w:p>
    <w:p w14:paraId="0E91CBD8" w14:textId="77777777" w:rsidR="00F12D84" w:rsidRDefault="00F12D84" w:rsidP="00F12D84">
      <w:pPr>
        <w:spacing w:line="120" w:lineRule="exact"/>
        <w:rPr>
          <w:rFonts w:ascii="ＭＳ 明朝" w:hAnsi="ＭＳ 明朝"/>
        </w:rPr>
      </w:pPr>
    </w:p>
    <w:p w14:paraId="0A45C3E9" w14:textId="77777777" w:rsidR="00F12D84" w:rsidRDefault="00F12D84" w:rsidP="00F12D84">
      <w:pPr>
        <w:spacing w:line="120" w:lineRule="exact"/>
        <w:rPr>
          <w:rFonts w:ascii="ＭＳ 明朝" w:hAnsi="ＭＳ 明朝"/>
        </w:rPr>
      </w:pPr>
    </w:p>
    <w:p w14:paraId="31797C17" w14:textId="77777777" w:rsidR="00F12D84" w:rsidRDefault="00F12D84" w:rsidP="00F12D84">
      <w:pPr>
        <w:spacing w:line="120" w:lineRule="exact"/>
        <w:rPr>
          <w:rFonts w:ascii="ＭＳ 明朝" w:hAnsi="ＭＳ 明朝"/>
        </w:rPr>
      </w:pPr>
    </w:p>
    <w:p w14:paraId="1C9A4BE9" w14:textId="77777777" w:rsidR="00F12D84" w:rsidRDefault="00F12D84" w:rsidP="00F12D84">
      <w:pPr>
        <w:spacing w:line="120" w:lineRule="exact"/>
        <w:rPr>
          <w:rFonts w:ascii="ＭＳ 明朝" w:hAnsi="ＭＳ 明朝"/>
        </w:rPr>
      </w:pPr>
    </w:p>
    <w:p w14:paraId="2A4C02D7" w14:textId="5D90C9CA" w:rsidR="008271AD" w:rsidRDefault="008271AD" w:rsidP="00AF6B88">
      <w:pPr>
        <w:spacing w:line="120" w:lineRule="exact"/>
        <w:rPr>
          <w:rFonts w:ascii="ＭＳ 明朝" w:hAnsi="ＭＳ 明朝"/>
        </w:rPr>
      </w:pPr>
    </w:p>
    <w:p w14:paraId="169A3CCD" w14:textId="361B45F6" w:rsidR="00A559A0" w:rsidRDefault="00A559A0" w:rsidP="00AF6B88">
      <w:pPr>
        <w:spacing w:line="120" w:lineRule="exact"/>
        <w:rPr>
          <w:rFonts w:ascii="ＭＳ 明朝" w:hAnsi="ＭＳ 明朝"/>
        </w:rPr>
      </w:pPr>
    </w:p>
    <w:p w14:paraId="4F57BEC4" w14:textId="16C16B36" w:rsidR="00A559A0" w:rsidRDefault="00A559A0" w:rsidP="00AF6B88">
      <w:pPr>
        <w:spacing w:line="120" w:lineRule="exact"/>
        <w:rPr>
          <w:rFonts w:ascii="ＭＳ 明朝" w:hAnsi="ＭＳ 明朝"/>
        </w:rPr>
      </w:pPr>
    </w:p>
    <w:p w14:paraId="153AC299" w14:textId="161BEDF5" w:rsidR="00A559A0" w:rsidRDefault="00A559A0" w:rsidP="00AF6B88">
      <w:pPr>
        <w:spacing w:line="120" w:lineRule="exact"/>
        <w:rPr>
          <w:rFonts w:ascii="ＭＳ 明朝" w:hAnsi="ＭＳ 明朝"/>
        </w:rPr>
      </w:pPr>
    </w:p>
    <w:p w14:paraId="488483A1" w14:textId="1EBA9719" w:rsidR="00A559A0" w:rsidRDefault="00A559A0" w:rsidP="00AF6B88">
      <w:pPr>
        <w:spacing w:line="120" w:lineRule="exact"/>
        <w:rPr>
          <w:rFonts w:ascii="ＭＳ 明朝" w:hAnsi="ＭＳ 明朝"/>
        </w:rPr>
      </w:pPr>
    </w:p>
    <w:p w14:paraId="77436B3A" w14:textId="70758568" w:rsidR="00A559A0" w:rsidRDefault="00A559A0" w:rsidP="00AF6B88">
      <w:pPr>
        <w:spacing w:line="120" w:lineRule="exact"/>
        <w:rPr>
          <w:rFonts w:ascii="ＭＳ 明朝" w:hAnsi="ＭＳ 明朝"/>
        </w:rPr>
      </w:pPr>
    </w:p>
    <w:p w14:paraId="678BD200" w14:textId="7A044780" w:rsidR="00A559A0" w:rsidRDefault="00A559A0" w:rsidP="00AF6B88">
      <w:pPr>
        <w:spacing w:line="120" w:lineRule="exact"/>
        <w:rPr>
          <w:rFonts w:ascii="ＭＳ 明朝" w:hAnsi="ＭＳ 明朝"/>
        </w:rPr>
      </w:pPr>
    </w:p>
    <w:p w14:paraId="11380339" w14:textId="2CE04FCA" w:rsidR="00A559A0" w:rsidRDefault="00A559A0" w:rsidP="00AF6B88">
      <w:pPr>
        <w:spacing w:line="120" w:lineRule="exact"/>
        <w:rPr>
          <w:rFonts w:ascii="ＭＳ 明朝" w:hAnsi="ＭＳ 明朝"/>
        </w:rPr>
      </w:pPr>
    </w:p>
    <w:p w14:paraId="3461C70F" w14:textId="261E59A6" w:rsidR="00A559A0" w:rsidRDefault="00A559A0" w:rsidP="00AF6B88">
      <w:pPr>
        <w:spacing w:line="120" w:lineRule="exact"/>
        <w:rPr>
          <w:rFonts w:ascii="ＭＳ 明朝" w:hAnsi="ＭＳ 明朝"/>
        </w:rPr>
      </w:pPr>
    </w:p>
    <w:p w14:paraId="75620EEA" w14:textId="77777777" w:rsidR="00A559A0" w:rsidRDefault="00A559A0" w:rsidP="00AF6B88">
      <w:pPr>
        <w:spacing w:line="120" w:lineRule="exact"/>
        <w:rPr>
          <w:rFonts w:ascii="ＭＳ 明朝" w:hAnsi="ＭＳ 明朝"/>
        </w:rPr>
      </w:pPr>
    </w:p>
    <w:p w14:paraId="542A9EAD" w14:textId="01ED4577" w:rsidR="00AF6B88" w:rsidRDefault="00AF6B88" w:rsidP="00AF6B88">
      <w:pPr>
        <w:ind w:leftChars="100" w:left="210" w:rightChars="100" w:right="210"/>
        <w:rPr>
          <w:rFonts w:ascii="MS UI Gothic" w:eastAsia="MS UI Gothic" w:hAnsi="MS UI Gothic"/>
          <w:b/>
          <w:sz w:val="24"/>
        </w:rPr>
      </w:pPr>
      <w:r w:rsidRPr="00AF6B88">
        <w:rPr>
          <w:rFonts w:ascii="MS UI Gothic" w:eastAsia="MS UI Gothic" w:hAnsi="MS UI Gothic" w:hint="eastAsia"/>
          <w:b/>
          <w:sz w:val="24"/>
        </w:rPr>
        <w:t>４．消防団員について</w:t>
      </w:r>
    </w:p>
    <w:p w14:paraId="068E8EEC" w14:textId="77777777" w:rsidR="00AF6B88" w:rsidRDefault="00AF6B88" w:rsidP="009E5613">
      <w:pPr>
        <w:spacing w:line="120" w:lineRule="exact"/>
        <w:ind w:leftChars="100" w:left="210" w:rightChars="100" w:right="210"/>
        <w:rPr>
          <w:rFonts w:ascii="MS UI Gothic" w:eastAsia="MS UI Gothic" w:hAnsi="MS UI Gothic"/>
          <w:b/>
          <w:sz w:val="22"/>
        </w:rPr>
      </w:pPr>
    </w:p>
    <w:tbl>
      <w:tblPr>
        <w:tblW w:w="931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11"/>
      </w:tblGrid>
      <w:tr w:rsidR="00AF6B88" w14:paraId="42FFBB91" w14:textId="77777777" w:rsidTr="007202FB">
        <w:trPr>
          <w:trHeight w:hRule="exact" w:val="521"/>
          <w:jc w:val="center"/>
        </w:trPr>
        <w:tc>
          <w:tcPr>
            <w:tcW w:w="9311" w:type="dxa"/>
            <w:shd w:val="clear" w:color="auto" w:fill="auto"/>
          </w:tcPr>
          <w:p w14:paraId="196E9967" w14:textId="7AF782C2" w:rsidR="00AF6B88" w:rsidRDefault="00AF6B88" w:rsidP="007202FB">
            <w:pPr>
              <w:spacing w:beforeLines="20" w:before="72" w:line="0" w:lineRule="atLeast"/>
              <w:ind w:leftChars="50" w:left="605" w:rightChars="50" w:right="105" w:hangingChars="250" w:hanging="500"/>
              <w:rPr>
                <w:rFonts w:ascii="MS UI Gothic" w:eastAsia="MS UI Gothic" w:hAnsi="MS UI Gothic"/>
                <w:sz w:val="20"/>
              </w:rPr>
            </w:pPr>
            <w:r w:rsidRPr="00AF6B88">
              <w:rPr>
                <w:rFonts w:ascii="MS UI Gothic" w:eastAsia="MS UI Gothic" w:hAnsi="MS UI Gothic" w:hint="eastAsia"/>
                <w:sz w:val="20"/>
              </w:rPr>
              <w:t>問22　お住まいの地域に消防団（市町村単位）や分団（地域単位）があることを知っていますか。（１つだけ○印）</w:t>
            </w:r>
          </w:p>
        </w:tc>
      </w:tr>
    </w:tbl>
    <w:p w14:paraId="67CB7786" w14:textId="77777777" w:rsidR="00AF6B88" w:rsidRDefault="00AF6B88" w:rsidP="00AF6B88">
      <w:pPr>
        <w:spacing w:line="120" w:lineRule="exact"/>
        <w:rPr>
          <w:rFonts w:ascii="ＭＳ 明朝" w:hAnsi="ＭＳ 明朝"/>
        </w:rPr>
      </w:pPr>
    </w:p>
    <w:p w14:paraId="03B54552" w14:textId="77777777" w:rsidR="00AF6B88" w:rsidRDefault="00AF6B88" w:rsidP="00AF6B88">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C311502" w14:textId="62E2C1A7" w:rsidR="00AF6B88" w:rsidRDefault="00D31680" w:rsidP="00AF6B88">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「知っている」が78.8％と１位になっている。</w:t>
      </w:r>
    </w:p>
    <w:p w14:paraId="61FFCCBC" w14:textId="654E817F" w:rsidR="00AF6B88" w:rsidRPr="00DF3497" w:rsidRDefault="00C145DA" w:rsidP="00AF6B88">
      <w:pPr>
        <w:ind w:leftChars="100" w:left="210" w:firstLineChars="100" w:firstLine="210"/>
        <w:rPr>
          <w:rFonts w:ascii="ＭＳ 明朝" w:hAnsi="ＭＳ 明朝"/>
        </w:rPr>
      </w:pPr>
      <w:r w:rsidRPr="00DF3497">
        <w:rPr>
          <w:rFonts w:ascii="ＭＳ 明朝" w:hAnsi="ＭＳ 明朝" w:hint="eastAsia"/>
        </w:rPr>
        <w:t>次いで、「知らない」が20.5％となっている。</w:t>
      </w:r>
    </w:p>
    <w:p w14:paraId="2D5E2E6D" w14:textId="77777777" w:rsidR="00AF6B88" w:rsidRDefault="00AF6B88" w:rsidP="00AF6B88">
      <w:pPr>
        <w:ind w:leftChars="100" w:left="210" w:firstLineChars="100" w:firstLine="210"/>
        <w:rPr>
          <w:rFonts w:ascii="ＭＳ 明朝" w:hAnsi="ＭＳ 明朝"/>
        </w:rPr>
      </w:pPr>
    </w:p>
    <w:p w14:paraId="1127D52E" w14:textId="77777777" w:rsidR="00AF6B88" w:rsidRDefault="00AF6B88" w:rsidP="00AF6B88">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F6B88" w14:paraId="276B9F8A" w14:textId="77777777" w:rsidTr="007202FB">
        <w:trPr>
          <w:trHeight w:hRule="exact" w:val="397"/>
          <w:jc w:val="center"/>
        </w:trPr>
        <w:tc>
          <w:tcPr>
            <w:tcW w:w="9274" w:type="dxa"/>
            <w:shd w:val="clear" w:color="auto" w:fill="D9D9D9"/>
            <w:vAlign w:val="center"/>
          </w:tcPr>
          <w:p w14:paraId="402A076C" w14:textId="77777777" w:rsidR="00AF6B88" w:rsidRDefault="00AF6B88"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66D43AC9" w14:textId="4D11EC53" w:rsidR="00AF6B88" w:rsidRDefault="00AF6B88" w:rsidP="00AF6B88">
      <w:pPr>
        <w:jc w:val="center"/>
      </w:pPr>
    </w:p>
    <w:p w14:paraId="60737432" w14:textId="0F68CF4C" w:rsidR="00AF6B88" w:rsidRDefault="00B50D24" w:rsidP="00AF6B88">
      <w:pPr>
        <w:jc w:val="center"/>
      </w:pPr>
      <w:r w:rsidRPr="00B50D24">
        <w:rPr>
          <w:noProof/>
        </w:rPr>
        <w:drawing>
          <wp:anchor distT="0" distB="0" distL="114300" distR="114300" simplePos="0" relativeHeight="251855872" behindDoc="0" locked="0" layoutInCell="1" allowOverlap="1" wp14:anchorId="6C98F926" wp14:editId="58D6F920">
            <wp:simplePos x="0" y="0"/>
            <wp:positionH relativeFrom="margin">
              <wp:posOffset>638727</wp:posOffset>
            </wp:positionH>
            <wp:positionV relativeFrom="paragraph">
              <wp:posOffset>16510</wp:posOffset>
            </wp:positionV>
            <wp:extent cx="5233670" cy="3451860"/>
            <wp:effectExtent l="0" t="0" r="5080" b="0"/>
            <wp:wrapSquare wrapText="bothSides"/>
            <wp:docPr id="1298" name="図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33670" cy="345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EE1ED" w14:textId="77777777" w:rsidR="00AF6B88" w:rsidRDefault="00AF6B88" w:rsidP="00AF6B88">
      <w:pPr>
        <w:jc w:val="center"/>
      </w:pPr>
    </w:p>
    <w:p w14:paraId="76E0200F" w14:textId="79E85B07" w:rsidR="00AF6B88" w:rsidRDefault="00AF6B88" w:rsidP="00AF6B88">
      <w:pPr>
        <w:spacing w:line="120" w:lineRule="exact"/>
        <w:jc w:val="center"/>
      </w:pPr>
    </w:p>
    <w:p w14:paraId="0F3AE6FF" w14:textId="6238DEDB" w:rsidR="00AF6B88" w:rsidRDefault="00AF6B88" w:rsidP="00AF6B88">
      <w:pPr>
        <w:spacing w:line="120" w:lineRule="exact"/>
      </w:pPr>
      <w:r w:rsidRPr="00AF6B88">
        <w:rPr>
          <w:noProof/>
        </w:rPr>
        <w:drawing>
          <wp:inline distT="0" distB="0" distL="0" distR="0" wp14:anchorId="2006B8EA" wp14:editId="5684ABE2">
            <wp:extent cx="4563745" cy="3014980"/>
            <wp:effectExtent l="0" t="0" r="8255"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63745" cy="3014980"/>
                    </a:xfrm>
                    <a:prstGeom prst="rect">
                      <a:avLst/>
                    </a:prstGeom>
                    <a:noFill/>
                    <a:ln>
                      <a:noFill/>
                    </a:ln>
                  </pic:spPr>
                </pic:pic>
              </a:graphicData>
            </a:graphic>
          </wp:inline>
        </w:drawing>
      </w:r>
      <w:r>
        <w:br w:type="page"/>
      </w:r>
    </w:p>
    <w:p w14:paraId="5E14E242" w14:textId="77777777" w:rsidR="00F152C4" w:rsidRDefault="00F152C4" w:rsidP="00F152C4">
      <w:pPr>
        <w:spacing w:line="120" w:lineRule="exact"/>
        <w:ind w:firstLineChars="100" w:firstLine="210"/>
        <w:rPr>
          <w:rFonts w:ascii="ＭＳ ゴシック" w:eastAsia="ＭＳ ゴシック" w:hAnsi="ＭＳ ゴシック"/>
        </w:rPr>
      </w:pPr>
    </w:p>
    <w:p w14:paraId="19BCDB27" w14:textId="0F417AE8" w:rsidR="00AF6B88" w:rsidRDefault="00AF6B88" w:rsidP="00AF6B88">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D302F9F" w14:textId="614BF3FA" w:rsidR="00AF6B88" w:rsidRDefault="00D31680" w:rsidP="00AF6B88">
      <w:pPr>
        <w:ind w:leftChars="100" w:left="210" w:firstLineChars="100" w:firstLine="210"/>
        <w:rPr>
          <w:rFonts w:ascii="ＭＳ 明朝" w:hAnsi="ＭＳ 明朝"/>
        </w:rPr>
      </w:pPr>
      <w:r>
        <w:rPr>
          <w:rFonts w:ascii="ＭＳ 明朝" w:hAnsi="ＭＳ 明朝" w:hint="eastAsia"/>
        </w:rPr>
        <w:t>男女ともに「知っている」が最も高くなっている。</w:t>
      </w:r>
    </w:p>
    <w:p w14:paraId="5B641AF5" w14:textId="77777777" w:rsidR="00AF6B88" w:rsidRDefault="00AF6B88" w:rsidP="00AF6B88">
      <w:pPr>
        <w:ind w:leftChars="100" w:left="210" w:firstLineChars="100" w:firstLine="210"/>
        <w:rPr>
          <w:rFonts w:ascii="ＭＳ 明朝" w:hAnsi="ＭＳ 明朝"/>
        </w:rPr>
      </w:pPr>
    </w:p>
    <w:p w14:paraId="2A6B2157" w14:textId="77777777" w:rsidR="00AF6B88" w:rsidRDefault="00AF6B88" w:rsidP="00AF6B88">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6AEAD581" w14:textId="032898EF" w:rsidR="00AF6B88" w:rsidRPr="00D31680" w:rsidRDefault="00D31680" w:rsidP="00D31680">
      <w:pPr>
        <w:ind w:firstLineChars="200" w:firstLine="420"/>
        <w:rPr>
          <w:rFonts w:ascii="ＭＳ 明朝" w:hAnsi="ＭＳ 明朝"/>
        </w:rPr>
      </w:pPr>
      <w:r w:rsidRPr="00D31680">
        <w:rPr>
          <w:rFonts w:ascii="ＭＳ 明朝" w:hAnsi="ＭＳ 明朝" w:hint="eastAsia"/>
        </w:rPr>
        <w:t>すべての年代で「知っている」が最も高く、10歳代では90</w:t>
      </w:r>
      <w:r w:rsidR="002A2CE4">
        <w:rPr>
          <w:rFonts w:ascii="ＭＳ 明朝" w:hAnsi="ＭＳ 明朝" w:hint="eastAsia"/>
        </w:rPr>
        <w:t>.0</w:t>
      </w:r>
      <w:r w:rsidRPr="00D31680">
        <w:rPr>
          <w:rFonts w:ascii="ＭＳ 明朝" w:hAnsi="ＭＳ 明朝" w:hint="eastAsia"/>
        </w:rPr>
        <w:t>％とその他の年代と比べて高くなっている。</w:t>
      </w:r>
    </w:p>
    <w:p w14:paraId="4E0D99F8" w14:textId="77777777" w:rsidR="00AF6B88" w:rsidRDefault="00AF6B88" w:rsidP="00AF6B88">
      <w:pPr>
        <w:ind w:firstLineChars="100" w:firstLine="210"/>
        <w:rPr>
          <w:rFonts w:asciiTheme="majorEastAsia" w:eastAsiaTheme="majorEastAsia" w:hAnsiTheme="majorEastAsia"/>
        </w:rPr>
      </w:pPr>
    </w:p>
    <w:p w14:paraId="7AD88C57" w14:textId="77777777" w:rsidR="00AF6B88" w:rsidRDefault="00AF6B88" w:rsidP="00AF6B88">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AF6B88" w14:paraId="19E8960C" w14:textId="77777777" w:rsidTr="007202FB">
        <w:trPr>
          <w:trHeight w:hRule="exact" w:val="397"/>
        </w:trPr>
        <w:tc>
          <w:tcPr>
            <w:tcW w:w="9064" w:type="dxa"/>
            <w:shd w:val="clear" w:color="auto" w:fill="D9D9D9"/>
            <w:vAlign w:val="center"/>
          </w:tcPr>
          <w:p w14:paraId="608CF039" w14:textId="77777777" w:rsidR="00AF6B88" w:rsidRDefault="00AF6B88" w:rsidP="007202FB">
            <w:pPr>
              <w:jc w:val="center"/>
              <w:rPr>
                <w:rFonts w:ascii="MS UI Gothic" w:eastAsia="MS UI Gothic" w:hAnsi="MS UI Gothic"/>
                <w:b/>
                <w:sz w:val="20"/>
              </w:rPr>
            </w:pPr>
            <w:r>
              <w:rPr>
                <w:rFonts w:ascii="MS UI Gothic" w:eastAsia="MS UI Gothic" w:hAnsi="MS UI Gothic" w:hint="eastAsia"/>
                <w:b/>
                <w:sz w:val="20"/>
              </w:rPr>
              <w:t>≪性別・年代別≫</w:t>
            </w:r>
          </w:p>
        </w:tc>
      </w:tr>
    </w:tbl>
    <w:p w14:paraId="0AD10DF3" w14:textId="77777777" w:rsidR="00AF6B88" w:rsidRDefault="00AF6B88" w:rsidP="00AF6B88">
      <w:pPr>
        <w:ind w:firstLineChars="100" w:firstLine="210"/>
        <w:rPr>
          <w:rFonts w:asciiTheme="majorEastAsia" w:eastAsiaTheme="majorEastAsia" w:hAnsiTheme="majorEastAsia"/>
        </w:rPr>
      </w:pPr>
    </w:p>
    <w:p w14:paraId="1110D09D" w14:textId="53E57028" w:rsidR="00AF6B88" w:rsidRDefault="00AF6B88" w:rsidP="00AF6B88">
      <w:pPr>
        <w:ind w:firstLineChars="100" w:firstLine="210"/>
        <w:rPr>
          <w:rFonts w:asciiTheme="majorEastAsia" w:eastAsiaTheme="majorEastAsia" w:hAnsiTheme="majorEastAsia"/>
        </w:rPr>
      </w:pPr>
    </w:p>
    <w:p w14:paraId="4D1FC664" w14:textId="240C7EB5" w:rsidR="00AF6B88" w:rsidRPr="007B3F69" w:rsidRDefault="00DC4755" w:rsidP="00AF6B88">
      <w:pPr>
        <w:ind w:firstLineChars="100" w:firstLine="210"/>
        <w:rPr>
          <w:rFonts w:asciiTheme="majorEastAsia" w:eastAsiaTheme="majorEastAsia" w:hAnsiTheme="majorEastAsia"/>
        </w:rPr>
      </w:pPr>
      <w:r w:rsidRPr="00226F25">
        <w:rPr>
          <w:noProof/>
        </w:rPr>
        <w:drawing>
          <wp:anchor distT="0" distB="0" distL="114300" distR="114300" simplePos="0" relativeHeight="252045312" behindDoc="0" locked="0" layoutInCell="1" allowOverlap="1" wp14:anchorId="42673DBD" wp14:editId="3B521445">
            <wp:simplePos x="0" y="0"/>
            <wp:positionH relativeFrom="column">
              <wp:posOffset>478790</wp:posOffset>
            </wp:positionH>
            <wp:positionV relativeFrom="paragraph">
              <wp:posOffset>53975</wp:posOffset>
            </wp:positionV>
            <wp:extent cx="5686425" cy="7123430"/>
            <wp:effectExtent l="0" t="0" r="9525" b="1270"/>
            <wp:wrapSquare wrapText="bothSides"/>
            <wp:docPr id="1395" name="図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86425" cy="712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ABC60" w14:textId="77777777" w:rsidR="00AF6B88" w:rsidRDefault="00AF6B88" w:rsidP="00AF6B88">
      <w:pPr>
        <w:spacing w:line="120" w:lineRule="exact"/>
        <w:rPr>
          <w:rFonts w:ascii="ＭＳ 明朝" w:hAnsi="ＭＳ 明朝"/>
        </w:rPr>
      </w:pPr>
    </w:p>
    <w:p w14:paraId="51E984BE" w14:textId="77777777" w:rsidR="00AF6B88" w:rsidRDefault="00AF6B88" w:rsidP="00AF6B88">
      <w:pPr>
        <w:ind w:firstLineChars="100" w:firstLine="210"/>
        <w:rPr>
          <w:rFonts w:ascii="ＭＳ ゴシック" w:eastAsia="ＭＳ ゴシック" w:hAnsi="ＭＳ ゴシック"/>
        </w:rPr>
      </w:pPr>
    </w:p>
    <w:p w14:paraId="06964D03" w14:textId="77777777" w:rsidR="00AF6B88" w:rsidRDefault="00AF6B88" w:rsidP="00AF6B88">
      <w:pPr>
        <w:ind w:firstLineChars="100" w:firstLine="210"/>
        <w:rPr>
          <w:rFonts w:ascii="ＭＳ ゴシック" w:eastAsia="ＭＳ ゴシック" w:hAnsi="ＭＳ ゴシック"/>
        </w:rPr>
      </w:pPr>
    </w:p>
    <w:p w14:paraId="4F15135A" w14:textId="77777777" w:rsidR="00AF6B88" w:rsidRDefault="00AF6B88" w:rsidP="00AF6B88">
      <w:pPr>
        <w:ind w:firstLineChars="100" w:firstLine="210"/>
        <w:rPr>
          <w:rFonts w:ascii="ＭＳ ゴシック" w:eastAsia="ＭＳ ゴシック" w:hAnsi="ＭＳ ゴシック"/>
        </w:rPr>
      </w:pPr>
    </w:p>
    <w:p w14:paraId="7694446D" w14:textId="77777777" w:rsidR="00AF6B88" w:rsidRDefault="00AF6B88" w:rsidP="00AF6B88">
      <w:pPr>
        <w:ind w:firstLineChars="100" w:firstLine="210"/>
        <w:rPr>
          <w:rFonts w:ascii="ＭＳ ゴシック" w:eastAsia="ＭＳ ゴシック" w:hAnsi="ＭＳ ゴシック"/>
        </w:rPr>
      </w:pPr>
    </w:p>
    <w:p w14:paraId="3111F68B" w14:textId="77777777" w:rsidR="00AF6B88" w:rsidRDefault="00AF6B88" w:rsidP="00AF6B88">
      <w:pPr>
        <w:ind w:firstLineChars="100" w:firstLine="210"/>
        <w:rPr>
          <w:rFonts w:ascii="ＭＳ ゴシック" w:eastAsia="ＭＳ ゴシック" w:hAnsi="ＭＳ ゴシック"/>
        </w:rPr>
      </w:pPr>
    </w:p>
    <w:p w14:paraId="192C1089" w14:textId="77777777" w:rsidR="00AF6B88" w:rsidRDefault="00AF6B88" w:rsidP="00AF6B88">
      <w:pPr>
        <w:ind w:firstLineChars="100" w:firstLine="210"/>
        <w:rPr>
          <w:rFonts w:ascii="ＭＳ ゴシック" w:eastAsia="ＭＳ ゴシック" w:hAnsi="ＭＳ ゴシック"/>
        </w:rPr>
      </w:pPr>
    </w:p>
    <w:p w14:paraId="4A8309AC" w14:textId="77777777" w:rsidR="00AF6B88" w:rsidRDefault="00AF6B88" w:rsidP="00AF6B88">
      <w:pPr>
        <w:ind w:firstLineChars="100" w:firstLine="210"/>
        <w:rPr>
          <w:rFonts w:ascii="ＭＳ ゴシック" w:eastAsia="ＭＳ ゴシック" w:hAnsi="ＭＳ ゴシック"/>
        </w:rPr>
      </w:pPr>
    </w:p>
    <w:p w14:paraId="2016E447" w14:textId="77777777" w:rsidR="00AF6B88" w:rsidRDefault="00AF6B88" w:rsidP="00AF6B88">
      <w:pPr>
        <w:ind w:firstLineChars="100" w:firstLine="210"/>
        <w:rPr>
          <w:rFonts w:ascii="ＭＳ ゴシック" w:eastAsia="ＭＳ ゴシック" w:hAnsi="ＭＳ ゴシック"/>
        </w:rPr>
      </w:pPr>
    </w:p>
    <w:p w14:paraId="294034A3" w14:textId="77777777" w:rsidR="00AF6B88" w:rsidRDefault="00AF6B88" w:rsidP="00AF6B88">
      <w:pPr>
        <w:ind w:firstLineChars="100" w:firstLine="210"/>
        <w:rPr>
          <w:rFonts w:ascii="ＭＳ ゴシック" w:eastAsia="ＭＳ ゴシック" w:hAnsi="ＭＳ ゴシック"/>
        </w:rPr>
      </w:pPr>
    </w:p>
    <w:p w14:paraId="1F301793" w14:textId="77777777" w:rsidR="00AF6B88" w:rsidRDefault="00AF6B88" w:rsidP="00AF6B88">
      <w:pPr>
        <w:ind w:firstLineChars="100" w:firstLine="210"/>
        <w:rPr>
          <w:rFonts w:ascii="ＭＳ ゴシック" w:eastAsia="ＭＳ ゴシック" w:hAnsi="ＭＳ ゴシック"/>
        </w:rPr>
      </w:pPr>
    </w:p>
    <w:p w14:paraId="13052B63" w14:textId="77777777" w:rsidR="00AF6B88" w:rsidRDefault="00AF6B88" w:rsidP="00AF6B88">
      <w:pPr>
        <w:ind w:firstLineChars="100" w:firstLine="210"/>
        <w:rPr>
          <w:rFonts w:ascii="ＭＳ ゴシック" w:eastAsia="ＭＳ ゴシック" w:hAnsi="ＭＳ ゴシック"/>
        </w:rPr>
      </w:pPr>
    </w:p>
    <w:p w14:paraId="485E254B" w14:textId="77777777" w:rsidR="00AF6B88" w:rsidRDefault="00AF6B88" w:rsidP="00AF6B88">
      <w:pPr>
        <w:ind w:firstLineChars="100" w:firstLine="210"/>
        <w:rPr>
          <w:rFonts w:ascii="ＭＳ ゴシック" w:eastAsia="ＭＳ ゴシック" w:hAnsi="ＭＳ ゴシック"/>
        </w:rPr>
      </w:pPr>
    </w:p>
    <w:p w14:paraId="5EC98E27" w14:textId="77777777" w:rsidR="00AF6B88" w:rsidRDefault="00AF6B88" w:rsidP="00AF6B88">
      <w:pPr>
        <w:ind w:firstLineChars="100" w:firstLine="210"/>
        <w:rPr>
          <w:rFonts w:ascii="ＭＳ ゴシック" w:eastAsia="ＭＳ ゴシック" w:hAnsi="ＭＳ ゴシック"/>
        </w:rPr>
      </w:pPr>
    </w:p>
    <w:p w14:paraId="755F5B30" w14:textId="77777777" w:rsidR="00AF6B88" w:rsidRDefault="00AF6B88" w:rsidP="00AF6B88">
      <w:pPr>
        <w:ind w:firstLineChars="100" w:firstLine="210"/>
        <w:rPr>
          <w:rFonts w:ascii="ＭＳ ゴシック" w:eastAsia="ＭＳ ゴシック" w:hAnsi="ＭＳ ゴシック"/>
        </w:rPr>
      </w:pPr>
    </w:p>
    <w:p w14:paraId="663A254A" w14:textId="77777777" w:rsidR="00AF6B88" w:rsidRDefault="00AF6B88" w:rsidP="00AF6B88">
      <w:pPr>
        <w:ind w:firstLineChars="100" w:firstLine="210"/>
        <w:rPr>
          <w:rFonts w:ascii="ＭＳ ゴシック" w:eastAsia="ＭＳ ゴシック" w:hAnsi="ＭＳ ゴシック"/>
        </w:rPr>
      </w:pPr>
    </w:p>
    <w:p w14:paraId="5FB5749A" w14:textId="77777777" w:rsidR="00AF6B88" w:rsidRDefault="00AF6B88" w:rsidP="00AF6B88">
      <w:pPr>
        <w:ind w:firstLineChars="100" w:firstLine="210"/>
        <w:rPr>
          <w:rFonts w:ascii="ＭＳ ゴシック" w:eastAsia="ＭＳ ゴシック" w:hAnsi="ＭＳ ゴシック"/>
        </w:rPr>
      </w:pPr>
    </w:p>
    <w:p w14:paraId="4F47274A" w14:textId="77777777" w:rsidR="00AF6B88" w:rsidRDefault="00AF6B88" w:rsidP="00AF6B88">
      <w:pPr>
        <w:ind w:firstLineChars="100" w:firstLine="210"/>
        <w:rPr>
          <w:rFonts w:ascii="ＭＳ ゴシック" w:eastAsia="ＭＳ ゴシック" w:hAnsi="ＭＳ ゴシック"/>
        </w:rPr>
      </w:pPr>
    </w:p>
    <w:p w14:paraId="77BB1892" w14:textId="77777777" w:rsidR="00AF6B88" w:rsidRDefault="00AF6B88" w:rsidP="00AF6B88">
      <w:pPr>
        <w:ind w:firstLineChars="100" w:firstLine="210"/>
        <w:rPr>
          <w:rFonts w:ascii="ＭＳ ゴシック" w:eastAsia="ＭＳ ゴシック" w:hAnsi="ＭＳ ゴシック"/>
        </w:rPr>
      </w:pPr>
    </w:p>
    <w:p w14:paraId="5FAA9F4F" w14:textId="77777777" w:rsidR="00AF6B88" w:rsidRDefault="00AF6B88" w:rsidP="00AF6B88">
      <w:pPr>
        <w:ind w:firstLineChars="100" w:firstLine="210"/>
        <w:rPr>
          <w:rFonts w:ascii="ＭＳ ゴシック" w:eastAsia="ＭＳ ゴシック" w:hAnsi="ＭＳ ゴシック"/>
        </w:rPr>
      </w:pPr>
    </w:p>
    <w:p w14:paraId="2FAE86B9" w14:textId="77777777" w:rsidR="00AF6B88" w:rsidRDefault="00AF6B88" w:rsidP="00AF6B88">
      <w:pPr>
        <w:ind w:firstLineChars="100" w:firstLine="210"/>
        <w:rPr>
          <w:rFonts w:ascii="ＭＳ ゴシック" w:eastAsia="ＭＳ ゴシック" w:hAnsi="ＭＳ ゴシック"/>
        </w:rPr>
      </w:pPr>
    </w:p>
    <w:p w14:paraId="557325B2" w14:textId="77777777" w:rsidR="00AF6B88" w:rsidRDefault="00AF6B88" w:rsidP="00AF6B88">
      <w:pPr>
        <w:ind w:firstLineChars="100" w:firstLine="210"/>
        <w:rPr>
          <w:rFonts w:ascii="ＭＳ ゴシック" w:eastAsia="ＭＳ ゴシック" w:hAnsi="ＭＳ ゴシック"/>
        </w:rPr>
      </w:pPr>
    </w:p>
    <w:p w14:paraId="3D7A0A3C" w14:textId="77777777" w:rsidR="00AF6B88" w:rsidRDefault="00AF6B88" w:rsidP="00AF6B88">
      <w:pPr>
        <w:ind w:firstLineChars="100" w:firstLine="210"/>
        <w:rPr>
          <w:rFonts w:ascii="ＭＳ ゴシック" w:eastAsia="ＭＳ ゴシック" w:hAnsi="ＭＳ ゴシック"/>
        </w:rPr>
      </w:pPr>
    </w:p>
    <w:p w14:paraId="0DE78135" w14:textId="77777777" w:rsidR="00AF6B88" w:rsidRDefault="00AF6B88" w:rsidP="00AF6B88">
      <w:pPr>
        <w:ind w:firstLineChars="100" w:firstLine="210"/>
        <w:rPr>
          <w:rFonts w:ascii="ＭＳ ゴシック" w:eastAsia="ＭＳ ゴシック" w:hAnsi="ＭＳ ゴシック"/>
        </w:rPr>
      </w:pPr>
    </w:p>
    <w:p w14:paraId="055486D4" w14:textId="77777777" w:rsidR="00AF6B88" w:rsidRDefault="00AF6B88" w:rsidP="00AF6B88">
      <w:pPr>
        <w:ind w:firstLineChars="100" w:firstLine="210"/>
        <w:rPr>
          <w:rFonts w:ascii="ＭＳ ゴシック" w:eastAsia="ＭＳ ゴシック" w:hAnsi="ＭＳ ゴシック"/>
        </w:rPr>
      </w:pPr>
    </w:p>
    <w:p w14:paraId="16C52BD0" w14:textId="77777777" w:rsidR="00AF6B88" w:rsidRDefault="00AF6B88" w:rsidP="00AF6B88">
      <w:pPr>
        <w:ind w:firstLineChars="100" w:firstLine="210"/>
        <w:rPr>
          <w:rFonts w:ascii="ＭＳ ゴシック" w:eastAsia="ＭＳ ゴシック" w:hAnsi="ＭＳ ゴシック"/>
        </w:rPr>
      </w:pPr>
    </w:p>
    <w:p w14:paraId="252E9844" w14:textId="77777777" w:rsidR="00AF6B88" w:rsidRDefault="00AF6B88" w:rsidP="00AF6B88">
      <w:pPr>
        <w:ind w:firstLineChars="100" w:firstLine="210"/>
        <w:rPr>
          <w:rFonts w:ascii="ＭＳ ゴシック" w:eastAsia="ＭＳ ゴシック" w:hAnsi="ＭＳ ゴシック"/>
        </w:rPr>
      </w:pPr>
    </w:p>
    <w:p w14:paraId="07942A0B" w14:textId="77777777" w:rsidR="00AF6B88" w:rsidRDefault="00AF6B88" w:rsidP="00AF6B88">
      <w:pPr>
        <w:ind w:firstLineChars="100" w:firstLine="210"/>
        <w:rPr>
          <w:rFonts w:ascii="ＭＳ ゴシック" w:eastAsia="ＭＳ ゴシック" w:hAnsi="ＭＳ ゴシック"/>
        </w:rPr>
      </w:pPr>
    </w:p>
    <w:p w14:paraId="5A1DAA75" w14:textId="77777777" w:rsidR="00AF6B88" w:rsidRDefault="00AF6B88" w:rsidP="00AF6B88">
      <w:pPr>
        <w:ind w:firstLineChars="100" w:firstLine="210"/>
        <w:rPr>
          <w:rFonts w:ascii="ＭＳ ゴシック" w:eastAsia="ＭＳ ゴシック" w:hAnsi="ＭＳ ゴシック"/>
        </w:rPr>
      </w:pPr>
    </w:p>
    <w:p w14:paraId="3F2128C4" w14:textId="77777777" w:rsidR="00AF6B88" w:rsidRDefault="00AF6B88" w:rsidP="00AF6B88">
      <w:pPr>
        <w:ind w:firstLineChars="100" w:firstLine="210"/>
        <w:rPr>
          <w:rFonts w:ascii="ＭＳ ゴシック" w:eastAsia="ＭＳ ゴシック" w:hAnsi="ＭＳ ゴシック"/>
        </w:rPr>
      </w:pPr>
    </w:p>
    <w:p w14:paraId="2BF04795" w14:textId="762CE1DD" w:rsidR="00AF6B88" w:rsidRDefault="00AF6B88">
      <w:pPr>
        <w:ind w:firstLineChars="100" w:firstLine="210"/>
        <w:rPr>
          <w:rFonts w:ascii="ＭＳ ゴシック" w:eastAsia="ＭＳ ゴシック" w:hAnsi="ＭＳ ゴシック"/>
        </w:rPr>
      </w:pPr>
    </w:p>
    <w:p w14:paraId="32E1C0E4" w14:textId="3F1D22C1" w:rsidR="0026539C" w:rsidRDefault="0026539C">
      <w:pPr>
        <w:ind w:firstLineChars="100" w:firstLine="210"/>
        <w:rPr>
          <w:rFonts w:ascii="ＭＳ ゴシック" w:eastAsia="ＭＳ ゴシック" w:hAnsi="ＭＳ ゴシック"/>
        </w:rPr>
      </w:pPr>
    </w:p>
    <w:p w14:paraId="306EF331" w14:textId="13DC1C44" w:rsidR="0026539C" w:rsidRDefault="0026539C" w:rsidP="0026539C">
      <w:pPr>
        <w:ind w:leftChars="100" w:left="210" w:rightChars="100" w:right="210"/>
        <w:rPr>
          <w:rFonts w:ascii="MS UI Gothic" w:eastAsia="MS UI Gothic" w:hAnsi="MS UI Gothic"/>
          <w:b/>
          <w:sz w:val="22"/>
        </w:rPr>
      </w:pPr>
    </w:p>
    <w:p w14:paraId="7E35090F" w14:textId="77777777" w:rsidR="00D31680" w:rsidRPr="00C707CF" w:rsidRDefault="00D31680" w:rsidP="005467ED">
      <w:pPr>
        <w:spacing w:line="120" w:lineRule="exact"/>
        <w:ind w:leftChars="100" w:left="210" w:rightChars="100" w:right="210"/>
        <w:rPr>
          <w:rFonts w:ascii="MS UI Gothic" w:eastAsia="MS UI Gothic" w:hAnsi="MS UI Gothic"/>
          <w:b/>
          <w:sz w:val="22"/>
        </w:rPr>
      </w:pPr>
    </w:p>
    <w:tbl>
      <w:tblPr>
        <w:tblW w:w="931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11"/>
      </w:tblGrid>
      <w:tr w:rsidR="0026539C" w14:paraId="29823416" w14:textId="77777777" w:rsidTr="007202FB">
        <w:trPr>
          <w:trHeight w:hRule="exact" w:val="521"/>
          <w:jc w:val="center"/>
        </w:trPr>
        <w:tc>
          <w:tcPr>
            <w:tcW w:w="9311" w:type="dxa"/>
            <w:shd w:val="clear" w:color="auto" w:fill="auto"/>
          </w:tcPr>
          <w:p w14:paraId="2B7458DF" w14:textId="0E9CC00D" w:rsidR="0026539C" w:rsidRDefault="0026539C" w:rsidP="007202FB">
            <w:pPr>
              <w:spacing w:beforeLines="20" w:before="72" w:line="0" w:lineRule="atLeast"/>
              <w:ind w:leftChars="50" w:left="605" w:rightChars="50" w:right="105" w:hangingChars="250" w:hanging="500"/>
              <w:rPr>
                <w:rFonts w:ascii="MS UI Gothic" w:eastAsia="MS UI Gothic" w:hAnsi="MS UI Gothic"/>
                <w:sz w:val="20"/>
              </w:rPr>
            </w:pPr>
            <w:r w:rsidRPr="0026539C">
              <w:rPr>
                <w:rFonts w:ascii="MS UI Gothic" w:eastAsia="MS UI Gothic" w:hAnsi="MS UI Gothic" w:hint="eastAsia"/>
                <w:sz w:val="20"/>
              </w:rPr>
              <w:t>問23　お住まいの地域の消防団に入団し、活動に参加していますか。（１つだけ○印）</w:t>
            </w:r>
          </w:p>
        </w:tc>
      </w:tr>
    </w:tbl>
    <w:p w14:paraId="0314F801" w14:textId="77777777" w:rsidR="0026539C" w:rsidRDefault="0026539C" w:rsidP="0026539C">
      <w:pPr>
        <w:spacing w:line="120" w:lineRule="exact"/>
        <w:rPr>
          <w:rFonts w:ascii="ＭＳ 明朝" w:hAnsi="ＭＳ 明朝"/>
        </w:rPr>
      </w:pPr>
    </w:p>
    <w:p w14:paraId="567AE0D4" w14:textId="77777777" w:rsidR="0026539C" w:rsidRDefault="0026539C" w:rsidP="0026539C">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43101423" w14:textId="779F756C" w:rsidR="0026539C" w:rsidRDefault="00D31680" w:rsidP="0026539C">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D31680">
        <w:rPr>
          <w:rFonts w:ascii="ＭＳ ゴシック" w:eastAsia="ＭＳ ゴシック" w:hAnsi="ＭＳ ゴシック" w:hint="eastAsia"/>
          <w:u w:val="single"/>
        </w:rPr>
        <w:t>入団していない</w:t>
      </w:r>
      <w:r>
        <w:rPr>
          <w:rFonts w:ascii="ＭＳ ゴシック" w:eastAsia="ＭＳ ゴシック" w:hAnsi="ＭＳ ゴシック" w:hint="eastAsia"/>
          <w:u w:val="single"/>
        </w:rPr>
        <w:t>」が95.5％と１位になっている。</w:t>
      </w:r>
    </w:p>
    <w:p w14:paraId="5AE15B81" w14:textId="6440D838" w:rsidR="0026539C" w:rsidRPr="00DE7A14" w:rsidRDefault="00DE7A14" w:rsidP="0026539C">
      <w:pPr>
        <w:ind w:leftChars="100" w:left="210" w:firstLineChars="100" w:firstLine="210"/>
        <w:rPr>
          <w:rFonts w:ascii="ＭＳ 明朝" w:hAnsi="ＭＳ 明朝"/>
        </w:rPr>
      </w:pPr>
      <w:r w:rsidRPr="00DE7A14">
        <w:rPr>
          <w:rFonts w:ascii="ＭＳ 明朝" w:hAnsi="ＭＳ 明朝" w:hint="eastAsia"/>
        </w:rPr>
        <w:t>次いで、「入団し、活動に積極的に参加している」が1.8％、「入団し、活動に時々参加している」が0.9％と続いている。</w:t>
      </w:r>
    </w:p>
    <w:p w14:paraId="5E3343E5" w14:textId="3483EF5C" w:rsidR="0026539C" w:rsidRDefault="0026539C" w:rsidP="00DE7A14">
      <w:pPr>
        <w:rPr>
          <w:rFonts w:ascii="ＭＳ 明朝" w:hAnsi="ＭＳ 明朝"/>
        </w:rPr>
      </w:pPr>
    </w:p>
    <w:p w14:paraId="44826148" w14:textId="204E9DBB" w:rsidR="00DE7A14" w:rsidRDefault="00DE7A14" w:rsidP="00DE7A14">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6539C" w14:paraId="4A823976" w14:textId="77777777" w:rsidTr="007202FB">
        <w:trPr>
          <w:trHeight w:hRule="exact" w:val="397"/>
          <w:jc w:val="center"/>
        </w:trPr>
        <w:tc>
          <w:tcPr>
            <w:tcW w:w="9274" w:type="dxa"/>
            <w:shd w:val="clear" w:color="auto" w:fill="D9D9D9"/>
            <w:vAlign w:val="center"/>
          </w:tcPr>
          <w:p w14:paraId="6FC09788" w14:textId="77777777" w:rsidR="0026539C" w:rsidRDefault="0026539C"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00E343DB" w14:textId="0305D705" w:rsidR="0026539C" w:rsidRDefault="00C84F70" w:rsidP="0026539C">
      <w:pPr>
        <w:jc w:val="center"/>
      </w:pPr>
      <w:r w:rsidRPr="00C84F70">
        <w:rPr>
          <w:noProof/>
        </w:rPr>
        <w:drawing>
          <wp:anchor distT="0" distB="0" distL="114300" distR="114300" simplePos="0" relativeHeight="252146688" behindDoc="0" locked="0" layoutInCell="1" allowOverlap="1" wp14:anchorId="1FD8B474" wp14:editId="568BDCD3">
            <wp:simplePos x="0" y="0"/>
            <wp:positionH relativeFrom="column">
              <wp:posOffset>-168910</wp:posOffset>
            </wp:positionH>
            <wp:positionV relativeFrom="paragraph">
              <wp:posOffset>115570</wp:posOffset>
            </wp:positionV>
            <wp:extent cx="6292592" cy="415290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92592" cy="4152900"/>
                    </a:xfrm>
                    <a:prstGeom prst="rect">
                      <a:avLst/>
                    </a:prstGeom>
                    <a:noFill/>
                    <a:ln>
                      <a:noFill/>
                    </a:ln>
                  </pic:spPr>
                </pic:pic>
              </a:graphicData>
            </a:graphic>
          </wp:anchor>
        </w:drawing>
      </w:r>
    </w:p>
    <w:p w14:paraId="29AECFD3" w14:textId="4AD7A78E" w:rsidR="0026539C" w:rsidRDefault="0026539C" w:rsidP="0026539C">
      <w:pPr>
        <w:jc w:val="center"/>
      </w:pPr>
    </w:p>
    <w:p w14:paraId="32678C06" w14:textId="77777777" w:rsidR="0026539C" w:rsidRDefault="0026539C" w:rsidP="0026539C">
      <w:pPr>
        <w:jc w:val="center"/>
      </w:pPr>
    </w:p>
    <w:p w14:paraId="49739443" w14:textId="77777777" w:rsidR="0026539C" w:rsidRDefault="0026539C" w:rsidP="0026539C">
      <w:pPr>
        <w:spacing w:line="120" w:lineRule="exact"/>
        <w:jc w:val="center"/>
      </w:pPr>
    </w:p>
    <w:p w14:paraId="720BBADF" w14:textId="1CE21700" w:rsidR="0026539C" w:rsidRDefault="0026539C" w:rsidP="0026539C">
      <w:pPr>
        <w:spacing w:line="120" w:lineRule="exact"/>
      </w:pPr>
      <w:r w:rsidRPr="00AF6B88">
        <w:rPr>
          <w:noProof/>
        </w:rPr>
        <w:drawing>
          <wp:inline distT="0" distB="0" distL="0" distR="0" wp14:anchorId="2C2AE0C9" wp14:editId="03FE3CEA">
            <wp:extent cx="4563745" cy="3014980"/>
            <wp:effectExtent l="0" t="0" r="8255" b="0"/>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63745" cy="3014980"/>
                    </a:xfrm>
                    <a:prstGeom prst="rect">
                      <a:avLst/>
                    </a:prstGeom>
                    <a:noFill/>
                    <a:ln>
                      <a:noFill/>
                    </a:ln>
                  </pic:spPr>
                </pic:pic>
              </a:graphicData>
            </a:graphic>
          </wp:inline>
        </w:drawing>
      </w:r>
      <w:r>
        <w:br w:type="page"/>
      </w:r>
    </w:p>
    <w:p w14:paraId="42966FF7" w14:textId="77777777" w:rsidR="00521B8C" w:rsidRDefault="00521B8C" w:rsidP="00521B8C">
      <w:pPr>
        <w:spacing w:line="120" w:lineRule="exact"/>
        <w:ind w:firstLineChars="100" w:firstLine="210"/>
        <w:rPr>
          <w:rFonts w:ascii="ＭＳ ゴシック" w:eastAsia="ＭＳ ゴシック" w:hAnsi="ＭＳ ゴシック"/>
        </w:rPr>
      </w:pPr>
    </w:p>
    <w:p w14:paraId="561932CC" w14:textId="01D77B00" w:rsidR="0026539C" w:rsidRDefault="0026539C" w:rsidP="0026539C">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FBE93C7" w14:textId="526AD1D4" w:rsidR="0026539C" w:rsidRDefault="00DE7A14" w:rsidP="0026539C">
      <w:pPr>
        <w:ind w:leftChars="100" w:left="210" w:firstLineChars="100" w:firstLine="210"/>
        <w:rPr>
          <w:rFonts w:ascii="ＭＳ 明朝" w:hAnsi="ＭＳ 明朝"/>
        </w:rPr>
      </w:pPr>
      <w:r>
        <w:rPr>
          <w:rFonts w:ascii="ＭＳ 明朝" w:hAnsi="ＭＳ 明朝" w:hint="eastAsia"/>
        </w:rPr>
        <w:t>男女ともに「入団していない」が最も高くなっている。</w:t>
      </w:r>
    </w:p>
    <w:p w14:paraId="6D3800B2" w14:textId="55CD0194" w:rsidR="0026539C" w:rsidRDefault="0026539C" w:rsidP="0026539C">
      <w:pPr>
        <w:ind w:leftChars="100" w:left="210" w:firstLineChars="100" w:firstLine="210"/>
        <w:rPr>
          <w:rFonts w:ascii="ＭＳ 明朝" w:hAnsi="ＭＳ 明朝"/>
        </w:rPr>
      </w:pPr>
    </w:p>
    <w:p w14:paraId="75AFEB77" w14:textId="77777777" w:rsidR="0026539C" w:rsidRDefault="0026539C" w:rsidP="0026539C">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78E91961" w14:textId="4C4D8B24" w:rsidR="0026539C" w:rsidRPr="005467ED" w:rsidRDefault="00DE7A14" w:rsidP="0026539C">
      <w:pPr>
        <w:ind w:firstLineChars="100" w:firstLine="210"/>
        <w:rPr>
          <w:rFonts w:ascii="ＭＳ 明朝" w:hAnsi="ＭＳ 明朝"/>
        </w:rPr>
      </w:pPr>
      <w:r w:rsidRPr="005467ED">
        <w:rPr>
          <w:rFonts w:ascii="ＭＳ 明朝" w:hAnsi="ＭＳ 明朝" w:hint="eastAsia"/>
        </w:rPr>
        <w:t xml:space="preserve">　すべての年代で「入団していない」が最も高くなっている。</w:t>
      </w:r>
    </w:p>
    <w:p w14:paraId="217FA6D6" w14:textId="77777777" w:rsidR="0026539C" w:rsidRPr="005467ED" w:rsidRDefault="0026539C" w:rsidP="0026539C">
      <w:pPr>
        <w:ind w:firstLineChars="100" w:firstLine="210"/>
        <w:rPr>
          <w:rFonts w:ascii="ＭＳ 明朝" w:hAnsi="ＭＳ 明朝"/>
        </w:rPr>
      </w:pPr>
    </w:p>
    <w:p w14:paraId="39301850" w14:textId="77777777" w:rsidR="0026539C" w:rsidRDefault="0026539C" w:rsidP="0026539C">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26539C" w14:paraId="74401C68" w14:textId="77777777" w:rsidTr="007202FB">
        <w:trPr>
          <w:trHeight w:hRule="exact" w:val="397"/>
        </w:trPr>
        <w:tc>
          <w:tcPr>
            <w:tcW w:w="9064" w:type="dxa"/>
            <w:shd w:val="clear" w:color="auto" w:fill="D9D9D9"/>
            <w:vAlign w:val="center"/>
          </w:tcPr>
          <w:p w14:paraId="0521943A" w14:textId="77777777" w:rsidR="0026539C" w:rsidRDefault="0026539C" w:rsidP="007202FB">
            <w:pPr>
              <w:jc w:val="center"/>
              <w:rPr>
                <w:rFonts w:ascii="MS UI Gothic" w:eastAsia="MS UI Gothic" w:hAnsi="MS UI Gothic"/>
                <w:b/>
                <w:sz w:val="20"/>
              </w:rPr>
            </w:pPr>
            <w:r>
              <w:rPr>
                <w:rFonts w:ascii="MS UI Gothic" w:eastAsia="MS UI Gothic" w:hAnsi="MS UI Gothic" w:hint="eastAsia"/>
                <w:b/>
                <w:sz w:val="20"/>
              </w:rPr>
              <w:t>≪性別・年代別≫</w:t>
            </w:r>
          </w:p>
        </w:tc>
      </w:tr>
    </w:tbl>
    <w:p w14:paraId="5A8EA97B" w14:textId="77777777" w:rsidR="0026539C" w:rsidRDefault="0026539C" w:rsidP="0026539C">
      <w:pPr>
        <w:ind w:firstLineChars="100" w:firstLine="210"/>
        <w:rPr>
          <w:rFonts w:asciiTheme="majorEastAsia" w:eastAsiaTheme="majorEastAsia" w:hAnsiTheme="majorEastAsia"/>
        </w:rPr>
      </w:pPr>
    </w:p>
    <w:p w14:paraId="2E08BC82" w14:textId="76FA9936" w:rsidR="0026539C" w:rsidRDefault="009F7200" w:rsidP="0026539C">
      <w:pPr>
        <w:ind w:firstLineChars="100" w:firstLine="210"/>
        <w:rPr>
          <w:rFonts w:asciiTheme="majorEastAsia" w:eastAsiaTheme="majorEastAsia" w:hAnsiTheme="majorEastAsia"/>
        </w:rPr>
      </w:pPr>
      <w:r w:rsidRPr="00B96CA2">
        <w:rPr>
          <w:rFonts w:asciiTheme="majorEastAsia" w:eastAsiaTheme="majorEastAsia" w:hAnsiTheme="majorEastAsia"/>
          <w:noProof/>
        </w:rPr>
        <w:drawing>
          <wp:anchor distT="0" distB="0" distL="114300" distR="114300" simplePos="0" relativeHeight="251704320" behindDoc="0" locked="0" layoutInCell="1" allowOverlap="1" wp14:anchorId="6A0D81C6" wp14:editId="46528AB0">
            <wp:simplePos x="0" y="0"/>
            <wp:positionH relativeFrom="column">
              <wp:posOffset>469265</wp:posOffset>
            </wp:positionH>
            <wp:positionV relativeFrom="paragraph">
              <wp:posOffset>111125</wp:posOffset>
            </wp:positionV>
            <wp:extent cx="5676900" cy="5360035"/>
            <wp:effectExtent l="0" t="0" r="0" b="0"/>
            <wp:wrapSquare wrapText="bothSides"/>
            <wp:docPr id="1176" name="図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76900" cy="5360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4A57D" w14:textId="528943CB" w:rsidR="0026539C" w:rsidRPr="007B3F69" w:rsidRDefault="0026539C" w:rsidP="0026539C">
      <w:pPr>
        <w:ind w:firstLineChars="100" w:firstLine="210"/>
        <w:rPr>
          <w:rFonts w:asciiTheme="majorEastAsia" w:eastAsiaTheme="majorEastAsia" w:hAnsiTheme="majorEastAsia"/>
        </w:rPr>
      </w:pPr>
    </w:p>
    <w:p w14:paraId="1EBD7338" w14:textId="77777777" w:rsidR="0026539C" w:rsidRDefault="0026539C" w:rsidP="0026539C">
      <w:pPr>
        <w:spacing w:line="120" w:lineRule="exact"/>
        <w:rPr>
          <w:rFonts w:ascii="ＭＳ 明朝" w:hAnsi="ＭＳ 明朝"/>
        </w:rPr>
      </w:pPr>
    </w:p>
    <w:p w14:paraId="64F9F7C5" w14:textId="77777777" w:rsidR="0026539C" w:rsidRDefault="0026539C" w:rsidP="0026539C">
      <w:pPr>
        <w:ind w:firstLineChars="100" w:firstLine="210"/>
        <w:rPr>
          <w:rFonts w:ascii="ＭＳ ゴシック" w:eastAsia="ＭＳ ゴシック" w:hAnsi="ＭＳ ゴシック"/>
        </w:rPr>
      </w:pPr>
    </w:p>
    <w:p w14:paraId="64A324E5" w14:textId="77777777" w:rsidR="0026539C" w:rsidRDefault="0026539C" w:rsidP="0026539C">
      <w:pPr>
        <w:ind w:firstLineChars="100" w:firstLine="210"/>
        <w:rPr>
          <w:rFonts w:ascii="ＭＳ ゴシック" w:eastAsia="ＭＳ ゴシック" w:hAnsi="ＭＳ ゴシック"/>
        </w:rPr>
      </w:pPr>
    </w:p>
    <w:p w14:paraId="61CB4759" w14:textId="77777777" w:rsidR="0026539C" w:rsidRDefault="0026539C" w:rsidP="0026539C">
      <w:pPr>
        <w:ind w:firstLineChars="100" w:firstLine="210"/>
        <w:rPr>
          <w:rFonts w:ascii="ＭＳ ゴシック" w:eastAsia="ＭＳ ゴシック" w:hAnsi="ＭＳ ゴシック"/>
        </w:rPr>
      </w:pPr>
    </w:p>
    <w:p w14:paraId="4E7CF939" w14:textId="77777777" w:rsidR="0026539C" w:rsidRDefault="0026539C" w:rsidP="0026539C">
      <w:pPr>
        <w:ind w:firstLineChars="100" w:firstLine="210"/>
        <w:rPr>
          <w:rFonts w:ascii="ＭＳ ゴシック" w:eastAsia="ＭＳ ゴシック" w:hAnsi="ＭＳ ゴシック"/>
        </w:rPr>
      </w:pPr>
    </w:p>
    <w:p w14:paraId="2B71DC05" w14:textId="77777777" w:rsidR="0026539C" w:rsidRDefault="0026539C" w:rsidP="0026539C">
      <w:pPr>
        <w:ind w:firstLineChars="100" w:firstLine="210"/>
        <w:rPr>
          <w:rFonts w:ascii="ＭＳ ゴシック" w:eastAsia="ＭＳ ゴシック" w:hAnsi="ＭＳ ゴシック"/>
        </w:rPr>
      </w:pPr>
    </w:p>
    <w:p w14:paraId="4A127D43" w14:textId="77777777" w:rsidR="0026539C" w:rsidRDefault="0026539C" w:rsidP="0026539C">
      <w:pPr>
        <w:ind w:firstLineChars="100" w:firstLine="210"/>
        <w:rPr>
          <w:rFonts w:ascii="ＭＳ ゴシック" w:eastAsia="ＭＳ ゴシック" w:hAnsi="ＭＳ ゴシック"/>
        </w:rPr>
      </w:pPr>
    </w:p>
    <w:p w14:paraId="425C5E30" w14:textId="77777777" w:rsidR="0026539C" w:rsidRDefault="0026539C" w:rsidP="0026539C">
      <w:pPr>
        <w:ind w:firstLineChars="100" w:firstLine="210"/>
        <w:rPr>
          <w:rFonts w:ascii="ＭＳ ゴシック" w:eastAsia="ＭＳ ゴシック" w:hAnsi="ＭＳ ゴシック"/>
        </w:rPr>
      </w:pPr>
    </w:p>
    <w:p w14:paraId="6C963206" w14:textId="77777777" w:rsidR="0026539C" w:rsidRDefault="0026539C" w:rsidP="0026539C">
      <w:pPr>
        <w:ind w:firstLineChars="100" w:firstLine="210"/>
        <w:rPr>
          <w:rFonts w:ascii="ＭＳ ゴシック" w:eastAsia="ＭＳ ゴシック" w:hAnsi="ＭＳ ゴシック"/>
        </w:rPr>
      </w:pPr>
    </w:p>
    <w:p w14:paraId="590A012C" w14:textId="77777777" w:rsidR="0026539C" w:rsidRDefault="0026539C" w:rsidP="0026539C">
      <w:pPr>
        <w:ind w:firstLineChars="100" w:firstLine="210"/>
        <w:rPr>
          <w:rFonts w:ascii="ＭＳ ゴシック" w:eastAsia="ＭＳ ゴシック" w:hAnsi="ＭＳ ゴシック"/>
        </w:rPr>
      </w:pPr>
    </w:p>
    <w:p w14:paraId="6FDBCB86" w14:textId="77777777" w:rsidR="0026539C" w:rsidRDefault="0026539C" w:rsidP="0026539C">
      <w:pPr>
        <w:ind w:firstLineChars="100" w:firstLine="210"/>
        <w:rPr>
          <w:rFonts w:ascii="ＭＳ ゴシック" w:eastAsia="ＭＳ ゴシック" w:hAnsi="ＭＳ ゴシック"/>
        </w:rPr>
      </w:pPr>
    </w:p>
    <w:p w14:paraId="5E1BCC03" w14:textId="77777777" w:rsidR="0026539C" w:rsidRDefault="0026539C" w:rsidP="0026539C">
      <w:pPr>
        <w:ind w:firstLineChars="100" w:firstLine="210"/>
        <w:rPr>
          <w:rFonts w:ascii="ＭＳ ゴシック" w:eastAsia="ＭＳ ゴシック" w:hAnsi="ＭＳ ゴシック"/>
        </w:rPr>
      </w:pPr>
    </w:p>
    <w:p w14:paraId="6B6E8480" w14:textId="77777777" w:rsidR="0026539C" w:rsidRDefault="0026539C" w:rsidP="0026539C">
      <w:pPr>
        <w:ind w:firstLineChars="100" w:firstLine="210"/>
        <w:rPr>
          <w:rFonts w:ascii="ＭＳ ゴシック" w:eastAsia="ＭＳ ゴシック" w:hAnsi="ＭＳ ゴシック"/>
        </w:rPr>
      </w:pPr>
    </w:p>
    <w:p w14:paraId="09DE148B" w14:textId="77777777" w:rsidR="0026539C" w:rsidRDefault="0026539C" w:rsidP="0026539C">
      <w:pPr>
        <w:ind w:firstLineChars="100" w:firstLine="210"/>
        <w:rPr>
          <w:rFonts w:ascii="ＭＳ ゴシック" w:eastAsia="ＭＳ ゴシック" w:hAnsi="ＭＳ ゴシック"/>
        </w:rPr>
      </w:pPr>
    </w:p>
    <w:p w14:paraId="27C6DDA8" w14:textId="77777777" w:rsidR="0026539C" w:rsidRDefault="0026539C" w:rsidP="0026539C">
      <w:pPr>
        <w:ind w:firstLineChars="100" w:firstLine="210"/>
        <w:rPr>
          <w:rFonts w:ascii="ＭＳ ゴシック" w:eastAsia="ＭＳ ゴシック" w:hAnsi="ＭＳ ゴシック"/>
        </w:rPr>
      </w:pPr>
    </w:p>
    <w:p w14:paraId="1332429C" w14:textId="77777777" w:rsidR="0026539C" w:rsidRDefault="0026539C" w:rsidP="0026539C">
      <w:pPr>
        <w:ind w:firstLineChars="100" w:firstLine="210"/>
        <w:rPr>
          <w:rFonts w:ascii="ＭＳ ゴシック" w:eastAsia="ＭＳ ゴシック" w:hAnsi="ＭＳ ゴシック"/>
        </w:rPr>
      </w:pPr>
    </w:p>
    <w:p w14:paraId="0A322694" w14:textId="77777777" w:rsidR="0026539C" w:rsidRDefault="0026539C" w:rsidP="0026539C">
      <w:pPr>
        <w:ind w:firstLineChars="100" w:firstLine="210"/>
        <w:rPr>
          <w:rFonts w:ascii="ＭＳ ゴシック" w:eastAsia="ＭＳ ゴシック" w:hAnsi="ＭＳ ゴシック"/>
        </w:rPr>
      </w:pPr>
    </w:p>
    <w:p w14:paraId="40FEAF51" w14:textId="77777777" w:rsidR="0026539C" w:rsidRDefault="0026539C" w:rsidP="0026539C">
      <w:pPr>
        <w:ind w:firstLineChars="100" w:firstLine="210"/>
        <w:rPr>
          <w:rFonts w:ascii="ＭＳ ゴシック" w:eastAsia="ＭＳ ゴシック" w:hAnsi="ＭＳ ゴシック"/>
        </w:rPr>
      </w:pPr>
    </w:p>
    <w:p w14:paraId="05988F12" w14:textId="77777777" w:rsidR="0026539C" w:rsidRDefault="0026539C" w:rsidP="0026539C">
      <w:pPr>
        <w:ind w:firstLineChars="100" w:firstLine="210"/>
        <w:rPr>
          <w:rFonts w:ascii="ＭＳ ゴシック" w:eastAsia="ＭＳ ゴシック" w:hAnsi="ＭＳ ゴシック"/>
        </w:rPr>
      </w:pPr>
    </w:p>
    <w:p w14:paraId="48B55472" w14:textId="77777777" w:rsidR="0026539C" w:rsidRDefault="0026539C" w:rsidP="0026539C">
      <w:pPr>
        <w:ind w:firstLineChars="100" w:firstLine="210"/>
        <w:rPr>
          <w:rFonts w:ascii="ＭＳ ゴシック" w:eastAsia="ＭＳ ゴシック" w:hAnsi="ＭＳ ゴシック"/>
        </w:rPr>
      </w:pPr>
    </w:p>
    <w:p w14:paraId="6F756803" w14:textId="77777777" w:rsidR="0026539C" w:rsidRDefault="0026539C" w:rsidP="0026539C">
      <w:pPr>
        <w:ind w:firstLineChars="100" w:firstLine="210"/>
        <w:rPr>
          <w:rFonts w:ascii="ＭＳ ゴシック" w:eastAsia="ＭＳ ゴシック" w:hAnsi="ＭＳ ゴシック"/>
        </w:rPr>
      </w:pPr>
    </w:p>
    <w:p w14:paraId="062429B0" w14:textId="77777777" w:rsidR="0026539C" w:rsidRDefault="0026539C" w:rsidP="0026539C">
      <w:pPr>
        <w:ind w:firstLineChars="100" w:firstLine="210"/>
        <w:rPr>
          <w:rFonts w:ascii="ＭＳ ゴシック" w:eastAsia="ＭＳ ゴシック" w:hAnsi="ＭＳ ゴシック"/>
        </w:rPr>
      </w:pPr>
    </w:p>
    <w:p w14:paraId="345FFC50" w14:textId="77777777" w:rsidR="0026539C" w:rsidRDefault="0026539C" w:rsidP="0026539C">
      <w:pPr>
        <w:ind w:firstLineChars="100" w:firstLine="210"/>
        <w:rPr>
          <w:rFonts w:ascii="ＭＳ ゴシック" w:eastAsia="ＭＳ ゴシック" w:hAnsi="ＭＳ ゴシック"/>
        </w:rPr>
      </w:pPr>
    </w:p>
    <w:p w14:paraId="615F4574" w14:textId="77777777" w:rsidR="0026539C" w:rsidRDefault="0026539C" w:rsidP="0026539C">
      <w:pPr>
        <w:ind w:firstLineChars="100" w:firstLine="210"/>
        <w:rPr>
          <w:rFonts w:ascii="ＭＳ ゴシック" w:eastAsia="ＭＳ ゴシック" w:hAnsi="ＭＳ ゴシック"/>
        </w:rPr>
      </w:pPr>
    </w:p>
    <w:p w14:paraId="1EF85C6B" w14:textId="77777777" w:rsidR="0026539C" w:rsidRDefault="0026539C" w:rsidP="0026539C">
      <w:pPr>
        <w:ind w:firstLineChars="100" w:firstLine="210"/>
        <w:rPr>
          <w:rFonts w:ascii="ＭＳ ゴシック" w:eastAsia="ＭＳ ゴシック" w:hAnsi="ＭＳ ゴシック"/>
        </w:rPr>
      </w:pPr>
    </w:p>
    <w:p w14:paraId="38FE3037" w14:textId="77777777" w:rsidR="0026539C" w:rsidRDefault="0026539C" w:rsidP="0026539C">
      <w:pPr>
        <w:ind w:firstLineChars="100" w:firstLine="210"/>
        <w:rPr>
          <w:rFonts w:ascii="ＭＳ ゴシック" w:eastAsia="ＭＳ ゴシック" w:hAnsi="ＭＳ ゴシック"/>
        </w:rPr>
      </w:pPr>
    </w:p>
    <w:p w14:paraId="0A8C826E" w14:textId="77777777" w:rsidR="0026539C" w:rsidRDefault="0026539C" w:rsidP="0026539C">
      <w:pPr>
        <w:ind w:firstLineChars="100" w:firstLine="210"/>
        <w:rPr>
          <w:rFonts w:ascii="ＭＳ ゴシック" w:eastAsia="ＭＳ ゴシック" w:hAnsi="ＭＳ ゴシック"/>
        </w:rPr>
      </w:pPr>
    </w:p>
    <w:p w14:paraId="4B745E46" w14:textId="77777777" w:rsidR="0026539C" w:rsidRDefault="0026539C" w:rsidP="0026539C">
      <w:pPr>
        <w:ind w:firstLineChars="100" w:firstLine="210"/>
        <w:rPr>
          <w:rFonts w:ascii="ＭＳ ゴシック" w:eastAsia="ＭＳ ゴシック" w:hAnsi="ＭＳ ゴシック"/>
        </w:rPr>
      </w:pPr>
    </w:p>
    <w:p w14:paraId="4A5172A1" w14:textId="77777777" w:rsidR="0026539C" w:rsidRDefault="0026539C" w:rsidP="0026539C">
      <w:pPr>
        <w:ind w:firstLineChars="100" w:firstLine="210"/>
        <w:rPr>
          <w:rFonts w:ascii="ＭＳ ゴシック" w:eastAsia="ＭＳ ゴシック" w:hAnsi="ＭＳ ゴシック"/>
        </w:rPr>
      </w:pPr>
    </w:p>
    <w:p w14:paraId="31A7641B" w14:textId="77777777" w:rsidR="0026539C" w:rsidRDefault="0026539C" w:rsidP="0026539C">
      <w:pPr>
        <w:ind w:firstLineChars="100" w:firstLine="210"/>
        <w:rPr>
          <w:rFonts w:ascii="ＭＳ ゴシック" w:eastAsia="ＭＳ ゴシック" w:hAnsi="ＭＳ ゴシック"/>
        </w:rPr>
      </w:pPr>
    </w:p>
    <w:p w14:paraId="5BCB2BF1" w14:textId="1717E87E" w:rsidR="0026539C" w:rsidRDefault="0026539C">
      <w:pPr>
        <w:ind w:firstLineChars="100" w:firstLine="210"/>
        <w:rPr>
          <w:rFonts w:ascii="ＭＳ ゴシック" w:eastAsia="ＭＳ ゴシック" w:hAnsi="ＭＳ ゴシック"/>
        </w:rPr>
      </w:pPr>
    </w:p>
    <w:p w14:paraId="0B3EE57F" w14:textId="55DFC675" w:rsidR="00B96CA2" w:rsidRDefault="00B96CA2">
      <w:pPr>
        <w:ind w:firstLineChars="100" w:firstLine="210"/>
        <w:rPr>
          <w:rFonts w:ascii="ＭＳ ゴシック" w:eastAsia="ＭＳ ゴシック" w:hAnsi="ＭＳ ゴシック"/>
        </w:rPr>
      </w:pPr>
    </w:p>
    <w:p w14:paraId="04CD634E" w14:textId="77777777" w:rsidR="00DE7A14" w:rsidRDefault="00DE7A14">
      <w:pPr>
        <w:ind w:firstLineChars="100" w:firstLine="210"/>
        <w:rPr>
          <w:rFonts w:ascii="ＭＳ ゴシック" w:eastAsia="ＭＳ ゴシック" w:hAnsi="ＭＳ ゴシック"/>
        </w:rPr>
      </w:pPr>
    </w:p>
    <w:p w14:paraId="48B474DF" w14:textId="77777777" w:rsidR="005467ED" w:rsidRPr="00A23E27" w:rsidRDefault="005467ED" w:rsidP="005467ED">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B96CA2" w14:paraId="23F67E87" w14:textId="77777777" w:rsidTr="007202FB">
        <w:trPr>
          <w:trHeight w:hRule="exact" w:val="737"/>
          <w:jc w:val="center"/>
        </w:trPr>
        <w:tc>
          <w:tcPr>
            <w:tcW w:w="8991" w:type="dxa"/>
            <w:shd w:val="clear" w:color="auto" w:fill="auto"/>
          </w:tcPr>
          <w:p w14:paraId="38F46668" w14:textId="3F0C413C" w:rsidR="00B96CA2" w:rsidRPr="00B96CA2" w:rsidRDefault="00B96CA2" w:rsidP="00B96CA2">
            <w:pPr>
              <w:spacing w:beforeLines="20" w:before="72" w:line="0" w:lineRule="atLeast"/>
              <w:ind w:leftChars="50" w:left="605" w:rightChars="50" w:right="105" w:hangingChars="250" w:hanging="500"/>
              <w:rPr>
                <w:rFonts w:ascii="MS UI Gothic" w:eastAsia="MS UI Gothic" w:hAnsi="MS UI Gothic"/>
                <w:sz w:val="20"/>
              </w:rPr>
            </w:pPr>
            <w:r w:rsidRPr="00B96CA2">
              <w:rPr>
                <w:rFonts w:ascii="MS UI Gothic" w:eastAsia="MS UI Gothic" w:hAnsi="MS UI Gothic" w:hint="eastAsia"/>
                <w:sz w:val="20"/>
              </w:rPr>
              <w:t xml:space="preserve">副問１　（問23で「１～３」を選んだ方のみお答えください。）　</w:t>
            </w:r>
          </w:p>
          <w:p w14:paraId="398E5242" w14:textId="13096C8A" w:rsidR="00B96CA2" w:rsidRDefault="00B96CA2" w:rsidP="00B96CA2">
            <w:pPr>
              <w:spacing w:beforeLines="20" w:before="72" w:line="0" w:lineRule="atLeast"/>
              <w:ind w:leftChars="50" w:left="605" w:rightChars="50" w:right="105" w:hangingChars="250" w:hanging="500"/>
              <w:rPr>
                <w:rFonts w:ascii="MS UI Gothic" w:eastAsia="MS UI Gothic" w:hAnsi="MS UI Gothic"/>
                <w:sz w:val="20"/>
              </w:rPr>
            </w:pPr>
            <w:r w:rsidRPr="00B96CA2">
              <w:rPr>
                <w:rFonts w:ascii="MS UI Gothic" w:eastAsia="MS UI Gothic" w:hAnsi="MS UI Gothic" w:hint="eastAsia"/>
                <w:sz w:val="20"/>
              </w:rPr>
              <w:t xml:space="preserve">　　　　　どのような媒体で団員募集の情報を知りましたか。（当てはまるものすべてに○印）</w:t>
            </w:r>
          </w:p>
        </w:tc>
      </w:tr>
    </w:tbl>
    <w:p w14:paraId="4260BEA2" w14:textId="77777777" w:rsidR="00B96CA2" w:rsidRDefault="00B96CA2" w:rsidP="00B96CA2">
      <w:pPr>
        <w:spacing w:line="120" w:lineRule="exact"/>
        <w:rPr>
          <w:rFonts w:ascii="ＭＳ 明朝" w:hAnsi="ＭＳ 明朝"/>
        </w:rPr>
      </w:pPr>
    </w:p>
    <w:p w14:paraId="147E3288" w14:textId="77777777" w:rsidR="00B96CA2" w:rsidRDefault="00B96CA2" w:rsidP="00B96CA2">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1F5F592" w14:textId="08139F57" w:rsidR="00B96CA2" w:rsidRPr="00BD2496" w:rsidRDefault="00BD2496" w:rsidP="00B96CA2">
      <w:pPr>
        <w:ind w:leftChars="100" w:left="210" w:firstLineChars="100" w:firstLine="210"/>
        <w:rPr>
          <w:rFonts w:ascii="ＭＳ ゴシック" w:eastAsia="ＭＳ ゴシック" w:hAnsi="ＭＳ ゴシック"/>
          <w:u w:val="single"/>
        </w:rPr>
      </w:pPr>
      <w:r w:rsidRPr="00BD2496">
        <w:rPr>
          <w:rFonts w:ascii="ＭＳ ゴシック" w:eastAsia="ＭＳ ゴシック" w:hAnsi="ＭＳ ゴシック" w:hint="eastAsia"/>
          <w:u w:val="single"/>
        </w:rPr>
        <w:t>「友人、知人」が87.7％と１位になっている。</w:t>
      </w:r>
    </w:p>
    <w:p w14:paraId="3B61CB17" w14:textId="03C45C24" w:rsidR="00B96CA2" w:rsidRDefault="00BD2496" w:rsidP="00B96CA2">
      <w:pPr>
        <w:ind w:leftChars="100" w:left="210" w:firstLineChars="100" w:firstLine="210"/>
        <w:rPr>
          <w:rFonts w:ascii="ＭＳ 明朝" w:hAnsi="ＭＳ 明朝"/>
        </w:rPr>
      </w:pPr>
      <w:r>
        <w:rPr>
          <w:rFonts w:ascii="ＭＳ 明朝" w:hAnsi="ＭＳ 明朝" w:hint="eastAsia"/>
        </w:rPr>
        <w:t>次いで、「</w:t>
      </w:r>
      <w:r w:rsidRPr="00BD2496">
        <w:rPr>
          <w:rFonts w:ascii="ＭＳ 明朝" w:hAnsi="ＭＳ 明朝" w:hint="eastAsia"/>
        </w:rPr>
        <w:t>消防本部の掲示板</w:t>
      </w:r>
      <w:r>
        <w:rPr>
          <w:rFonts w:ascii="ＭＳ 明朝" w:hAnsi="ＭＳ 明朝" w:hint="eastAsia"/>
        </w:rPr>
        <w:t>」が5.3％、「</w:t>
      </w:r>
      <w:r w:rsidRPr="00BD2496">
        <w:rPr>
          <w:rFonts w:ascii="ＭＳ 明朝" w:hAnsi="ＭＳ 明朝" w:hint="eastAsia"/>
        </w:rPr>
        <w:t>消防本部のホームページ</w:t>
      </w:r>
      <w:r>
        <w:rPr>
          <w:rFonts w:ascii="ＭＳ 明朝" w:hAnsi="ＭＳ 明朝" w:hint="eastAsia"/>
        </w:rPr>
        <w:t>」が3.5％と続いている。</w:t>
      </w:r>
    </w:p>
    <w:p w14:paraId="20011098" w14:textId="63E64BAB" w:rsidR="00B96CA2" w:rsidRDefault="00B96CA2" w:rsidP="00B96CA2">
      <w:pPr>
        <w:ind w:leftChars="100" w:left="210" w:firstLineChars="100" w:firstLine="210"/>
        <w:rPr>
          <w:rFonts w:ascii="ＭＳ 明朝" w:hAnsi="ＭＳ 明朝"/>
        </w:rPr>
      </w:pPr>
    </w:p>
    <w:p w14:paraId="14F1BEA8" w14:textId="77777777" w:rsidR="00B96CA2" w:rsidRDefault="00B96CA2" w:rsidP="00B96CA2">
      <w:pPr>
        <w:ind w:leftChars="100" w:left="210" w:firstLineChars="100" w:firstLine="210"/>
        <w:rPr>
          <w:rFonts w:ascii="ＭＳ 明朝" w:hAnsi="ＭＳ 明朝"/>
        </w:rPr>
      </w:pPr>
    </w:p>
    <w:p w14:paraId="03DAC519" w14:textId="21BEB32D" w:rsidR="00B96CA2" w:rsidRDefault="009F7200" w:rsidP="00B96CA2">
      <w:pPr>
        <w:spacing w:line="120" w:lineRule="exact"/>
        <w:rPr>
          <w:rFonts w:ascii="ＭＳ 明朝" w:hAnsi="ＭＳ 明朝"/>
        </w:rPr>
      </w:pPr>
      <w:r w:rsidRPr="00FF1997">
        <w:rPr>
          <w:rFonts w:hint="eastAsia"/>
          <w:noProof/>
        </w:rPr>
        <w:drawing>
          <wp:anchor distT="0" distB="0" distL="114300" distR="114300" simplePos="0" relativeHeight="252124160" behindDoc="0" locked="0" layoutInCell="1" allowOverlap="1" wp14:anchorId="22805D07" wp14:editId="57C7AEBB">
            <wp:simplePos x="0" y="0"/>
            <wp:positionH relativeFrom="column">
              <wp:posOffset>316865</wp:posOffset>
            </wp:positionH>
            <wp:positionV relativeFrom="paragraph">
              <wp:posOffset>401320</wp:posOffset>
            </wp:positionV>
            <wp:extent cx="5820410" cy="4543425"/>
            <wp:effectExtent l="0" t="0" r="8890" b="0"/>
            <wp:wrapSquare wrapText="bothSides"/>
            <wp:docPr id="1348" name="図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20410" cy="45434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B96CA2" w14:paraId="6700CDD3" w14:textId="77777777" w:rsidTr="007202FB">
        <w:trPr>
          <w:trHeight w:hRule="exact" w:val="397"/>
          <w:jc w:val="center"/>
        </w:trPr>
        <w:tc>
          <w:tcPr>
            <w:tcW w:w="9274" w:type="dxa"/>
            <w:shd w:val="clear" w:color="auto" w:fill="D9D9D9"/>
            <w:vAlign w:val="center"/>
          </w:tcPr>
          <w:p w14:paraId="7AC808A6" w14:textId="77777777" w:rsidR="00B96CA2" w:rsidRDefault="00B96CA2"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24E50BDE" w14:textId="3A09B703" w:rsidR="00B96CA2" w:rsidRDefault="00B96CA2" w:rsidP="00B96CA2">
      <w:pPr>
        <w:jc w:val="center"/>
        <w:textAlignment w:val="top"/>
      </w:pPr>
    </w:p>
    <w:p w14:paraId="3215C76A" w14:textId="1FFC8DC4" w:rsidR="001F2671" w:rsidRDefault="001F2671" w:rsidP="00B96CA2">
      <w:pPr>
        <w:jc w:val="center"/>
        <w:textAlignment w:val="top"/>
      </w:pPr>
    </w:p>
    <w:p w14:paraId="020512ED" w14:textId="06A563E7" w:rsidR="00B96CA2" w:rsidRDefault="001F2671" w:rsidP="00B96CA2">
      <w:pPr>
        <w:spacing w:line="120" w:lineRule="exact"/>
        <w:jc w:val="center"/>
      </w:pPr>
      <w:r w:rsidRPr="001F2671">
        <w:rPr>
          <w:noProof/>
        </w:rPr>
        <w:drawing>
          <wp:inline distT="0" distB="0" distL="0" distR="0" wp14:anchorId="2F354388" wp14:editId="15C02057">
            <wp:extent cx="6029960" cy="4374515"/>
            <wp:effectExtent l="0" t="0" r="8890" b="0"/>
            <wp:docPr id="1180" name="図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29960" cy="4374515"/>
                    </a:xfrm>
                    <a:prstGeom prst="rect">
                      <a:avLst/>
                    </a:prstGeom>
                    <a:noFill/>
                    <a:ln>
                      <a:noFill/>
                    </a:ln>
                  </pic:spPr>
                </pic:pic>
              </a:graphicData>
            </a:graphic>
          </wp:inline>
        </w:drawing>
      </w:r>
    </w:p>
    <w:p w14:paraId="17B3C852" w14:textId="77777777" w:rsidR="00B96CA2" w:rsidRDefault="00B96CA2" w:rsidP="00B96CA2">
      <w:pPr>
        <w:spacing w:line="120" w:lineRule="exact"/>
      </w:pPr>
      <w:r>
        <w:br w:type="page"/>
      </w:r>
    </w:p>
    <w:p w14:paraId="6718AA6F" w14:textId="77777777" w:rsidR="00B96CA2" w:rsidRDefault="00B96CA2" w:rsidP="00B96CA2">
      <w:pPr>
        <w:spacing w:line="120" w:lineRule="exact"/>
        <w:rPr>
          <w:rFonts w:ascii="ＭＳ 明朝" w:hAnsi="ＭＳ 明朝"/>
        </w:rPr>
      </w:pPr>
    </w:p>
    <w:p w14:paraId="384F6175" w14:textId="442D7431" w:rsidR="00B96CA2" w:rsidRDefault="00B96CA2" w:rsidP="00B96CA2">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934B840" w14:textId="77777777" w:rsidR="00131F37" w:rsidRDefault="00760DEF" w:rsidP="00B96CA2">
      <w:pPr>
        <w:ind w:firstLineChars="100" w:firstLine="210"/>
        <w:rPr>
          <w:rFonts w:ascii="ＭＳ 明朝" w:hAnsi="ＭＳ 明朝"/>
        </w:rPr>
      </w:pPr>
      <w:r>
        <w:rPr>
          <w:rFonts w:ascii="ＭＳ ゴシック" w:eastAsia="ＭＳ ゴシック" w:hAnsi="ＭＳ ゴシック" w:hint="eastAsia"/>
        </w:rPr>
        <w:t xml:space="preserve">　</w:t>
      </w:r>
      <w:r w:rsidRPr="00760DEF">
        <w:rPr>
          <w:rFonts w:ascii="ＭＳ 明朝" w:hAnsi="ＭＳ 明朝" w:hint="eastAsia"/>
        </w:rPr>
        <w:t>男女ともに「友人、知人」が最も高く、女性では92.3％と</w:t>
      </w:r>
      <w:r w:rsidR="00131F37">
        <w:rPr>
          <w:rFonts w:ascii="ＭＳ 明朝" w:hAnsi="ＭＳ 明朝" w:hint="eastAsia"/>
        </w:rPr>
        <w:t>、</w:t>
      </w:r>
      <w:r w:rsidRPr="00760DEF">
        <w:rPr>
          <w:rFonts w:ascii="ＭＳ 明朝" w:hAnsi="ＭＳ 明朝" w:hint="eastAsia"/>
        </w:rPr>
        <w:t>男性の86.4％より5.9ポイント高くなって</w:t>
      </w:r>
    </w:p>
    <w:p w14:paraId="1ECF580A" w14:textId="4222B98A" w:rsidR="00B96CA2" w:rsidRDefault="00760DEF" w:rsidP="00B96CA2">
      <w:pPr>
        <w:ind w:firstLineChars="100" w:firstLine="210"/>
        <w:rPr>
          <w:rFonts w:ascii="ＭＳ ゴシック" w:eastAsia="ＭＳ ゴシック" w:hAnsi="ＭＳ ゴシック"/>
        </w:rPr>
      </w:pPr>
      <w:r w:rsidRPr="00760DEF">
        <w:rPr>
          <w:rFonts w:ascii="ＭＳ 明朝" w:hAnsi="ＭＳ 明朝" w:hint="eastAsia"/>
        </w:rPr>
        <w:t>いる。</w:t>
      </w:r>
    </w:p>
    <w:p w14:paraId="7B021B23" w14:textId="1AD80E4B" w:rsidR="00B96CA2" w:rsidRDefault="00B96CA2" w:rsidP="00B96CA2">
      <w:pPr>
        <w:ind w:firstLineChars="100" w:firstLine="210"/>
        <w:rPr>
          <w:rFonts w:ascii="ＭＳ ゴシック" w:eastAsia="ＭＳ ゴシック" w:hAnsi="ＭＳ ゴシック"/>
        </w:rPr>
      </w:pPr>
    </w:p>
    <w:p w14:paraId="6DA92165" w14:textId="0C730AD8" w:rsidR="00B96CA2" w:rsidRDefault="00B96CA2" w:rsidP="00B96CA2">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B96CA2" w14:paraId="773533C8" w14:textId="77777777" w:rsidTr="007202FB">
        <w:trPr>
          <w:trHeight w:hRule="exact" w:val="397"/>
          <w:jc w:val="center"/>
        </w:trPr>
        <w:tc>
          <w:tcPr>
            <w:tcW w:w="9274" w:type="dxa"/>
            <w:shd w:val="clear" w:color="auto" w:fill="D9D9D9"/>
            <w:vAlign w:val="center"/>
          </w:tcPr>
          <w:p w14:paraId="1E4FD1ED" w14:textId="77777777" w:rsidR="00B96CA2" w:rsidRDefault="00B96CA2" w:rsidP="007202FB">
            <w:pPr>
              <w:jc w:val="center"/>
              <w:rPr>
                <w:rFonts w:ascii="MS UI Gothic" w:eastAsia="MS UI Gothic" w:hAnsi="MS UI Gothic"/>
                <w:b/>
                <w:sz w:val="20"/>
              </w:rPr>
            </w:pPr>
            <w:r>
              <w:rPr>
                <w:rFonts w:ascii="MS UI Gothic" w:eastAsia="MS UI Gothic" w:hAnsi="MS UI Gothic" w:hint="eastAsia"/>
                <w:b/>
                <w:sz w:val="20"/>
              </w:rPr>
              <w:t>≪性別≫</w:t>
            </w:r>
          </w:p>
        </w:tc>
      </w:tr>
    </w:tbl>
    <w:p w14:paraId="4F1072D2" w14:textId="382AFB6C" w:rsidR="00B96CA2" w:rsidRDefault="001F2671" w:rsidP="00B96CA2">
      <w:pPr>
        <w:jc w:val="center"/>
        <w:textAlignment w:val="top"/>
        <w:rPr>
          <w:rFonts w:ascii="ＭＳ 明朝" w:hAnsi="ＭＳ 明朝"/>
        </w:rPr>
      </w:pPr>
      <w:r>
        <w:rPr>
          <w:noProof/>
        </w:rPr>
        <w:drawing>
          <wp:anchor distT="0" distB="0" distL="114300" distR="114300" simplePos="0" relativeHeight="251706368" behindDoc="0" locked="0" layoutInCell="1" allowOverlap="1" wp14:anchorId="3AC23781" wp14:editId="391921D9">
            <wp:simplePos x="0" y="0"/>
            <wp:positionH relativeFrom="column">
              <wp:posOffset>374015</wp:posOffset>
            </wp:positionH>
            <wp:positionV relativeFrom="paragraph">
              <wp:posOffset>87630</wp:posOffset>
            </wp:positionV>
            <wp:extent cx="5695950" cy="6591300"/>
            <wp:effectExtent l="0" t="0" r="0" b="0"/>
            <wp:wrapSquare wrapText="bothSides"/>
            <wp:docPr id="118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14:paraId="37A66185" w14:textId="63831E36" w:rsidR="001F2671" w:rsidRDefault="001F2671" w:rsidP="00B96CA2">
      <w:pPr>
        <w:jc w:val="center"/>
        <w:textAlignment w:val="top"/>
        <w:rPr>
          <w:rFonts w:ascii="ＭＳ 明朝" w:hAnsi="ＭＳ 明朝"/>
        </w:rPr>
      </w:pPr>
    </w:p>
    <w:p w14:paraId="4511C32C" w14:textId="0DB7402E" w:rsidR="00B96CA2" w:rsidRDefault="00B96CA2" w:rsidP="00B96CA2">
      <w:pPr>
        <w:spacing w:line="120" w:lineRule="exact"/>
        <w:jc w:val="center"/>
        <w:rPr>
          <w:rFonts w:ascii="ＭＳ 明朝" w:hAnsi="ＭＳ 明朝"/>
        </w:rPr>
      </w:pPr>
    </w:p>
    <w:p w14:paraId="4A25EA8B" w14:textId="77777777" w:rsidR="001F2671" w:rsidRDefault="001F2671" w:rsidP="00B96CA2">
      <w:pPr>
        <w:spacing w:line="120" w:lineRule="exact"/>
        <w:jc w:val="center"/>
        <w:rPr>
          <w:rFonts w:ascii="ＭＳ 明朝" w:hAnsi="ＭＳ 明朝"/>
        </w:rPr>
      </w:pPr>
    </w:p>
    <w:p w14:paraId="55794381" w14:textId="77777777" w:rsidR="00B96CA2" w:rsidRDefault="00B96CA2" w:rsidP="00B96CA2">
      <w:pPr>
        <w:spacing w:line="120" w:lineRule="exact"/>
        <w:rPr>
          <w:rFonts w:ascii="ＭＳ 明朝" w:hAnsi="ＭＳ 明朝"/>
        </w:rPr>
      </w:pPr>
      <w:r>
        <w:rPr>
          <w:rFonts w:ascii="ＭＳ 明朝" w:hAnsi="ＭＳ 明朝"/>
        </w:rPr>
        <w:br w:type="page"/>
      </w:r>
    </w:p>
    <w:p w14:paraId="281F8182" w14:textId="77777777" w:rsidR="00B96CA2" w:rsidRDefault="00B96CA2" w:rsidP="00B96CA2">
      <w:pPr>
        <w:spacing w:line="120" w:lineRule="exact"/>
        <w:rPr>
          <w:rFonts w:ascii="ＭＳ 明朝" w:hAnsi="ＭＳ 明朝"/>
        </w:rPr>
      </w:pPr>
    </w:p>
    <w:p w14:paraId="5BB8234E" w14:textId="776C4625" w:rsidR="00B96CA2" w:rsidRDefault="00B96CA2" w:rsidP="00B96CA2">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0FCBEAD0" w14:textId="3AFE46DB" w:rsidR="00B96CA2" w:rsidRPr="00760DEF" w:rsidRDefault="00760DEF" w:rsidP="00B96CA2">
      <w:pPr>
        <w:ind w:leftChars="100" w:left="210"/>
        <w:rPr>
          <w:rFonts w:ascii="ＭＳ 明朝" w:hAnsi="ＭＳ 明朝"/>
        </w:rPr>
      </w:pPr>
      <w:r w:rsidRPr="00760DEF">
        <w:rPr>
          <w:rFonts w:ascii="ＭＳ 明朝" w:hAnsi="ＭＳ 明朝" w:hint="eastAsia"/>
        </w:rPr>
        <w:t xml:space="preserve">　20歳代から60歳代では「友人、知人」が最も高く、70歳以上では「市町村の掲示板」が最も高くなっている。</w:t>
      </w:r>
    </w:p>
    <w:p w14:paraId="79523E8B" w14:textId="633656A7" w:rsidR="00B96CA2" w:rsidRDefault="00B96CA2" w:rsidP="00BE3391">
      <w:pPr>
        <w:rPr>
          <w:rFonts w:ascii="ＭＳ ゴシック" w:eastAsia="ＭＳ ゴシック" w:hAnsi="ＭＳ ゴシック"/>
        </w:rPr>
      </w:pPr>
    </w:p>
    <w:p w14:paraId="36A71DC2" w14:textId="77777777" w:rsidR="00B96CA2" w:rsidRDefault="00B96CA2" w:rsidP="00B96CA2">
      <w:pPr>
        <w:ind w:leftChars="100" w:left="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B96CA2" w14:paraId="66B449E2" w14:textId="77777777" w:rsidTr="007202FB">
        <w:trPr>
          <w:trHeight w:hRule="exact" w:val="397"/>
          <w:jc w:val="center"/>
        </w:trPr>
        <w:tc>
          <w:tcPr>
            <w:tcW w:w="9274" w:type="dxa"/>
            <w:shd w:val="clear" w:color="auto" w:fill="D9D9D9"/>
            <w:vAlign w:val="center"/>
          </w:tcPr>
          <w:p w14:paraId="0E2CC5FE" w14:textId="77777777" w:rsidR="00B96CA2" w:rsidRDefault="00B96CA2" w:rsidP="007202FB">
            <w:pPr>
              <w:jc w:val="center"/>
              <w:rPr>
                <w:rFonts w:ascii="MS UI Gothic" w:eastAsia="MS UI Gothic" w:hAnsi="MS UI Gothic"/>
                <w:b/>
                <w:sz w:val="20"/>
              </w:rPr>
            </w:pPr>
            <w:r>
              <w:rPr>
                <w:rFonts w:ascii="MS UI Gothic" w:eastAsia="MS UI Gothic" w:hAnsi="MS UI Gothic" w:hint="eastAsia"/>
                <w:b/>
                <w:sz w:val="20"/>
              </w:rPr>
              <w:t>≪年代別≫</w:t>
            </w:r>
          </w:p>
        </w:tc>
      </w:tr>
    </w:tbl>
    <w:p w14:paraId="2D834E2D" w14:textId="684C7E90" w:rsidR="00B96CA2" w:rsidRDefault="0067753D" w:rsidP="00B96CA2">
      <w:pPr>
        <w:jc w:val="center"/>
        <w:textAlignment w:val="top"/>
      </w:pPr>
      <w:r>
        <w:rPr>
          <w:noProof/>
        </w:rPr>
        <w:drawing>
          <wp:anchor distT="0" distB="0" distL="114300" distR="114300" simplePos="0" relativeHeight="251707392" behindDoc="0" locked="0" layoutInCell="1" allowOverlap="1" wp14:anchorId="5F6D2615" wp14:editId="07CD7965">
            <wp:simplePos x="0" y="0"/>
            <wp:positionH relativeFrom="column">
              <wp:posOffset>354965</wp:posOffset>
            </wp:positionH>
            <wp:positionV relativeFrom="paragraph">
              <wp:posOffset>67945</wp:posOffset>
            </wp:positionV>
            <wp:extent cx="5791200" cy="7153275"/>
            <wp:effectExtent l="0" t="0" r="0" b="0"/>
            <wp:wrapSquare wrapText="bothSides"/>
            <wp:docPr id="118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14:paraId="480B2BF1" w14:textId="5A040BFB" w:rsidR="0026539C" w:rsidRDefault="0026539C">
      <w:pPr>
        <w:ind w:firstLineChars="100" w:firstLine="210"/>
        <w:rPr>
          <w:rFonts w:ascii="ＭＳ ゴシック" w:eastAsia="ＭＳ ゴシック" w:hAnsi="ＭＳ ゴシック"/>
        </w:rPr>
      </w:pPr>
    </w:p>
    <w:p w14:paraId="235B7FCA" w14:textId="08422C32" w:rsidR="0026539C" w:rsidRDefault="0026539C">
      <w:pPr>
        <w:ind w:firstLineChars="100" w:firstLine="210"/>
        <w:rPr>
          <w:rFonts w:ascii="ＭＳ ゴシック" w:eastAsia="ＭＳ ゴシック" w:hAnsi="ＭＳ ゴシック"/>
        </w:rPr>
      </w:pPr>
    </w:p>
    <w:p w14:paraId="6DA63C66" w14:textId="1D6804C6" w:rsidR="0026539C" w:rsidRDefault="0026539C">
      <w:pPr>
        <w:ind w:firstLineChars="100" w:firstLine="210"/>
        <w:rPr>
          <w:rFonts w:ascii="ＭＳ ゴシック" w:eastAsia="ＭＳ ゴシック" w:hAnsi="ＭＳ ゴシック"/>
        </w:rPr>
      </w:pPr>
    </w:p>
    <w:p w14:paraId="3A8BF32D" w14:textId="00C1E640" w:rsidR="0026539C" w:rsidRDefault="0026539C">
      <w:pPr>
        <w:ind w:firstLineChars="100" w:firstLine="210"/>
        <w:rPr>
          <w:rFonts w:ascii="ＭＳ ゴシック" w:eastAsia="ＭＳ ゴシック" w:hAnsi="ＭＳ ゴシック"/>
        </w:rPr>
      </w:pPr>
    </w:p>
    <w:p w14:paraId="29AAD86D" w14:textId="6DAAC291" w:rsidR="00B96CA2" w:rsidRDefault="00B96CA2">
      <w:pPr>
        <w:ind w:firstLineChars="100" w:firstLine="210"/>
        <w:rPr>
          <w:rFonts w:ascii="ＭＳ ゴシック" w:eastAsia="ＭＳ ゴシック" w:hAnsi="ＭＳ ゴシック"/>
        </w:rPr>
      </w:pPr>
    </w:p>
    <w:p w14:paraId="4AF73541" w14:textId="08C2CCC4" w:rsidR="00B96CA2" w:rsidRDefault="00B96CA2">
      <w:pPr>
        <w:ind w:firstLineChars="100" w:firstLine="210"/>
        <w:rPr>
          <w:rFonts w:ascii="ＭＳ ゴシック" w:eastAsia="ＭＳ ゴシック" w:hAnsi="ＭＳ ゴシック"/>
        </w:rPr>
      </w:pPr>
    </w:p>
    <w:p w14:paraId="34363FFD" w14:textId="20419D03" w:rsidR="00B96CA2" w:rsidRDefault="00B96CA2">
      <w:pPr>
        <w:ind w:firstLineChars="100" w:firstLine="210"/>
        <w:rPr>
          <w:rFonts w:ascii="ＭＳ ゴシック" w:eastAsia="ＭＳ ゴシック" w:hAnsi="ＭＳ ゴシック"/>
        </w:rPr>
      </w:pPr>
    </w:p>
    <w:p w14:paraId="1031363D" w14:textId="4AFA73D6" w:rsidR="00B96CA2" w:rsidRDefault="00B96CA2">
      <w:pPr>
        <w:ind w:firstLineChars="100" w:firstLine="210"/>
        <w:rPr>
          <w:rFonts w:ascii="ＭＳ ゴシック" w:eastAsia="ＭＳ ゴシック" w:hAnsi="ＭＳ ゴシック"/>
        </w:rPr>
      </w:pPr>
    </w:p>
    <w:p w14:paraId="053AC2FF" w14:textId="3A57537B" w:rsidR="00B96CA2" w:rsidRDefault="00B96CA2">
      <w:pPr>
        <w:ind w:firstLineChars="100" w:firstLine="210"/>
        <w:rPr>
          <w:rFonts w:ascii="ＭＳ ゴシック" w:eastAsia="ＭＳ ゴシック" w:hAnsi="ＭＳ ゴシック"/>
        </w:rPr>
      </w:pPr>
    </w:p>
    <w:p w14:paraId="432A5AEB" w14:textId="4AEEBCEA" w:rsidR="00B96CA2" w:rsidRDefault="00B96CA2">
      <w:pPr>
        <w:ind w:firstLineChars="100" w:firstLine="210"/>
        <w:rPr>
          <w:rFonts w:ascii="ＭＳ ゴシック" w:eastAsia="ＭＳ ゴシック" w:hAnsi="ＭＳ ゴシック"/>
        </w:rPr>
      </w:pPr>
    </w:p>
    <w:p w14:paraId="43D24B27" w14:textId="7599F174" w:rsidR="00B96CA2" w:rsidRDefault="00B96CA2">
      <w:pPr>
        <w:ind w:firstLineChars="100" w:firstLine="210"/>
        <w:rPr>
          <w:rFonts w:ascii="ＭＳ ゴシック" w:eastAsia="ＭＳ ゴシック" w:hAnsi="ＭＳ ゴシック"/>
        </w:rPr>
      </w:pPr>
    </w:p>
    <w:p w14:paraId="2DD0EAA0" w14:textId="42C5BCCA" w:rsidR="00B96CA2" w:rsidRDefault="00B96CA2">
      <w:pPr>
        <w:ind w:firstLineChars="100" w:firstLine="210"/>
        <w:rPr>
          <w:rFonts w:ascii="ＭＳ ゴシック" w:eastAsia="ＭＳ ゴシック" w:hAnsi="ＭＳ ゴシック"/>
        </w:rPr>
      </w:pPr>
    </w:p>
    <w:p w14:paraId="36E861DB" w14:textId="0BFEEB8C" w:rsidR="00B96CA2" w:rsidRDefault="00B96CA2">
      <w:pPr>
        <w:ind w:firstLineChars="100" w:firstLine="210"/>
        <w:rPr>
          <w:rFonts w:ascii="ＭＳ ゴシック" w:eastAsia="ＭＳ ゴシック" w:hAnsi="ＭＳ ゴシック"/>
        </w:rPr>
      </w:pPr>
    </w:p>
    <w:p w14:paraId="4D9F1D4B" w14:textId="6C33B25E" w:rsidR="00B96CA2" w:rsidRDefault="00B96CA2">
      <w:pPr>
        <w:ind w:firstLineChars="100" w:firstLine="210"/>
        <w:rPr>
          <w:rFonts w:ascii="ＭＳ ゴシック" w:eastAsia="ＭＳ ゴシック" w:hAnsi="ＭＳ ゴシック"/>
        </w:rPr>
      </w:pPr>
    </w:p>
    <w:p w14:paraId="164E9E1D" w14:textId="6114699E" w:rsidR="00B96CA2" w:rsidRDefault="00B96CA2">
      <w:pPr>
        <w:ind w:firstLineChars="100" w:firstLine="210"/>
        <w:rPr>
          <w:rFonts w:ascii="ＭＳ ゴシック" w:eastAsia="ＭＳ ゴシック" w:hAnsi="ＭＳ ゴシック"/>
        </w:rPr>
      </w:pPr>
    </w:p>
    <w:p w14:paraId="6724BD3E" w14:textId="077CF47B" w:rsidR="00B96CA2" w:rsidRDefault="00B96CA2">
      <w:pPr>
        <w:ind w:firstLineChars="100" w:firstLine="210"/>
        <w:rPr>
          <w:rFonts w:ascii="ＭＳ ゴシック" w:eastAsia="ＭＳ ゴシック" w:hAnsi="ＭＳ ゴシック"/>
        </w:rPr>
      </w:pPr>
    </w:p>
    <w:p w14:paraId="5FBBB6F3" w14:textId="3F665ED2" w:rsidR="00B96CA2" w:rsidRDefault="00B96CA2">
      <w:pPr>
        <w:ind w:firstLineChars="100" w:firstLine="210"/>
        <w:rPr>
          <w:rFonts w:ascii="ＭＳ ゴシック" w:eastAsia="ＭＳ ゴシック" w:hAnsi="ＭＳ ゴシック"/>
        </w:rPr>
      </w:pPr>
    </w:p>
    <w:p w14:paraId="55507042" w14:textId="09EF893E" w:rsidR="00B96CA2" w:rsidRDefault="00B96CA2">
      <w:pPr>
        <w:ind w:firstLineChars="100" w:firstLine="210"/>
        <w:rPr>
          <w:rFonts w:ascii="ＭＳ ゴシック" w:eastAsia="ＭＳ ゴシック" w:hAnsi="ＭＳ ゴシック"/>
        </w:rPr>
      </w:pPr>
    </w:p>
    <w:p w14:paraId="4570CD44" w14:textId="137F76F5" w:rsidR="00B96CA2" w:rsidRDefault="00B96CA2">
      <w:pPr>
        <w:ind w:firstLineChars="100" w:firstLine="210"/>
        <w:rPr>
          <w:rFonts w:ascii="ＭＳ ゴシック" w:eastAsia="ＭＳ ゴシック" w:hAnsi="ＭＳ ゴシック"/>
        </w:rPr>
      </w:pPr>
    </w:p>
    <w:p w14:paraId="1C0352E6" w14:textId="468FF661" w:rsidR="00B96CA2" w:rsidRDefault="00B96CA2">
      <w:pPr>
        <w:ind w:firstLineChars="100" w:firstLine="210"/>
        <w:rPr>
          <w:rFonts w:ascii="ＭＳ ゴシック" w:eastAsia="ＭＳ ゴシック" w:hAnsi="ＭＳ ゴシック"/>
        </w:rPr>
      </w:pPr>
    </w:p>
    <w:p w14:paraId="1BEBC341" w14:textId="3EAE4A30" w:rsidR="00B96CA2" w:rsidRDefault="00B96CA2">
      <w:pPr>
        <w:ind w:firstLineChars="100" w:firstLine="210"/>
        <w:rPr>
          <w:rFonts w:ascii="ＭＳ ゴシック" w:eastAsia="ＭＳ ゴシック" w:hAnsi="ＭＳ ゴシック"/>
        </w:rPr>
      </w:pPr>
    </w:p>
    <w:p w14:paraId="3F60E868" w14:textId="03C0B6E0" w:rsidR="00B96CA2" w:rsidRDefault="00B96CA2">
      <w:pPr>
        <w:ind w:firstLineChars="100" w:firstLine="210"/>
        <w:rPr>
          <w:rFonts w:ascii="ＭＳ ゴシック" w:eastAsia="ＭＳ ゴシック" w:hAnsi="ＭＳ ゴシック"/>
        </w:rPr>
      </w:pPr>
    </w:p>
    <w:p w14:paraId="133461BB" w14:textId="5B95F8CE" w:rsidR="00B96CA2" w:rsidRDefault="00B96CA2">
      <w:pPr>
        <w:ind w:firstLineChars="100" w:firstLine="210"/>
        <w:rPr>
          <w:rFonts w:ascii="ＭＳ ゴシック" w:eastAsia="ＭＳ ゴシック" w:hAnsi="ＭＳ ゴシック"/>
        </w:rPr>
      </w:pPr>
    </w:p>
    <w:p w14:paraId="2376E7AE" w14:textId="23A2C6D2" w:rsidR="00B96CA2" w:rsidRDefault="00B96CA2">
      <w:pPr>
        <w:ind w:firstLineChars="100" w:firstLine="210"/>
        <w:rPr>
          <w:rFonts w:ascii="ＭＳ ゴシック" w:eastAsia="ＭＳ ゴシック" w:hAnsi="ＭＳ ゴシック"/>
        </w:rPr>
      </w:pPr>
    </w:p>
    <w:p w14:paraId="36B21A24" w14:textId="69A1A53A" w:rsidR="00B96CA2" w:rsidRDefault="00B96CA2">
      <w:pPr>
        <w:ind w:firstLineChars="100" w:firstLine="210"/>
        <w:rPr>
          <w:rFonts w:ascii="ＭＳ ゴシック" w:eastAsia="ＭＳ ゴシック" w:hAnsi="ＭＳ ゴシック"/>
        </w:rPr>
      </w:pPr>
    </w:p>
    <w:p w14:paraId="794C8D37" w14:textId="08D26D72" w:rsidR="00B96CA2" w:rsidRDefault="00B96CA2">
      <w:pPr>
        <w:ind w:firstLineChars="100" w:firstLine="210"/>
        <w:rPr>
          <w:rFonts w:ascii="ＭＳ ゴシック" w:eastAsia="ＭＳ ゴシック" w:hAnsi="ＭＳ ゴシック"/>
        </w:rPr>
      </w:pPr>
    </w:p>
    <w:p w14:paraId="0BBD68A3" w14:textId="7C63EDDB" w:rsidR="00B96CA2" w:rsidRDefault="00B96CA2">
      <w:pPr>
        <w:ind w:firstLineChars="100" w:firstLine="210"/>
        <w:rPr>
          <w:rFonts w:ascii="ＭＳ ゴシック" w:eastAsia="ＭＳ ゴシック" w:hAnsi="ＭＳ ゴシック"/>
        </w:rPr>
      </w:pPr>
    </w:p>
    <w:p w14:paraId="20A8F70D" w14:textId="0D1A7761" w:rsidR="00B96CA2" w:rsidRDefault="00B96CA2">
      <w:pPr>
        <w:ind w:firstLineChars="100" w:firstLine="210"/>
        <w:rPr>
          <w:rFonts w:ascii="ＭＳ ゴシック" w:eastAsia="ＭＳ ゴシック" w:hAnsi="ＭＳ ゴシック"/>
        </w:rPr>
      </w:pPr>
    </w:p>
    <w:p w14:paraId="4B628CEB" w14:textId="1EC4F48E" w:rsidR="00B96CA2" w:rsidRDefault="00B96CA2">
      <w:pPr>
        <w:ind w:firstLineChars="100" w:firstLine="210"/>
        <w:rPr>
          <w:rFonts w:ascii="ＭＳ ゴシック" w:eastAsia="ＭＳ ゴシック" w:hAnsi="ＭＳ ゴシック"/>
        </w:rPr>
      </w:pPr>
    </w:p>
    <w:p w14:paraId="04E6B59E" w14:textId="21D2338F" w:rsidR="00B96CA2" w:rsidRDefault="00B96CA2">
      <w:pPr>
        <w:ind w:firstLineChars="100" w:firstLine="210"/>
        <w:rPr>
          <w:rFonts w:ascii="ＭＳ ゴシック" w:eastAsia="ＭＳ ゴシック" w:hAnsi="ＭＳ ゴシック"/>
        </w:rPr>
      </w:pPr>
    </w:p>
    <w:p w14:paraId="1810C187" w14:textId="55DD23F2" w:rsidR="00B96CA2" w:rsidRDefault="00B96CA2">
      <w:pPr>
        <w:ind w:firstLineChars="100" w:firstLine="210"/>
        <w:rPr>
          <w:rFonts w:ascii="ＭＳ ゴシック" w:eastAsia="ＭＳ ゴシック" w:hAnsi="ＭＳ ゴシック"/>
        </w:rPr>
      </w:pPr>
    </w:p>
    <w:p w14:paraId="1FB8D4D5" w14:textId="10C9A1A9" w:rsidR="00B96CA2" w:rsidRDefault="00B96CA2">
      <w:pPr>
        <w:ind w:firstLineChars="100" w:firstLine="210"/>
        <w:rPr>
          <w:rFonts w:ascii="ＭＳ ゴシック" w:eastAsia="ＭＳ ゴシック" w:hAnsi="ＭＳ ゴシック"/>
        </w:rPr>
      </w:pPr>
    </w:p>
    <w:p w14:paraId="224B7F4D" w14:textId="455F7B93" w:rsidR="00B96CA2" w:rsidRDefault="00B96CA2">
      <w:pPr>
        <w:ind w:firstLineChars="100" w:firstLine="210"/>
        <w:rPr>
          <w:rFonts w:ascii="ＭＳ ゴシック" w:eastAsia="ＭＳ ゴシック" w:hAnsi="ＭＳ ゴシック"/>
        </w:rPr>
      </w:pPr>
    </w:p>
    <w:p w14:paraId="7B147EA1" w14:textId="5C4AEA96" w:rsidR="00B96CA2" w:rsidRDefault="00B96CA2">
      <w:pPr>
        <w:ind w:firstLineChars="100" w:firstLine="210"/>
        <w:rPr>
          <w:rFonts w:ascii="ＭＳ ゴシック" w:eastAsia="ＭＳ ゴシック" w:hAnsi="ＭＳ ゴシック"/>
        </w:rPr>
      </w:pPr>
    </w:p>
    <w:p w14:paraId="7E7F20F0" w14:textId="2FDEE049" w:rsidR="003026D7" w:rsidRDefault="003026D7" w:rsidP="00B9190B">
      <w:pPr>
        <w:spacing w:line="120" w:lineRule="exact"/>
        <w:ind w:leftChars="100" w:left="210" w:rightChars="100" w:right="210"/>
        <w:rPr>
          <w:rFonts w:ascii="MS UI Gothic" w:eastAsia="MS UI Gothic" w:hAnsi="MS UI Gothic"/>
          <w:b/>
          <w:sz w:val="22"/>
        </w:rPr>
      </w:pPr>
    </w:p>
    <w:p w14:paraId="144F26C4" w14:textId="77777777" w:rsidR="009C404C" w:rsidRDefault="009C404C" w:rsidP="00B9190B">
      <w:pPr>
        <w:spacing w:line="120" w:lineRule="exact"/>
        <w:ind w:leftChars="100" w:left="210" w:rightChars="100" w:right="210"/>
        <w:rPr>
          <w:rFonts w:ascii="MS UI Gothic" w:eastAsia="MS UI Gothic" w:hAnsi="MS UI Gothic"/>
          <w:b/>
          <w:sz w:val="22"/>
        </w:rPr>
      </w:pPr>
    </w:p>
    <w:p w14:paraId="7A5F0F10" w14:textId="3B8EE34D" w:rsidR="00B9190B" w:rsidRDefault="00B9190B" w:rsidP="00B9190B">
      <w:pPr>
        <w:spacing w:line="120" w:lineRule="exact"/>
        <w:ind w:leftChars="100" w:left="210" w:rightChars="100" w:right="210"/>
        <w:rPr>
          <w:rFonts w:ascii="MS UI Gothic" w:eastAsia="MS UI Gothic" w:hAnsi="MS UI Gothic"/>
          <w:b/>
          <w:sz w:val="22"/>
        </w:rPr>
      </w:pPr>
    </w:p>
    <w:p w14:paraId="73B2E05B" w14:textId="77777777" w:rsidR="009C404C" w:rsidRDefault="009C404C" w:rsidP="00B9190B">
      <w:pPr>
        <w:spacing w:line="120" w:lineRule="exact"/>
        <w:ind w:leftChars="100" w:left="210" w:rightChars="100" w:right="210"/>
        <w:rPr>
          <w:rFonts w:ascii="MS UI Gothic" w:eastAsia="MS UI Gothic" w:hAnsi="MS UI Gothic"/>
          <w:b/>
          <w:sz w:val="22"/>
        </w:rPr>
      </w:pPr>
    </w:p>
    <w:p w14:paraId="6C23962D" w14:textId="776D1C2D" w:rsidR="009C404C" w:rsidRDefault="009C404C" w:rsidP="00B9190B">
      <w:pPr>
        <w:spacing w:line="120" w:lineRule="exact"/>
        <w:ind w:leftChars="100" w:left="210" w:rightChars="100" w:right="210"/>
        <w:rPr>
          <w:rFonts w:ascii="MS UI Gothic" w:eastAsia="MS UI Gothic" w:hAnsi="MS UI Gothic"/>
          <w:b/>
          <w:sz w:val="22"/>
        </w:rPr>
      </w:pPr>
    </w:p>
    <w:tbl>
      <w:tblPr>
        <w:tblW w:w="931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11"/>
      </w:tblGrid>
      <w:tr w:rsidR="003026D7" w14:paraId="4D3366BF" w14:textId="77777777" w:rsidTr="003026D7">
        <w:trPr>
          <w:trHeight w:hRule="exact" w:val="797"/>
          <w:jc w:val="center"/>
        </w:trPr>
        <w:tc>
          <w:tcPr>
            <w:tcW w:w="9311" w:type="dxa"/>
            <w:shd w:val="clear" w:color="auto" w:fill="auto"/>
          </w:tcPr>
          <w:p w14:paraId="4547DCD7" w14:textId="77777777" w:rsidR="003026D7" w:rsidRPr="003026D7" w:rsidRDefault="003026D7" w:rsidP="003026D7">
            <w:pPr>
              <w:spacing w:beforeLines="20" w:before="72" w:line="0" w:lineRule="atLeast"/>
              <w:ind w:leftChars="50" w:left="605" w:rightChars="50" w:right="105" w:hangingChars="250" w:hanging="500"/>
              <w:rPr>
                <w:rFonts w:ascii="MS UI Gothic" w:eastAsia="MS UI Gothic" w:hAnsi="MS UI Gothic"/>
                <w:sz w:val="20"/>
              </w:rPr>
            </w:pPr>
            <w:r w:rsidRPr="003026D7">
              <w:rPr>
                <w:rFonts w:ascii="MS UI Gothic" w:eastAsia="MS UI Gothic" w:hAnsi="MS UI Gothic" w:hint="eastAsia"/>
                <w:sz w:val="20"/>
              </w:rPr>
              <w:t>副問２　（問23で「４」を選んだ方のみお答えください。）</w:t>
            </w:r>
          </w:p>
          <w:p w14:paraId="6E1F98BC" w14:textId="70EFFB05" w:rsidR="003026D7" w:rsidRDefault="003026D7" w:rsidP="003F2139">
            <w:pPr>
              <w:spacing w:beforeLines="20" w:before="72" w:line="0" w:lineRule="atLeast"/>
              <w:ind w:leftChars="15" w:left="531" w:rightChars="50" w:right="105" w:hangingChars="250" w:hanging="500"/>
              <w:rPr>
                <w:rFonts w:ascii="MS UI Gothic" w:eastAsia="MS UI Gothic" w:hAnsi="MS UI Gothic"/>
                <w:sz w:val="20"/>
              </w:rPr>
            </w:pPr>
            <w:r w:rsidRPr="003026D7">
              <w:rPr>
                <w:rFonts w:ascii="MS UI Gothic" w:eastAsia="MS UI Gothic" w:hAnsi="MS UI Gothic" w:hint="eastAsia"/>
                <w:sz w:val="20"/>
              </w:rPr>
              <w:t xml:space="preserve">　　　　　消防団の活動に興味がありますか。（１つだけ○印）</w:t>
            </w:r>
          </w:p>
        </w:tc>
      </w:tr>
    </w:tbl>
    <w:p w14:paraId="47F9905E" w14:textId="77777777" w:rsidR="003026D7" w:rsidRDefault="003026D7" w:rsidP="003026D7">
      <w:pPr>
        <w:spacing w:line="120" w:lineRule="exact"/>
        <w:rPr>
          <w:rFonts w:ascii="ＭＳ 明朝" w:hAnsi="ＭＳ 明朝"/>
        </w:rPr>
      </w:pPr>
    </w:p>
    <w:p w14:paraId="4C243DF7" w14:textId="77777777" w:rsidR="003026D7" w:rsidRDefault="003026D7" w:rsidP="003026D7">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56A0213" w14:textId="5F9B2662" w:rsidR="003026D7" w:rsidRDefault="00760DEF" w:rsidP="003026D7">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「興味がない」が69.2％と１位になっている。</w:t>
      </w:r>
    </w:p>
    <w:p w14:paraId="6EDE6878" w14:textId="78703941" w:rsidR="003026D7" w:rsidRPr="00760DEF" w:rsidRDefault="00760DEF" w:rsidP="003026D7">
      <w:pPr>
        <w:ind w:leftChars="100" w:left="210" w:firstLineChars="100" w:firstLine="210"/>
        <w:rPr>
          <w:rFonts w:ascii="ＭＳ 明朝" w:hAnsi="ＭＳ 明朝"/>
        </w:rPr>
      </w:pPr>
      <w:r w:rsidRPr="00760DEF">
        <w:rPr>
          <w:rFonts w:ascii="ＭＳ 明朝" w:hAnsi="ＭＳ 明朝" w:hint="eastAsia"/>
        </w:rPr>
        <w:t>次いで、「興味がある」が26.3％となっている。</w:t>
      </w:r>
    </w:p>
    <w:p w14:paraId="655AAE11" w14:textId="77777777" w:rsidR="003026D7" w:rsidRDefault="003026D7" w:rsidP="003026D7">
      <w:pPr>
        <w:ind w:leftChars="100" w:left="210" w:firstLineChars="100" w:firstLine="210"/>
        <w:rPr>
          <w:rFonts w:ascii="ＭＳ 明朝" w:hAnsi="ＭＳ 明朝"/>
        </w:rPr>
      </w:pPr>
    </w:p>
    <w:p w14:paraId="62D4A05C" w14:textId="3E2EDA49" w:rsidR="003026D7" w:rsidRDefault="003026D7" w:rsidP="003026D7">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026D7" w14:paraId="5CE1FDAC" w14:textId="77777777" w:rsidTr="007202FB">
        <w:trPr>
          <w:trHeight w:hRule="exact" w:val="397"/>
          <w:jc w:val="center"/>
        </w:trPr>
        <w:tc>
          <w:tcPr>
            <w:tcW w:w="9274" w:type="dxa"/>
            <w:shd w:val="clear" w:color="auto" w:fill="D9D9D9"/>
            <w:vAlign w:val="center"/>
          </w:tcPr>
          <w:p w14:paraId="1218CFA1" w14:textId="77777777" w:rsidR="003026D7" w:rsidRDefault="003026D7"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64CD9370" w14:textId="12C6BE46" w:rsidR="003026D7" w:rsidRDefault="00F92821" w:rsidP="003026D7">
      <w:pPr>
        <w:jc w:val="center"/>
      </w:pPr>
      <w:r w:rsidRPr="00F92821">
        <w:rPr>
          <w:noProof/>
        </w:rPr>
        <w:drawing>
          <wp:inline distT="0" distB="0" distL="0" distR="0" wp14:anchorId="13458427" wp14:editId="1E0755CD">
            <wp:extent cx="5287618" cy="3486155"/>
            <wp:effectExtent l="0" t="0" r="8890" b="0"/>
            <wp:docPr id="1300" name="図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04539" cy="3497311"/>
                    </a:xfrm>
                    <a:prstGeom prst="rect">
                      <a:avLst/>
                    </a:prstGeom>
                    <a:noFill/>
                    <a:ln>
                      <a:noFill/>
                    </a:ln>
                  </pic:spPr>
                </pic:pic>
              </a:graphicData>
            </a:graphic>
          </wp:inline>
        </w:drawing>
      </w:r>
    </w:p>
    <w:p w14:paraId="3D9E155E" w14:textId="62D89C87" w:rsidR="003026D7" w:rsidRDefault="003026D7" w:rsidP="003026D7">
      <w:pPr>
        <w:jc w:val="center"/>
      </w:pPr>
    </w:p>
    <w:p w14:paraId="74A67D47" w14:textId="77777777" w:rsidR="003026D7" w:rsidRDefault="003026D7" w:rsidP="003026D7">
      <w:pPr>
        <w:jc w:val="center"/>
      </w:pPr>
    </w:p>
    <w:p w14:paraId="32210D99" w14:textId="77777777" w:rsidR="003026D7" w:rsidRDefault="003026D7" w:rsidP="003026D7">
      <w:pPr>
        <w:spacing w:line="120" w:lineRule="exact"/>
        <w:jc w:val="center"/>
      </w:pPr>
    </w:p>
    <w:p w14:paraId="3913635A" w14:textId="2BD1DE56" w:rsidR="003026D7" w:rsidRDefault="003026D7" w:rsidP="003026D7">
      <w:pPr>
        <w:spacing w:line="120" w:lineRule="exact"/>
      </w:pPr>
      <w:r>
        <w:br w:type="page"/>
      </w:r>
    </w:p>
    <w:p w14:paraId="37D73316" w14:textId="77777777" w:rsidR="003026D7" w:rsidRDefault="003026D7" w:rsidP="003026D7">
      <w:pPr>
        <w:spacing w:line="120" w:lineRule="exact"/>
        <w:rPr>
          <w:rFonts w:ascii="ＭＳ 明朝" w:hAnsi="ＭＳ 明朝"/>
        </w:rPr>
      </w:pPr>
    </w:p>
    <w:p w14:paraId="55CFA018" w14:textId="77777777" w:rsidR="003026D7" w:rsidRDefault="003026D7" w:rsidP="003026D7">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93D8F0A" w14:textId="5B88BBED" w:rsidR="003026D7" w:rsidRDefault="00760DEF" w:rsidP="003026D7">
      <w:pPr>
        <w:ind w:leftChars="100" w:left="210" w:firstLineChars="100" w:firstLine="210"/>
        <w:rPr>
          <w:rFonts w:ascii="ＭＳ 明朝" w:hAnsi="ＭＳ 明朝"/>
        </w:rPr>
      </w:pPr>
      <w:r>
        <w:rPr>
          <w:rFonts w:ascii="ＭＳ 明朝" w:hAnsi="ＭＳ 明朝" w:hint="eastAsia"/>
        </w:rPr>
        <w:t>男女ともに「</w:t>
      </w:r>
      <w:r w:rsidR="007D1B4E">
        <w:rPr>
          <w:rFonts w:ascii="ＭＳ 明朝" w:hAnsi="ＭＳ 明朝" w:hint="eastAsia"/>
        </w:rPr>
        <w:t>興味がない」が最も高くなっている。</w:t>
      </w:r>
    </w:p>
    <w:p w14:paraId="69A52FB2" w14:textId="77777777" w:rsidR="003026D7" w:rsidRDefault="003026D7" w:rsidP="003026D7">
      <w:pPr>
        <w:ind w:leftChars="100" w:left="210" w:firstLineChars="100" w:firstLine="210"/>
        <w:rPr>
          <w:rFonts w:ascii="ＭＳ 明朝" w:hAnsi="ＭＳ 明朝"/>
        </w:rPr>
      </w:pPr>
    </w:p>
    <w:p w14:paraId="53BB16DD" w14:textId="77777777" w:rsidR="003026D7" w:rsidRDefault="003026D7" w:rsidP="003026D7">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227A2FB8" w14:textId="77777777" w:rsidR="007D1B4E" w:rsidRPr="004B2FC5" w:rsidRDefault="007D1B4E" w:rsidP="003026D7">
      <w:pPr>
        <w:ind w:firstLineChars="100" w:firstLine="210"/>
        <w:rPr>
          <w:rFonts w:ascii="ＭＳ 明朝" w:hAnsi="ＭＳ 明朝"/>
        </w:rPr>
      </w:pPr>
      <w:r>
        <w:rPr>
          <w:rFonts w:asciiTheme="majorEastAsia" w:eastAsiaTheme="majorEastAsia" w:hAnsiTheme="majorEastAsia" w:hint="eastAsia"/>
        </w:rPr>
        <w:t xml:space="preserve">　</w:t>
      </w:r>
      <w:r w:rsidRPr="004B2FC5">
        <w:rPr>
          <w:rFonts w:ascii="ＭＳ 明朝" w:hAnsi="ＭＳ 明朝" w:hint="eastAsia"/>
        </w:rPr>
        <w:t>すべての年代で「興味がない」が最も高くなっている。また、10歳代を除き、年代が上がるほど「興味が</w:t>
      </w:r>
    </w:p>
    <w:p w14:paraId="4B68F41A" w14:textId="72397CEB" w:rsidR="003026D7" w:rsidRDefault="007D1B4E" w:rsidP="003026D7">
      <w:pPr>
        <w:ind w:firstLineChars="100" w:firstLine="210"/>
        <w:rPr>
          <w:rFonts w:asciiTheme="majorEastAsia" w:eastAsiaTheme="majorEastAsia" w:hAnsiTheme="majorEastAsia"/>
        </w:rPr>
      </w:pPr>
      <w:r w:rsidRPr="004B2FC5">
        <w:rPr>
          <w:rFonts w:ascii="ＭＳ 明朝" w:hAnsi="ＭＳ 明朝" w:hint="eastAsia"/>
        </w:rPr>
        <w:t>ある」が高くなる傾向がみられる。</w:t>
      </w:r>
    </w:p>
    <w:p w14:paraId="14696A41" w14:textId="77777777" w:rsidR="003026D7" w:rsidRDefault="003026D7" w:rsidP="003026D7">
      <w:pPr>
        <w:ind w:firstLineChars="100" w:firstLine="210"/>
        <w:rPr>
          <w:rFonts w:asciiTheme="majorEastAsia" w:eastAsiaTheme="majorEastAsia" w:hAnsiTheme="majorEastAsia"/>
        </w:rPr>
      </w:pPr>
    </w:p>
    <w:p w14:paraId="2B1E0D2A" w14:textId="77777777" w:rsidR="003026D7" w:rsidRDefault="003026D7" w:rsidP="003026D7">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3026D7" w14:paraId="05B156E3" w14:textId="77777777" w:rsidTr="007202FB">
        <w:trPr>
          <w:trHeight w:hRule="exact" w:val="397"/>
        </w:trPr>
        <w:tc>
          <w:tcPr>
            <w:tcW w:w="9064" w:type="dxa"/>
            <w:shd w:val="clear" w:color="auto" w:fill="D9D9D9"/>
            <w:vAlign w:val="center"/>
          </w:tcPr>
          <w:p w14:paraId="3AEBDE06" w14:textId="77777777" w:rsidR="003026D7" w:rsidRDefault="003026D7" w:rsidP="007202FB">
            <w:pPr>
              <w:jc w:val="center"/>
              <w:rPr>
                <w:rFonts w:ascii="MS UI Gothic" w:eastAsia="MS UI Gothic" w:hAnsi="MS UI Gothic"/>
                <w:b/>
                <w:sz w:val="20"/>
              </w:rPr>
            </w:pPr>
            <w:r>
              <w:rPr>
                <w:rFonts w:ascii="MS UI Gothic" w:eastAsia="MS UI Gothic" w:hAnsi="MS UI Gothic" w:hint="eastAsia"/>
                <w:b/>
                <w:sz w:val="20"/>
              </w:rPr>
              <w:t>≪性別・年代別≫</w:t>
            </w:r>
          </w:p>
        </w:tc>
      </w:tr>
    </w:tbl>
    <w:p w14:paraId="7F5EF99C" w14:textId="77777777" w:rsidR="003026D7" w:rsidRDefault="003026D7" w:rsidP="003026D7">
      <w:pPr>
        <w:ind w:firstLineChars="100" w:firstLine="210"/>
        <w:rPr>
          <w:rFonts w:asciiTheme="majorEastAsia" w:eastAsiaTheme="majorEastAsia" w:hAnsiTheme="majorEastAsia"/>
        </w:rPr>
      </w:pPr>
    </w:p>
    <w:p w14:paraId="799AC9E2" w14:textId="2681BFE2" w:rsidR="003026D7" w:rsidRDefault="007E58EB" w:rsidP="003026D7">
      <w:pPr>
        <w:ind w:firstLineChars="100" w:firstLine="210"/>
        <w:rPr>
          <w:rFonts w:asciiTheme="majorEastAsia" w:eastAsiaTheme="majorEastAsia" w:hAnsiTheme="majorEastAsia"/>
        </w:rPr>
      </w:pPr>
      <w:r w:rsidRPr="005B1EDC">
        <w:rPr>
          <w:noProof/>
        </w:rPr>
        <w:drawing>
          <wp:anchor distT="0" distB="0" distL="114300" distR="114300" simplePos="0" relativeHeight="252091392" behindDoc="0" locked="0" layoutInCell="1" allowOverlap="1" wp14:anchorId="5AAB0B47" wp14:editId="2D1791BD">
            <wp:simplePos x="0" y="0"/>
            <wp:positionH relativeFrom="column">
              <wp:posOffset>450215</wp:posOffset>
            </wp:positionH>
            <wp:positionV relativeFrom="paragraph">
              <wp:posOffset>158750</wp:posOffset>
            </wp:positionV>
            <wp:extent cx="5751830" cy="6944360"/>
            <wp:effectExtent l="0" t="0" r="1270"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1830" cy="694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3FD8D0" w14:textId="22BA4580" w:rsidR="003026D7" w:rsidRPr="007B3F69" w:rsidRDefault="003026D7" w:rsidP="003026D7">
      <w:pPr>
        <w:ind w:firstLineChars="100" w:firstLine="210"/>
        <w:rPr>
          <w:rFonts w:asciiTheme="majorEastAsia" w:eastAsiaTheme="majorEastAsia" w:hAnsiTheme="majorEastAsia"/>
        </w:rPr>
      </w:pPr>
    </w:p>
    <w:p w14:paraId="266D8B31" w14:textId="77777777" w:rsidR="003026D7" w:rsidRDefault="003026D7" w:rsidP="003026D7">
      <w:pPr>
        <w:spacing w:line="120" w:lineRule="exact"/>
        <w:rPr>
          <w:rFonts w:ascii="ＭＳ 明朝" w:hAnsi="ＭＳ 明朝"/>
        </w:rPr>
      </w:pPr>
    </w:p>
    <w:p w14:paraId="5381924B" w14:textId="77777777" w:rsidR="003026D7" w:rsidRDefault="003026D7" w:rsidP="003026D7">
      <w:pPr>
        <w:ind w:firstLineChars="100" w:firstLine="210"/>
        <w:rPr>
          <w:rFonts w:ascii="ＭＳ ゴシック" w:eastAsia="ＭＳ ゴシック" w:hAnsi="ＭＳ ゴシック"/>
        </w:rPr>
      </w:pPr>
    </w:p>
    <w:p w14:paraId="2CD629A1" w14:textId="77777777" w:rsidR="003026D7" w:rsidRDefault="003026D7" w:rsidP="003026D7">
      <w:pPr>
        <w:ind w:firstLineChars="100" w:firstLine="210"/>
        <w:rPr>
          <w:rFonts w:ascii="ＭＳ ゴシック" w:eastAsia="ＭＳ ゴシック" w:hAnsi="ＭＳ ゴシック"/>
        </w:rPr>
      </w:pPr>
    </w:p>
    <w:p w14:paraId="2F07CBEC" w14:textId="77777777" w:rsidR="003026D7" w:rsidRDefault="003026D7" w:rsidP="003026D7">
      <w:pPr>
        <w:ind w:firstLineChars="100" w:firstLine="210"/>
        <w:rPr>
          <w:rFonts w:ascii="ＭＳ ゴシック" w:eastAsia="ＭＳ ゴシック" w:hAnsi="ＭＳ ゴシック"/>
        </w:rPr>
      </w:pPr>
    </w:p>
    <w:p w14:paraId="5926ECAF" w14:textId="77777777" w:rsidR="003026D7" w:rsidRDefault="003026D7" w:rsidP="003026D7">
      <w:pPr>
        <w:ind w:firstLineChars="100" w:firstLine="210"/>
        <w:rPr>
          <w:rFonts w:ascii="ＭＳ ゴシック" w:eastAsia="ＭＳ ゴシック" w:hAnsi="ＭＳ ゴシック"/>
        </w:rPr>
      </w:pPr>
    </w:p>
    <w:p w14:paraId="4552C825" w14:textId="77777777" w:rsidR="003026D7" w:rsidRDefault="003026D7" w:rsidP="003026D7">
      <w:pPr>
        <w:ind w:firstLineChars="100" w:firstLine="210"/>
        <w:rPr>
          <w:rFonts w:ascii="ＭＳ ゴシック" w:eastAsia="ＭＳ ゴシック" w:hAnsi="ＭＳ ゴシック"/>
        </w:rPr>
      </w:pPr>
    </w:p>
    <w:p w14:paraId="13D513BA" w14:textId="77777777" w:rsidR="003026D7" w:rsidRDefault="003026D7" w:rsidP="003026D7">
      <w:pPr>
        <w:ind w:firstLineChars="100" w:firstLine="210"/>
        <w:rPr>
          <w:rFonts w:ascii="ＭＳ ゴシック" w:eastAsia="ＭＳ ゴシック" w:hAnsi="ＭＳ ゴシック"/>
        </w:rPr>
      </w:pPr>
    </w:p>
    <w:p w14:paraId="706289B4" w14:textId="77777777" w:rsidR="003026D7" w:rsidRDefault="003026D7" w:rsidP="003026D7">
      <w:pPr>
        <w:ind w:firstLineChars="100" w:firstLine="210"/>
        <w:rPr>
          <w:rFonts w:ascii="ＭＳ ゴシック" w:eastAsia="ＭＳ ゴシック" w:hAnsi="ＭＳ ゴシック"/>
        </w:rPr>
      </w:pPr>
    </w:p>
    <w:p w14:paraId="0F49B501" w14:textId="77777777" w:rsidR="003026D7" w:rsidRDefault="003026D7" w:rsidP="003026D7">
      <w:pPr>
        <w:ind w:firstLineChars="100" w:firstLine="210"/>
        <w:rPr>
          <w:rFonts w:ascii="ＭＳ ゴシック" w:eastAsia="ＭＳ ゴシック" w:hAnsi="ＭＳ ゴシック"/>
        </w:rPr>
      </w:pPr>
    </w:p>
    <w:p w14:paraId="19B1AF86" w14:textId="77777777" w:rsidR="003026D7" w:rsidRDefault="003026D7" w:rsidP="003026D7">
      <w:pPr>
        <w:ind w:firstLineChars="100" w:firstLine="210"/>
        <w:rPr>
          <w:rFonts w:ascii="ＭＳ ゴシック" w:eastAsia="ＭＳ ゴシック" w:hAnsi="ＭＳ ゴシック"/>
        </w:rPr>
      </w:pPr>
    </w:p>
    <w:p w14:paraId="50A75815" w14:textId="77777777" w:rsidR="003026D7" w:rsidRDefault="003026D7" w:rsidP="003026D7">
      <w:pPr>
        <w:ind w:firstLineChars="100" w:firstLine="210"/>
        <w:rPr>
          <w:rFonts w:ascii="ＭＳ ゴシック" w:eastAsia="ＭＳ ゴシック" w:hAnsi="ＭＳ ゴシック"/>
        </w:rPr>
      </w:pPr>
    </w:p>
    <w:p w14:paraId="3EEB0481" w14:textId="77777777" w:rsidR="003026D7" w:rsidRDefault="003026D7" w:rsidP="003026D7">
      <w:pPr>
        <w:ind w:firstLineChars="100" w:firstLine="210"/>
        <w:rPr>
          <w:rFonts w:ascii="ＭＳ ゴシック" w:eastAsia="ＭＳ ゴシック" w:hAnsi="ＭＳ ゴシック"/>
        </w:rPr>
      </w:pPr>
    </w:p>
    <w:p w14:paraId="5918B1C3" w14:textId="77777777" w:rsidR="003026D7" w:rsidRDefault="003026D7" w:rsidP="003026D7">
      <w:pPr>
        <w:ind w:firstLineChars="100" w:firstLine="210"/>
        <w:rPr>
          <w:rFonts w:ascii="ＭＳ ゴシック" w:eastAsia="ＭＳ ゴシック" w:hAnsi="ＭＳ ゴシック"/>
        </w:rPr>
      </w:pPr>
    </w:p>
    <w:p w14:paraId="23686B12" w14:textId="77777777" w:rsidR="003026D7" w:rsidRDefault="003026D7" w:rsidP="003026D7">
      <w:pPr>
        <w:ind w:firstLineChars="100" w:firstLine="210"/>
        <w:rPr>
          <w:rFonts w:ascii="ＭＳ ゴシック" w:eastAsia="ＭＳ ゴシック" w:hAnsi="ＭＳ ゴシック"/>
        </w:rPr>
      </w:pPr>
    </w:p>
    <w:p w14:paraId="77E05439" w14:textId="77777777" w:rsidR="003026D7" w:rsidRDefault="003026D7" w:rsidP="003026D7">
      <w:pPr>
        <w:ind w:firstLineChars="100" w:firstLine="210"/>
        <w:rPr>
          <w:rFonts w:ascii="ＭＳ ゴシック" w:eastAsia="ＭＳ ゴシック" w:hAnsi="ＭＳ ゴシック"/>
        </w:rPr>
      </w:pPr>
    </w:p>
    <w:p w14:paraId="740C01DE" w14:textId="77777777" w:rsidR="003026D7" w:rsidRDefault="003026D7" w:rsidP="003026D7">
      <w:pPr>
        <w:ind w:firstLineChars="100" w:firstLine="210"/>
        <w:rPr>
          <w:rFonts w:ascii="ＭＳ ゴシック" w:eastAsia="ＭＳ ゴシック" w:hAnsi="ＭＳ ゴシック"/>
        </w:rPr>
      </w:pPr>
    </w:p>
    <w:p w14:paraId="0BB0A8E6" w14:textId="77777777" w:rsidR="003026D7" w:rsidRDefault="003026D7" w:rsidP="003026D7">
      <w:pPr>
        <w:ind w:firstLineChars="100" w:firstLine="210"/>
        <w:rPr>
          <w:rFonts w:ascii="ＭＳ ゴシック" w:eastAsia="ＭＳ ゴシック" w:hAnsi="ＭＳ ゴシック"/>
        </w:rPr>
      </w:pPr>
    </w:p>
    <w:p w14:paraId="134C2DCA" w14:textId="77777777" w:rsidR="003026D7" w:rsidRDefault="003026D7" w:rsidP="003026D7">
      <w:pPr>
        <w:ind w:firstLineChars="100" w:firstLine="210"/>
        <w:rPr>
          <w:rFonts w:ascii="ＭＳ ゴシック" w:eastAsia="ＭＳ ゴシック" w:hAnsi="ＭＳ ゴシック"/>
        </w:rPr>
      </w:pPr>
    </w:p>
    <w:p w14:paraId="6C8554A1" w14:textId="77777777" w:rsidR="003026D7" w:rsidRDefault="003026D7" w:rsidP="003026D7">
      <w:pPr>
        <w:ind w:firstLineChars="100" w:firstLine="210"/>
        <w:rPr>
          <w:rFonts w:ascii="ＭＳ ゴシック" w:eastAsia="ＭＳ ゴシック" w:hAnsi="ＭＳ ゴシック"/>
        </w:rPr>
      </w:pPr>
    </w:p>
    <w:p w14:paraId="520C91CF" w14:textId="77777777" w:rsidR="003026D7" w:rsidRDefault="003026D7" w:rsidP="003026D7">
      <w:pPr>
        <w:ind w:firstLineChars="100" w:firstLine="210"/>
        <w:rPr>
          <w:rFonts w:ascii="ＭＳ ゴシック" w:eastAsia="ＭＳ ゴシック" w:hAnsi="ＭＳ ゴシック"/>
        </w:rPr>
      </w:pPr>
    </w:p>
    <w:p w14:paraId="47428CA3" w14:textId="77777777" w:rsidR="003026D7" w:rsidRDefault="003026D7" w:rsidP="003026D7">
      <w:pPr>
        <w:ind w:firstLineChars="100" w:firstLine="210"/>
        <w:rPr>
          <w:rFonts w:ascii="ＭＳ ゴシック" w:eastAsia="ＭＳ ゴシック" w:hAnsi="ＭＳ ゴシック"/>
        </w:rPr>
      </w:pPr>
    </w:p>
    <w:p w14:paraId="5F1A2C45" w14:textId="77777777" w:rsidR="003026D7" w:rsidRDefault="003026D7" w:rsidP="003026D7">
      <w:pPr>
        <w:ind w:firstLineChars="100" w:firstLine="210"/>
        <w:rPr>
          <w:rFonts w:ascii="ＭＳ ゴシック" w:eastAsia="ＭＳ ゴシック" w:hAnsi="ＭＳ ゴシック"/>
        </w:rPr>
      </w:pPr>
    </w:p>
    <w:p w14:paraId="0A2131DB" w14:textId="77777777" w:rsidR="003026D7" w:rsidRDefault="003026D7" w:rsidP="003026D7">
      <w:pPr>
        <w:ind w:firstLineChars="100" w:firstLine="210"/>
        <w:rPr>
          <w:rFonts w:ascii="ＭＳ ゴシック" w:eastAsia="ＭＳ ゴシック" w:hAnsi="ＭＳ ゴシック"/>
        </w:rPr>
      </w:pPr>
    </w:p>
    <w:p w14:paraId="3682496B" w14:textId="77777777" w:rsidR="003026D7" w:rsidRDefault="003026D7" w:rsidP="003026D7">
      <w:pPr>
        <w:ind w:firstLineChars="100" w:firstLine="210"/>
        <w:rPr>
          <w:rFonts w:ascii="ＭＳ ゴシック" w:eastAsia="ＭＳ ゴシック" w:hAnsi="ＭＳ ゴシック"/>
        </w:rPr>
      </w:pPr>
    </w:p>
    <w:p w14:paraId="3F4763D0" w14:textId="77777777" w:rsidR="003026D7" w:rsidRDefault="003026D7" w:rsidP="003026D7">
      <w:pPr>
        <w:ind w:firstLineChars="100" w:firstLine="210"/>
        <w:rPr>
          <w:rFonts w:ascii="ＭＳ ゴシック" w:eastAsia="ＭＳ ゴシック" w:hAnsi="ＭＳ ゴシック"/>
        </w:rPr>
      </w:pPr>
    </w:p>
    <w:p w14:paraId="30CD0984" w14:textId="77777777" w:rsidR="003026D7" w:rsidRDefault="003026D7" w:rsidP="003026D7">
      <w:pPr>
        <w:ind w:firstLineChars="100" w:firstLine="210"/>
        <w:rPr>
          <w:rFonts w:ascii="ＭＳ ゴシック" w:eastAsia="ＭＳ ゴシック" w:hAnsi="ＭＳ ゴシック"/>
        </w:rPr>
      </w:pPr>
    </w:p>
    <w:p w14:paraId="44F2D675" w14:textId="77777777" w:rsidR="003026D7" w:rsidRDefault="003026D7" w:rsidP="003026D7">
      <w:pPr>
        <w:ind w:firstLineChars="100" w:firstLine="210"/>
        <w:rPr>
          <w:rFonts w:ascii="ＭＳ ゴシック" w:eastAsia="ＭＳ ゴシック" w:hAnsi="ＭＳ ゴシック"/>
        </w:rPr>
      </w:pPr>
    </w:p>
    <w:p w14:paraId="331A279D" w14:textId="77777777" w:rsidR="003026D7" w:rsidRDefault="003026D7" w:rsidP="003026D7">
      <w:pPr>
        <w:ind w:firstLineChars="100" w:firstLine="210"/>
        <w:rPr>
          <w:rFonts w:ascii="ＭＳ ゴシック" w:eastAsia="ＭＳ ゴシック" w:hAnsi="ＭＳ ゴシック"/>
        </w:rPr>
      </w:pPr>
    </w:p>
    <w:p w14:paraId="0D6E7519" w14:textId="77777777" w:rsidR="003026D7" w:rsidRDefault="003026D7" w:rsidP="003026D7">
      <w:pPr>
        <w:ind w:firstLineChars="100" w:firstLine="210"/>
        <w:rPr>
          <w:rFonts w:ascii="ＭＳ ゴシック" w:eastAsia="ＭＳ ゴシック" w:hAnsi="ＭＳ ゴシック"/>
        </w:rPr>
      </w:pPr>
    </w:p>
    <w:p w14:paraId="618F095C" w14:textId="77777777" w:rsidR="003026D7" w:rsidRDefault="003026D7" w:rsidP="003026D7">
      <w:pPr>
        <w:ind w:firstLineChars="100" w:firstLine="210"/>
        <w:rPr>
          <w:rFonts w:ascii="ＭＳ ゴシック" w:eastAsia="ＭＳ ゴシック" w:hAnsi="ＭＳ ゴシック"/>
        </w:rPr>
      </w:pPr>
    </w:p>
    <w:p w14:paraId="3187B97E" w14:textId="3EE3EB98" w:rsidR="00B96CA2" w:rsidRDefault="00B96CA2">
      <w:pPr>
        <w:ind w:firstLineChars="100" w:firstLine="210"/>
        <w:rPr>
          <w:rFonts w:ascii="ＭＳ ゴシック" w:eastAsia="ＭＳ ゴシック" w:hAnsi="ＭＳ ゴシック"/>
        </w:rPr>
      </w:pPr>
    </w:p>
    <w:p w14:paraId="48D1F15F" w14:textId="3925AA78" w:rsidR="00B96CA2" w:rsidRDefault="00B96CA2">
      <w:pPr>
        <w:ind w:firstLineChars="100" w:firstLine="210"/>
        <w:rPr>
          <w:rFonts w:ascii="ＭＳ ゴシック" w:eastAsia="ＭＳ ゴシック" w:hAnsi="ＭＳ ゴシック"/>
        </w:rPr>
      </w:pPr>
    </w:p>
    <w:p w14:paraId="1A3A4807" w14:textId="77777777" w:rsidR="00FE6649" w:rsidRDefault="00FE6649" w:rsidP="00B9190B">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FE6649" w14:paraId="58B7E76E" w14:textId="77777777" w:rsidTr="00111C4E">
        <w:trPr>
          <w:trHeight w:hRule="exact" w:val="513"/>
          <w:jc w:val="center"/>
        </w:trPr>
        <w:tc>
          <w:tcPr>
            <w:tcW w:w="8991" w:type="dxa"/>
            <w:shd w:val="clear" w:color="auto" w:fill="auto"/>
            <w:vAlign w:val="center"/>
          </w:tcPr>
          <w:p w14:paraId="5259C3C3" w14:textId="6EE3B124" w:rsidR="00FE6649" w:rsidRDefault="00FE6649" w:rsidP="00111C4E">
            <w:pPr>
              <w:spacing w:beforeLines="20" w:before="72" w:line="0" w:lineRule="atLeast"/>
              <w:ind w:leftChars="50" w:left="605" w:rightChars="50" w:right="105" w:hangingChars="250" w:hanging="500"/>
              <w:rPr>
                <w:rFonts w:ascii="MS UI Gothic" w:eastAsia="MS UI Gothic" w:hAnsi="MS UI Gothic"/>
                <w:sz w:val="20"/>
              </w:rPr>
            </w:pPr>
            <w:r w:rsidRPr="00FE6649">
              <w:rPr>
                <w:rFonts w:ascii="MS UI Gothic" w:eastAsia="MS UI Gothic" w:hAnsi="MS UI Gothic" w:hint="eastAsia"/>
                <w:sz w:val="20"/>
              </w:rPr>
              <w:t>問24　どのような条件があれば、消防団に入団したくなると思いますか。（当てはまるものすべてに○印）</w:t>
            </w:r>
          </w:p>
        </w:tc>
      </w:tr>
    </w:tbl>
    <w:p w14:paraId="22364DC4" w14:textId="77777777" w:rsidR="00FE6649" w:rsidRDefault="00FE6649" w:rsidP="00FE6649">
      <w:pPr>
        <w:spacing w:line="120" w:lineRule="exact"/>
        <w:rPr>
          <w:rFonts w:ascii="ＭＳ 明朝" w:hAnsi="ＭＳ 明朝"/>
        </w:rPr>
      </w:pPr>
    </w:p>
    <w:p w14:paraId="185213C6" w14:textId="77777777" w:rsidR="00FE6649" w:rsidRDefault="00FE6649" w:rsidP="00FE6649">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1FCD55EB" w14:textId="27BCE19D" w:rsidR="00FE6649" w:rsidRPr="00D87F92" w:rsidRDefault="007D1B4E" w:rsidP="00FE6649">
      <w:pPr>
        <w:ind w:leftChars="100" w:left="210" w:firstLineChars="100" w:firstLine="210"/>
        <w:rPr>
          <w:rFonts w:ascii="ＭＳ ゴシック" w:eastAsia="ＭＳ ゴシック" w:hAnsi="ＭＳ ゴシック"/>
          <w:u w:val="single"/>
        </w:rPr>
      </w:pPr>
      <w:r w:rsidRPr="00D87F92">
        <w:rPr>
          <w:rFonts w:ascii="ＭＳ ゴシック" w:eastAsia="ＭＳ ゴシック" w:hAnsi="ＭＳ ゴシック" w:hint="eastAsia"/>
          <w:u w:val="single"/>
        </w:rPr>
        <w:t>「本業の理解が得られること」が</w:t>
      </w:r>
      <w:r w:rsidR="00D87F92" w:rsidRPr="00D87F92">
        <w:rPr>
          <w:rFonts w:ascii="ＭＳ ゴシック" w:eastAsia="ＭＳ ゴシック" w:hAnsi="ＭＳ ゴシック" w:hint="eastAsia"/>
          <w:u w:val="single"/>
        </w:rPr>
        <w:t>47.2％と1位になっている。</w:t>
      </w:r>
    </w:p>
    <w:p w14:paraId="2365DAAF" w14:textId="4E2F1B3E" w:rsidR="00FE6649" w:rsidRDefault="00D87F92" w:rsidP="00FE6649">
      <w:pPr>
        <w:ind w:leftChars="100" w:left="210" w:firstLineChars="100" w:firstLine="210"/>
        <w:rPr>
          <w:rFonts w:ascii="ＭＳ 明朝" w:hAnsi="ＭＳ 明朝"/>
        </w:rPr>
      </w:pPr>
      <w:r>
        <w:rPr>
          <w:rFonts w:ascii="ＭＳ 明朝" w:hAnsi="ＭＳ 明朝" w:hint="eastAsia"/>
        </w:rPr>
        <w:t>次いで、「</w:t>
      </w:r>
      <w:r w:rsidRPr="00D87F92">
        <w:rPr>
          <w:rFonts w:ascii="ＭＳ 明朝" w:hAnsi="ＭＳ 明朝" w:hint="eastAsia"/>
        </w:rPr>
        <w:t>年額報酬や出動報酬が高いこと</w:t>
      </w:r>
      <w:r>
        <w:rPr>
          <w:rFonts w:ascii="ＭＳ 明朝" w:hAnsi="ＭＳ 明朝" w:hint="eastAsia"/>
        </w:rPr>
        <w:t>」が32.9％、「</w:t>
      </w:r>
      <w:r w:rsidRPr="00D87F92">
        <w:rPr>
          <w:rFonts w:ascii="ＭＳ 明朝" w:hAnsi="ＭＳ 明朝" w:hint="eastAsia"/>
        </w:rPr>
        <w:t>家族の理解が得られること</w:t>
      </w:r>
      <w:r>
        <w:rPr>
          <w:rFonts w:ascii="ＭＳ 明朝" w:hAnsi="ＭＳ 明朝" w:hint="eastAsia"/>
        </w:rPr>
        <w:t>」が26.5％と続いている。</w:t>
      </w:r>
    </w:p>
    <w:p w14:paraId="15833BE6" w14:textId="77777777" w:rsidR="00FE6649" w:rsidRDefault="00FE6649" w:rsidP="00FE6649">
      <w:pPr>
        <w:ind w:leftChars="100" w:left="210" w:firstLineChars="100" w:firstLine="210"/>
        <w:rPr>
          <w:rFonts w:ascii="ＭＳ 明朝" w:hAnsi="ＭＳ 明朝"/>
        </w:rPr>
      </w:pPr>
    </w:p>
    <w:p w14:paraId="669DB59A" w14:textId="77777777" w:rsidR="00FE6649" w:rsidRDefault="00FE6649" w:rsidP="00FE6649">
      <w:pPr>
        <w:ind w:leftChars="100" w:left="210" w:firstLineChars="100" w:firstLine="210"/>
        <w:rPr>
          <w:rFonts w:ascii="ＭＳ 明朝" w:hAnsi="ＭＳ 明朝"/>
        </w:rPr>
      </w:pPr>
    </w:p>
    <w:p w14:paraId="4B4CC6FC" w14:textId="77777777" w:rsidR="00FE6649" w:rsidRDefault="00FE6649" w:rsidP="00FE664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E6649" w14:paraId="09E2C861" w14:textId="77777777" w:rsidTr="007202FB">
        <w:trPr>
          <w:trHeight w:hRule="exact" w:val="397"/>
          <w:jc w:val="center"/>
        </w:trPr>
        <w:tc>
          <w:tcPr>
            <w:tcW w:w="9274" w:type="dxa"/>
            <w:shd w:val="clear" w:color="auto" w:fill="D9D9D9"/>
            <w:vAlign w:val="center"/>
          </w:tcPr>
          <w:p w14:paraId="5B7A9CEB" w14:textId="77777777" w:rsidR="00FE6649" w:rsidRDefault="00FE6649"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5C2DDF05" w14:textId="15413FEE" w:rsidR="00FE6649" w:rsidRDefault="00D32168" w:rsidP="00FE6649">
      <w:pPr>
        <w:jc w:val="center"/>
        <w:textAlignment w:val="top"/>
      </w:pPr>
      <w:r w:rsidRPr="00B353E5">
        <w:rPr>
          <w:rFonts w:hint="eastAsia"/>
          <w:noProof/>
        </w:rPr>
        <w:drawing>
          <wp:inline distT="0" distB="0" distL="0" distR="0" wp14:anchorId="033E558C" wp14:editId="06250794">
            <wp:extent cx="5827166" cy="3785191"/>
            <wp:effectExtent l="0" t="0" r="2540" b="0"/>
            <wp:docPr id="1378" name="図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33721" cy="3789449"/>
                    </a:xfrm>
                    <a:prstGeom prst="rect">
                      <a:avLst/>
                    </a:prstGeom>
                    <a:noFill/>
                    <a:ln>
                      <a:noFill/>
                    </a:ln>
                  </pic:spPr>
                </pic:pic>
              </a:graphicData>
            </a:graphic>
          </wp:inline>
        </w:drawing>
      </w:r>
    </w:p>
    <w:p w14:paraId="66D19BFB" w14:textId="4C2E96A8" w:rsidR="00FE6649" w:rsidRDefault="00FE6649" w:rsidP="00FE6649">
      <w:pPr>
        <w:jc w:val="center"/>
        <w:textAlignment w:val="top"/>
      </w:pPr>
    </w:p>
    <w:p w14:paraId="1259CBDF" w14:textId="77777777" w:rsidR="00FE6649" w:rsidRDefault="00FE6649" w:rsidP="00FE6649">
      <w:pPr>
        <w:spacing w:line="120" w:lineRule="exact"/>
        <w:jc w:val="center"/>
      </w:pPr>
      <w:r w:rsidRPr="001F2671">
        <w:rPr>
          <w:noProof/>
        </w:rPr>
        <w:drawing>
          <wp:inline distT="0" distB="0" distL="0" distR="0" wp14:anchorId="252ED911" wp14:editId="114A30FA">
            <wp:extent cx="6029960" cy="4374515"/>
            <wp:effectExtent l="0" t="0" r="889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29960" cy="4374515"/>
                    </a:xfrm>
                    <a:prstGeom prst="rect">
                      <a:avLst/>
                    </a:prstGeom>
                    <a:noFill/>
                    <a:ln>
                      <a:noFill/>
                    </a:ln>
                  </pic:spPr>
                </pic:pic>
              </a:graphicData>
            </a:graphic>
          </wp:inline>
        </w:drawing>
      </w:r>
    </w:p>
    <w:p w14:paraId="19EEDBC4" w14:textId="77777777" w:rsidR="00FE6649" w:rsidRDefault="00FE6649" w:rsidP="00FE6649">
      <w:pPr>
        <w:spacing w:line="120" w:lineRule="exact"/>
      </w:pPr>
      <w:r>
        <w:br w:type="page"/>
      </w:r>
    </w:p>
    <w:p w14:paraId="7B71B90E" w14:textId="77777777" w:rsidR="00FE6649" w:rsidRDefault="00FE6649" w:rsidP="00FE6649">
      <w:pPr>
        <w:spacing w:line="120" w:lineRule="exact"/>
        <w:rPr>
          <w:rFonts w:ascii="ＭＳ 明朝" w:hAnsi="ＭＳ 明朝"/>
        </w:rPr>
      </w:pPr>
    </w:p>
    <w:p w14:paraId="54D53988" w14:textId="77777777" w:rsidR="00FE6649" w:rsidRDefault="00FE6649" w:rsidP="00FE664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B247896" w14:textId="77777777" w:rsidR="008C1E57" w:rsidRDefault="00D87F92" w:rsidP="008C1E57">
      <w:pPr>
        <w:ind w:firstLineChars="200" w:firstLine="420"/>
        <w:rPr>
          <w:rFonts w:ascii="ＭＳ 明朝" w:hAnsi="ＭＳ 明朝"/>
        </w:rPr>
      </w:pPr>
      <w:r w:rsidRPr="008C1E57">
        <w:rPr>
          <w:rFonts w:ascii="ＭＳ 明朝" w:hAnsi="ＭＳ 明朝" w:hint="eastAsia"/>
        </w:rPr>
        <w:t>男女ともに「本業の理解が得られること」が最も高くなっている。また「年額報酬や出動報酬が高いこと」</w:t>
      </w:r>
    </w:p>
    <w:p w14:paraId="130D0288" w14:textId="3939CF35" w:rsidR="00FE6649" w:rsidRPr="008C1E57" w:rsidRDefault="00D87F92" w:rsidP="008C1E57">
      <w:pPr>
        <w:ind w:firstLineChars="100" w:firstLine="210"/>
        <w:rPr>
          <w:rFonts w:ascii="ＭＳ 明朝" w:hAnsi="ＭＳ 明朝"/>
        </w:rPr>
      </w:pPr>
      <w:r w:rsidRPr="008C1E57">
        <w:rPr>
          <w:rFonts w:ascii="ＭＳ 明朝" w:hAnsi="ＭＳ 明朝" w:hint="eastAsia"/>
        </w:rPr>
        <w:t>では、男性では38.4％と、女性の28.3％より10.1ポイント高くなっている。</w:t>
      </w:r>
    </w:p>
    <w:p w14:paraId="6D799EA8" w14:textId="77777777" w:rsidR="00FE6649" w:rsidRDefault="00FE6649" w:rsidP="00FE6649">
      <w:pPr>
        <w:ind w:firstLineChars="100" w:firstLine="210"/>
        <w:rPr>
          <w:rFonts w:ascii="ＭＳ ゴシック" w:eastAsia="ＭＳ ゴシック" w:hAnsi="ＭＳ ゴシック"/>
        </w:rPr>
      </w:pPr>
    </w:p>
    <w:p w14:paraId="6DC89661" w14:textId="77777777" w:rsidR="00FE6649" w:rsidRDefault="00FE6649" w:rsidP="00FE6649">
      <w:pPr>
        <w:ind w:firstLineChars="100" w:firstLine="210"/>
        <w:rPr>
          <w:rFonts w:ascii="ＭＳ ゴシック" w:eastAsia="ＭＳ ゴシック" w:hAnsi="ＭＳ ゴシック"/>
        </w:rPr>
      </w:pPr>
    </w:p>
    <w:p w14:paraId="433DF11D" w14:textId="77777777" w:rsidR="00FE6649" w:rsidRDefault="00FE6649" w:rsidP="00FE664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E6649" w14:paraId="51616E0C" w14:textId="77777777" w:rsidTr="007202FB">
        <w:trPr>
          <w:trHeight w:hRule="exact" w:val="397"/>
          <w:jc w:val="center"/>
        </w:trPr>
        <w:tc>
          <w:tcPr>
            <w:tcW w:w="9274" w:type="dxa"/>
            <w:shd w:val="clear" w:color="auto" w:fill="D9D9D9"/>
            <w:vAlign w:val="center"/>
          </w:tcPr>
          <w:p w14:paraId="3A57B256" w14:textId="77777777" w:rsidR="00FE6649" w:rsidRDefault="00FE6649" w:rsidP="007202FB">
            <w:pPr>
              <w:jc w:val="center"/>
              <w:rPr>
                <w:rFonts w:ascii="MS UI Gothic" w:eastAsia="MS UI Gothic" w:hAnsi="MS UI Gothic"/>
                <w:b/>
                <w:sz w:val="20"/>
              </w:rPr>
            </w:pPr>
            <w:r>
              <w:rPr>
                <w:rFonts w:ascii="MS UI Gothic" w:eastAsia="MS UI Gothic" w:hAnsi="MS UI Gothic" w:hint="eastAsia"/>
                <w:b/>
                <w:sz w:val="20"/>
              </w:rPr>
              <w:t>≪性別≫</w:t>
            </w:r>
          </w:p>
        </w:tc>
      </w:tr>
    </w:tbl>
    <w:p w14:paraId="21C7B647" w14:textId="77777777" w:rsidR="00FE6649" w:rsidRDefault="00FE6649" w:rsidP="00FE6649">
      <w:pPr>
        <w:jc w:val="center"/>
        <w:textAlignment w:val="top"/>
        <w:rPr>
          <w:rFonts w:ascii="ＭＳ 明朝" w:hAnsi="ＭＳ 明朝"/>
        </w:rPr>
      </w:pPr>
      <w:r>
        <w:rPr>
          <w:noProof/>
        </w:rPr>
        <w:drawing>
          <wp:anchor distT="0" distB="0" distL="114300" distR="114300" simplePos="0" relativeHeight="251712512" behindDoc="0" locked="0" layoutInCell="1" allowOverlap="1" wp14:anchorId="6645AB74" wp14:editId="6C317EA9">
            <wp:simplePos x="0" y="0"/>
            <wp:positionH relativeFrom="column">
              <wp:posOffset>382905</wp:posOffset>
            </wp:positionH>
            <wp:positionV relativeFrom="paragraph">
              <wp:posOffset>135255</wp:posOffset>
            </wp:positionV>
            <wp:extent cx="5972175" cy="6500495"/>
            <wp:effectExtent l="0" t="0" r="0" b="0"/>
            <wp:wrapSquare wrapText="bothSides"/>
            <wp:docPr id="3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p>
    <w:p w14:paraId="05A87533" w14:textId="77777777" w:rsidR="00FE6649" w:rsidRDefault="00FE6649" w:rsidP="00FE6649">
      <w:pPr>
        <w:jc w:val="center"/>
        <w:textAlignment w:val="top"/>
        <w:rPr>
          <w:rFonts w:ascii="ＭＳ 明朝" w:hAnsi="ＭＳ 明朝"/>
        </w:rPr>
      </w:pPr>
    </w:p>
    <w:p w14:paraId="2AA4C9DF" w14:textId="77777777" w:rsidR="00FE6649" w:rsidRDefault="00FE6649" w:rsidP="00FE6649">
      <w:pPr>
        <w:spacing w:line="120" w:lineRule="exact"/>
        <w:jc w:val="center"/>
        <w:rPr>
          <w:rFonts w:ascii="ＭＳ 明朝" w:hAnsi="ＭＳ 明朝"/>
        </w:rPr>
      </w:pPr>
    </w:p>
    <w:p w14:paraId="0EE1272A" w14:textId="77777777" w:rsidR="00FE6649" w:rsidRDefault="00FE6649" w:rsidP="00FE6649">
      <w:pPr>
        <w:spacing w:line="120" w:lineRule="exact"/>
        <w:jc w:val="center"/>
        <w:rPr>
          <w:rFonts w:ascii="ＭＳ 明朝" w:hAnsi="ＭＳ 明朝"/>
        </w:rPr>
      </w:pPr>
    </w:p>
    <w:p w14:paraId="6EA81DBE" w14:textId="77777777" w:rsidR="00FE6649" w:rsidRDefault="00FE6649" w:rsidP="00FE6649">
      <w:pPr>
        <w:spacing w:line="120" w:lineRule="exact"/>
        <w:rPr>
          <w:rFonts w:ascii="ＭＳ 明朝" w:hAnsi="ＭＳ 明朝"/>
        </w:rPr>
      </w:pPr>
      <w:r>
        <w:rPr>
          <w:rFonts w:ascii="ＭＳ 明朝" w:hAnsi="ＭＳ 明朝"/>
        </w:rPr>
        <w:br w:type="page"/>
      </w:r>
    </w:p>
    <w:p w14:paraId="4289F7A9" w14:textId="77777777" w:rsidR="00FE6649" w:rsidRDefault="00FE6649" w:rsidP="00FE6649">
      <w:pPr>
        <w:spacing w:line="120" w:lineRule="exact"/>
        <w:rPr>
          <w:rFonts w:ascii="ＭＳ 明朝" w:hAnsi="ＭＳ 明朝"/>
        </w:rPr>
      </w:pPr>
    </w:p>
    <w:p w14:paraId="41EEEF21" w14:textId="77777777" w:rsidR="00FE6649" w:rsidRDefault="00FE6649" w:rsidP="00FE6649">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06588B93" w14:textId="1DC23C9F" w:rsidR="00FE6649" w:rsidRPr="004B2FC5" w:rsidRDefault="00D87F92" w:rsidP="00A523F6">
      <w:pPr>
        <w:ind w:leftChars="100" w:left="210" w:firstLineChars="100" w:firstLine="210"/>
        <w:rPr>
          <w:rFonts w:ascii="ＭＳ 明朝" w:hAnsi="ＭＳ 明朝"/>
        </w:rPr>
      </w:pPr>
      <w:r w:rsidRPr="004B2FC5">
        <w:rPr>
          <w:rFonts w:ascii="ＭＳ 明朝" w:hAnsi="ＭＳ 明朝" w:hint="eastAsia"/>
        </w:rPr>
        <w:t>10歳代、20歳代では「年額報酬や出動報酬が高いこと」が最も高く、年代が下がるほど回答した割合が高くなる傾向がある。それ以外の年代は「本業の理解が得られること」が最も高くなっている。</w:t>
      </w:r>
    </w:p>
    <w:p w14:paraId="0DEF3DED" w14:textId="77777777" w:rsidR="00FE6649" w:rsidRDefault="00FE6649" w:rsidP="00FE6649">
      <w:pPr>
        <w:ind w:leftChars="100" w:left="210"/>
        <w:rPr>
          <w:rFonts w:ascii="ＭＳ ゴシック" w:eastAsia="ＭＳ ゴシック" w:hAnsi="ＭＳ ゴシック"/>
        </w:rPr>
      </w:pPr>
    </w:p>
    <w:p w14:paraId="3B1D71A1" w14:textId="77777777" w:rsidR="00FE6649" w:rsidRDefault="00FE6649" w:rsidP="00FE6649">
      <w:pPr>
        <w:ind w:leftChars="100" w:left="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E6649" w14:paraId="2FD5E354" w14:textId="77777777" w:rsidTr="007202FB">
        <w:trPr>
          <w:trHeight w:hRule="exact" w:val="397"/>
          <w:jc w:val="center"/>
        </w:trPr>
        <w:tc>
          <w:tcPr>
            <w:tcW w:w="9274" w:type="dxa"/>
            <w:shd w:val="clear" w:color="auto" w:fill="D9D9D9"/>
            <w:vAlign w:val="center"/>
          </w:tcPr>
          <w:p w14:paraId="6B798450" w14:textId="77777777" w:rsidR="00FE6649" w:rsidRDefault="00FE6649" w:rsidP="007202FB">
            <w:pPr>
              <w:jc w:val="center"/>
              <w:rPr>
                <w:rFonts w:ascii="MS UI Gothic" w:eastAsia="MS UI Gothic" w:hAnsi="MS UI Gothic"/>
                <w:b/>
                <w:sz w:val="20"/>
              </w:rPr>
            </w:pPr>
            <w:r>
              <w:rPr>
                <w:rFonts w:ascii="MS UI Gothic" w:eastAsia="MS UI Gothic" w:hAnsi="MS UI Gothic" w:hint="eastAsia"/>
                <w:b/>
                <w:sz w:val="20"/>
              </w:rPr>
              <w:t>≪年代別≫</w:t>
            </w:r>
          </w:p>
        </w:tc>
      </w:tr>
    </w:tbl>
    <w:p w14:paraId="3B7EE781" w14:textId="77777777" w:rsidR="00FE6649" w:rsidRDefault="00FE6649" w:rsidP="00FE6649">
      <w:pPr>
        <w:jc w:val="center"/>
        <w:textAlignment w:val="top"/>
      </w:pPr>
      <w:r>
        <w:rPr>
          <w:noProof/>
        </w:rPr>
        <w:drawing>
          <wp:anchor distT="0" distB="0" distL="114300" distR="114300" simplePos="0" relativeHeight="251713536" behindDoc="0" locked="0" layoutInCell="1" allowOverlap="1" wp14:anchorId="45158782" wp14:editId="1CAB70F7">
            <wp:simplePos x="0" y="0"/>
            <wp:positionH relativeFrom="column">
              <wp:posOffset>345440</wp:posOffset>
            </wp:positionH>
            <wp:positionV relativeFrom="paragraph">
              <wp:posOffset>125730</wp:posOffset>
            </wp:positionV>
            <wp:extent cx="5934075" cy="7045960"/>
            <wp:effectExtent l="0" t="0" r="0" b="2540"/>
            <wp:wrapSquare wrapText="bothSides"/>
            <wp:docPr id="5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p>
    <w:p w14:paraId="0E841F7A" w14:textId="77777777" w:rsidR="00FE6649" w:rsidRDefault="00FE6649" w:rsidP="00FE6649">
      <w:pPr>
        <w:ind w:firstLineChars="100" w:firstLine="210"/>
        <w:rPr>
          <w:rFonts w:ascii="ＭＳ ゴシック" w:eastAsia="ＭＳ ゴシック" w:hAnsi="ＭＳ ゴシック"/>
        </w:rPr>
      </w:pPr>
    </w:p>
    <w:p w14:paraId="7DB8361A" w14:textId="77777777" w:rsidR="00FE6649" w:rsidRDefault="00FE6649" w:rsidP="00FE6649">
      <w:pPr>
        <w:ind w:firstLineChars="100" w:firstLine="210"/>
        <w:rPr>
          <w:rFonts w:ascii="ＭＳ ゴシック" w:eastAsia="ＭＳ ゴシック" w:hAnsi="ＭＳ ゴシック"/>
        </w:rPr>
      </w:pPr>
    </w:p>
    <w:p w14:paraId="1F0078C9" w14:textId="77777777" w:rsidR="00FE6649" w:rsidRDefault="00FE6649" w:rsidP="00FE6649">
      <w:pPr>
        <w:ind w:firstLineChars="100" w:firstLine="210"/>
        <w:rPr>
          <w:rFonts w:ascii="ＭＳ ゴシック" w:eastAsia="ＭＳ ゴシック" w:hAnsi="ＭＳ ゴシック"/>
        </w:rPr>
      </w:pPr>
    </w:p>
    <w:p w14:paraId="70267BE0" w14:textId="77777777" w:rsidR="00FE6649" w:rsidRDefault="00FE6649" w:rsidP="00FE6649">
      <w:pPr>
        <w:ind w:firstLineChars="100" w:firstLine="210"/>
        <w:rPr>
          <w:rFonts w:ascii="ＭＳ ゴシック" w:eastAsia="ＭＳ ゴシック" w:hAnsi="ＭＳ ゴシック"/>
        </w:rPr>
      </w:pPr>
    </w:p>
    <w:p w14:paraId="0F6B3DCF" w14:textId="77777777" w:rsidR="00FE6649" w:rsidRDefault="00FE6649" w:rsidP="00FE6649">
      <w:pPr>
        <w:ind w:firstLineChars="100" w:firstLine="210"/>
        <w:rPr>
          <w:rFonts w:ascii="ＭＳ ゴシック" w:eastAsia="ＭＳ ゴシック" w:hAnsi="ＭＳ ゴシック"/>
        </w:rPr>
      </w:pPr>
    </w:p>
    <w:p w14:paraId="202EE460" w14:textId="77777777" w:rsidR="00FE6649" w:rsidRDefault="00FE6649" w:rsidP="00FE6649">
      <w:pPr>
        <w:ind w:firstLineChars="100" w:firstLine="210"/>
        <w:rPr>
          <w:rFonts w:ascii="ＭＳ ゴシック" w:eastAsia="ＭＳ ゴシック" w:hAnsi="ＭＳ ゴシック"/>
        </w:rPr>
      </w:pPr>
    </w:p>
    <w:p w14:paraId="41FBF6DD" w14:textId="77777777" w:rsidR="00FE6649" w:rsidRDefault="00FE6649" w:rsidP="00FE6649">
      <w:pPr>
        <w:ind w:firstLineChars="100" w:firstLine="210"/>
        <w:rPr>
          <w:rFonts w:ascii="ＭＳ ゴシック" w:eastAsia="ＭＳ ゴシック" w:hAnsi="ＭＳ ゴシック"/>
        </w:rPr>
      </w:pPr>
    </w:p>
    <w:p w14:paraId="7A3A5AC4" w14:textId="77777777" w:rsidR="00FE6649" w:rsidRDefault="00FE6649" w:rsidP="00FE6649">
      <w:pPr>
        <w:ind w:firstLineChars="100" w:firstLine="210"/>
        <w:rPr>
          <w:rFonts w:ascii="ＭＳ ゴシック" w:eastAsia="ＭＳ ゴシック" w:hAnsi="ＭＳ ゴシック"/>
        </w:rPr>
      </w:pPr>
    </w:p>
    <w:p w14:paraId="2BB91348" w14:textId="77777777" w:rsidR="00FE6649" w:rsidRDefault="00FE6649" w:rsidP="00FE6649">
      <w:pPr>
        <w:ind w:firstLineChars="100" w:firstLine="210"/>
        <w:rPr>
          <w:rFonts w:ascii="ＭＳ ゴシック" w:eastAsia="ＭＳ ゴシック" w:hAnsi="ＭＳ ゴシック"/>
        </w:rPr>
      </w:pPr>
    </w:p>
    <w:p w14:paraId="76257138" w14:textId="77777777" w:rsidR="00FE6649" w:rsidRDefault="00FE6649" w:rsidP="00FE6649">
      <w:pPr>
        <w:ind w:firstLineChars="100" w:firstLine="210"/>
        <w:rPr>
          <w:rFonts w:ascii="ＭＳ ゴシック" w:eastAsia="ＭＳ ゴシック" w:hAnsi="ＭＳ ゴシック"/>
        </w:rPr>
      </w:pPr>
    </w:p>
    <w:p w14:paraId="157556CD" w14:textId="77777777" w:rsidR="00FE6649" w:rsidRDefault="00FE6649" w:rsidP="00FE6649">
      <w:pPr>
        <w:ind w:firstLineChars="100" w:firstLine="210"/>
        <w:rPr>
          <w:rFonts w:ascii="ＭＳ ゴシック" w:eastAsia="ＭＳ ゴシック" w:hAnsi="ＭＳ ゴシック"/>
        </w:rPr>
      </w:pPr>
    </w:p>
    <w:p w14:paraId="518FA7DA" w14:textId="77777777" w:rsidR="00FE6649" w:rsidRDefault="00FE6649" w:rsidP="00FE6649">
      <w:pPr>
        <w:ind w:firstLineChars="100" w:firstLine="210"/>
        <w:rPr>
          <w:rFonts w:ascii="ＭＳ ゴシック" w:eastAsia="ＭＳ ゴシック" w:hAnsi="ＭＳ ゴシック"/>
        </w:rPr>
      </w:pPr>
    </w:p>
    <w:p w14:paraId="0F272493" w14:textId="77777777" w:rsidR="00FE6649" w:rsidRDefault="00FE6649" w:rsidP="00FE6649">
      <w:pPr>
        <w:ind w:firstLineChars="100" w:firstLine="210"/>
        <w:rPr>
          <w:rFonts w:ascii="ＭＳ ゴシック" w:eastAsia="ＭＳ ゴシック" w:hAnsi="ＭＳ ゴシック"/>
        </w:rPr>
      </w:pPr>
    </w:p>
    <w:p w14:paraId="6BB2CEBA" w14:textId="77777777" w:rsidR="00FE6649" w:rsidRDefault="00FE6649" w:rsidP="00FE6649">
      <w:pPr>
        <w:ind w:firstLineChars="100" w:firstLine="210"/>
        <w:rPr>
          <w:rFonts w:ascii="ＭＳ ゴシック" w:eastAsia="ＭＳ ゴシック" w:hAnsi="ＭＳ ゴシック"/>
        </w:rPr>
      </w:pPr>
    </w:p>
    <w:p w14:paraId="45B19FAB" w14:textId="77777777" w:rsidR="00FE6649" w:rsidRDefault="00FE6649" w:rsidP="00FE6649">
      <w:pPr>
        <w:ind w:firstLineChars="100" w:firstLine="210"/>
        <w:rPr>
          <w:rFonts w:ascii="ＭＳ ゴシック" w:eastAsia="ＭＳ ゴシック" w:hAnsi="ＭＳ ゴシック"/>
        </w:rPr>
      </w:pPr>
    </w:p>
    <w:p w14:paraId="4A4744C1" w14:textId="77777777" w:rsidR="00FE6649" w:rsidRDefault="00FE6649" w:rsidP="00FE6649">
      <w:pPr>
        <w:ind w:firstLineChars="100" w:firstLine="210"/>
        <w:rPr>
          <w:rFonts w:ascii="ＭＳ ゴシック" w:eastAsia="ＭＳ ゴシック" w:hAnsi="ＭＳ ゴシック"/>
        </w:rPr>
      </w:pPr>
    </w:p>
    <w:p w14:paraId="2B256D97" w14:textId="77777777" w:rsidR="00FE6649" w:rsidRDefault="00FE6649" w:rsidP="00FE6649">
      <w:pPr>
        <w:ind w:firstLineChars="100" w:firstLine="210"/>
        <w:rPr>
          <w:rFonts w:ascii="ＭＳ ゴシック" w:eastAsia="ＭＳ ゴシック" w:hAnsi="ＭＳ ゴシック"/>
        </w:rPr>
      </w:pPr>
    </w:p>
    <w:p w14:paraId="55EA0CA6" w14:textId="77777777" w:rsidR="00FE6649" w:rsidRDefault="00FE6649" w:rsidP="00FE6649">
      <w:pPr>
        <w:ind w:firstLineChars="100" w:firstLine="210"/>
        <w:rPr>
          <w:rFonts w:ascii="ＭＳ ゴシック" w:eastAsia="ＭＳ ゴシック" w:hAnsi="ＭＳ ゴシック"/>
        </w:rPr>
      </w:pPr>
    </w:p>
    <w:p w14:paraId="0EF4317F" w14:textId="77777777" w:rsidR="00FE6649" w:rsidRDefault="00FE6649" w:rsidP="00FE6649">
      <w:pPr>
        <w:ind w:firstLineChars="100" w:firstLine="210"/>
        <w:rPr>
          <w:rFonts w:ascii="ＭＳ ゴシック" w:eastAsia="ＭＳ ゴシック" w:hAnsi="ＭＳ ゴシック"/>
        </w:rPr>
      </w:pPr>
    </w:p>
    <w:p w14:paraId="491B8BE9" w14:textId="77777777" w:rsidR="00FE6649" w:rsidRDefault="00FE6649" w:rsidP="00FE6649">
      <w:pPr>
        <w:ind w:firstLineChars="100" w:firstLine="210"/>
        <w:rPr>
          <w:rFonts w:ascii="ＭＳ ゴシック" w:eastAsia="ＭＳ ゴシック" w:hAnsi="ＭＳ ゴシック"/>
        </w:rPr>
      </w:pPr>
    </w:p>
    <w:p w14:paraId="40D33B04" w14:textId="77777777" w:rsidR="00FE6649" w:rsidRDefault="00FE6649" w:rsidP="00FE6649">
      <w:pPr>
        <w:ind w:firstLineChars="100" w:firstLine="210"/>
        <w:rPr>
          <w:rFonts w:ascii="ＭＳ ゴシック" w:eastAsia="ＭＳ ゴシック" w:hAnsi="ＭＳ ゴシック"/>
        </w:rPr>
      </w:pPr>
    </w:p>
    <w:p w14:paraId="028BEC56" w14:textId="77777777" w:rsidR="00FE6649" w:rsidRDefault="00FE6649" w:rsidP="00FE6649">
      <w:pPr>
        <w:ind w:firstLineChars="100" w:firstLine="210"/>
        <w:rPr>
          <w:rFonts w:ascii="ＭＳ ゴシック" w:eastAsia="ＭＳ ゴシック" w:hAnsi="ＭＳ ゴシック"/>
        </w:rPr>
      </w:pPr>
    </w:p>
    <w:p w14:paraId="4CF65796" w14:textId="77777777" w:rsidR="00FE6649" w:rsidRDefault="00FE6649" w:rsidP="00FE6649">
      <w:pPr>
        <w:ind w:firstLineChars="100" w:firstLine="210"/>
        <w:rPr>
          <w:rFonts w:ascii="ＭＳ ゴシック" w:eastAsia="ＭＳ ゴシック" w:hAnsi="ＭＳ ゴシック"/>
        </w:rPr>
      </w:pPr>
    </w:p>
    <w:p w14:paraId="218B061D" w14:textId="77777777" w:rsidR="00FE6649" w:rsidRDefault="00FE6649" w:rsidP="00FE6649">
      <w:pPr>
        <w:ind w:firstLineChars="100" w:firstLine="210"/>
        <w:rPr>
          <w:rFonts w:ascii="ＭＳ ゴシック" w:eastAsia="ＭＳ ゴシック" w:hAnsi="ＭＳ ゴシック"/>
        </w:rPr>
      </w:pPr>
    </w:p>
    <w:p w14:paraId="6D76513C" w14:textId="77777777" w:rsidR="00FE6649" w:rsidRDefault="00FE6649" w:rsidP="00FE6649">
      <w:pPr>
        <w:ind w:firstLineChars="100" w:firstLine="210"/>
        <w:rPr>
          <w:rFonts w:ascii="ＭＳ ゴシック" w:eastAsia="ＭＳ ゴシック" w:hAnsi="ＭＳ ゴシック"/>
        </w:rPr>
      </w:pPr>
    </w:p>
    <w:p w14:paraId="6F176EAB" w14:textId="77777777" w:rsidR="00FE6649" w:rsidRDefault="00FE6649" w:rsidP="00FE6649">
      <w:pPr>
        <w:ind w:firstLineChars="100" w:firstLine="210"/>
        <w:rPr>
          <w:rFonts w:ascii="ＭＳ ゴシック" w:eastAsia="ＭＳ ゴシック" w:hAnsi="ＭＳ ゴシック"/>
        </w:rPr>
      </w:pPr>
    </w:p>
    <w:p w14:paraId="70FD8A55" w14:textId="77777777" w:rsidR="00FE6649" w:rsidRDefault="00FE6649" w:rsidP="00FE6649">
      <w:pPr>
        <w:ind w:firstLineChars="100" w:firstLine="210"/>
        <w:rPr>
          <w:rFonts w:ascii="ＭＳ ゴシック" w:eastAsia="ＭＳ ゴシック" w:hAnsi="ＭＳ ゴシック"/>
        </w:rPr>
      </w:pPr>
    </w:p>
    <w:p w14:paraId="49B0D497" w14:textId="77777777" w:rsidR="00FE6649" w:rsidRDefault="00FE6649" w:rsidP="00FE6649">
      <w:pPr>
        <w:ind w:firstLineChars="100" w:firstLine="210"/>
        <w:rPr>
          <w:rFonts w:ascii="ＭＳ ゴシック" w:eastAsia="ＭＳ ゴシック" w:hAnsi="ＭＳ ゴシック"/>
        </w:rPr>
      </w:pPr>
    </w:p>
    <w:p w14:paraId="1FD88C7C" w14:textId="77777777" w:rsidR="00FE6649" w:rsidRDefault="00FE6649" w:rsidP="00FE6649">
      <w:pPr>
        <w:ind w:firstLineChars="100" w:firstLine="210"/>
        <w:rPr>
          <w:rFonts w:ascii="ＭＳ ゴシック" w:eastAsia="ＭＳ ゴシック" w:hAnsi="ＭＳ ゴシック"/>
        </w:rPr>
      </w:pPr>
    </w:p>
    <w:p w14:paraId="51922C8A" w14:textId="77777777" w:rsidR="00FE6649" w:rsidRDefault="00FE6649" w:rsidP="00FE6649">
      <w:pPr>
        <w:ind w:firstLineChars="100" w:firstLine="210"/>
        <w:rPr>
          <w:rFonts w:ascii="ＭＳ ゴシック" w:eastAsia="ＭＳ ゴシック" w:hAnsi="ＭＳ ゴシック"/>
        </w:rPr>
      </w:pPr>
    </w:p>
    <w:p w14:paraId="6FC38C83" w14:textId="77777777" w:rsidR="00FE6649" w:rsidRDefault="00FE6649" w:rsidP="00FE6649">
      <w:pPr>
        <w:ind w:firstLineChars="100" w:firstLine="210"/>
        <w:rPr>
          <w:rFonts w:ascii="ＭＳ ゴシック" w:eastAsia="ＭＳ ゴシック" w:hAnsi="ＭＳ ゴシック"/>
        </w:rPr>
      </w:pPr>
    </w:p>
    <w:p w14:paraId="3BF26A63" w14:textId="77777777" w:rsidR="00FE6649" w:rsidRDefault="00FE6649" w:rsidP="00FE6649">
      <w:pPr>
        <w:ind w:firstLineChars="100" w:firstLine="210"/>
        <w:rPr>
          <w:rFonts w:ascii="ＭＳ ゴシック" w:eastAsia="ＭＳ ゴシック" w:hAnsi="ＭＳ ゴシック"/>
        </w:rPr>
      </w:pPr>
    </w:p>
    <w:p w14:paraId="5DE827E9" w14:textId="77777777" w:rsidR="00FE6649" w:rsidRDefault="00FE6649" w:rsidP="00FE6649">
      <w:pPr>
        <w:ind w:firstLineChars="100" w:firstLine="210"/>
        <w:rPr>
          <w:rFonts w:ascii="ＭＳ ゴシック" w:eastAsia="ＭＳ ゴシック" w:hAnsi="ＭＳ ゴシック"/>
        </w:rPr>
      </w:pPr>
    </w:p>
    <w:p w14:paraId="2E500E95" w14:textId="77777777" w:rsidR="00FE6649" w:rsidRDefault="00FE6649" w:rsidP="00FE6649">
      <w:pPr>
        <w:ind w:firstLineChars="100" w:firstLine="210"/>
        <w:rPr>
          <w:rFonts w:ascii="ＭＳ ゴシック" w:eastAsia="ＭＳ ゴシック" w:hAnsi="ＭＳ ゴシック"/>
        </w:rPr>
      </w:pPr>
    </w:p>
    <w:p w14:paraId="504C240C" w14:textId="6FE568C4" w:rsidR="008B77B4" w:rsidRDefault="008B77B4" w:rsidP="00FE6649">
      <w:pPr>
        <w:ind w:firstLineChars="100" w:firstLine="210"/>
        <w:rPr>
          <w:rFonts w:ascii="ＭＳ ゴシック" w:eastAsia="ＭＳ ゴシック" w:hAnsi="ＭＳ ゴシック"/>
        </w:rPr>
      </w:pPr>
    </w:p>
    <w:p w14:paraId="4EF1248F" w14:textId="0F87AC64" w:rsidR="000919C9" w:rsidRDefault="000919C9" w:rsidP="000919C9">
      <w:pPr>
        <w:spacing w:line="120" w:lineRule="exact"/>
        <w:ind w:firstLineChars="100" w:firstLine="210"/>
        <w:rPr>
          <w:rFonts w:ascii="ＭＳ ゴシック" w:eastAsia="ＭＳ ゴシック" w:hAnsi="ＭＳ ゴシック"/>
        </w:rPr>
      </w:pPr>
    </w:p>
    <w:p w14:paraId="62ED4427" w14:textId="77777777" w:rsidR="000919C9" w:rsidRDefault="000919C9" w:rsidP="000919C9">
      <w:pPr>
        <w:spacing w:line="120" w:lineRule="exact"/>
        <w:ind w:firstLineChars="100" w:firstLine="210"/>
        <w:rPr>
          <w:rFonts w:ascii="ＭＳ ゴシック" w:eastAsia="ＭＳ ゴシック" w:hAnsi="ＭＳ ゴシック"/>
        </w:rPr>
      </w:pPr>
    </w:p>
    <w:p w14:paraId="56AFE654" w14:textId="435C857A" w:rsidR="008B77B4" w:rsidRPr="00C707CF" w:rsidRDefault="008B77B4" w:rsidP="008B77B4">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問23×問24のクロス分析</w:t>
      </w:r>
      <w:r w:rsidRPr="00C707CF">
        <w:rPr>
          <w:rFonts w:ascii="ＭＳ ゴシック" w:eastAsia="ＭＳ ゴシック" w:hAnsi="ＭＳ ゴシック" w:hint="eastAsia"/>
          <w:b/>
          <w:bCs/>
        </w:rPr>
        <w:t>】</w:t>
      </w:r>
    </w:p>
    <w:p w14:paraId="35240121" w14:textId="77777777" w:rsidR="008B77B4" w:rsidRPr="00545DF5" w:rsidRDefault="008B77B4" w:rsidP="008B77B4">
      <w:pPr>
        <w:rPr>
          <w:rFonts w:ascii="ＭＳ 明朝" w:hAnsi="ＭＳ 明朝"/>
        </w:rPr>
      </w:pPr>
      <w:r>
        <w:rPr>
          <w:rFonts w:ascii="ＭＳ 明朝" w:hAnsi="ＭＳ 明朝" w:hint="eastAsia"/>
        </w:rPr>
        <w:t xml:space="preserve">　「消防団への入団し、活動に参加していますか。」という質問に対し、「</w:t>
      </w:r>
      <w:r w:rsidRPr="00545DF5">
        <w:rPr>
          <w:rFonts w:ascii="ＭＳ 明朝" w:hAnsi="ＭＳ 明朝" w:hint="eastAsia"/>
        </w:rPr>
        <w:t>どのような条件があれば、消防団に入団したくなると思いますか。</w:t>
      </w:r>
      <w:r>
        <w:rPr>
          <w:rFonts w:ascii="ＭＳ 明朝" w:hAnsi="ＭＳ 明朝" w:hint="eastAsia"/>
        </w:rPr>
        <w:t>」の結果を見てみると、「</w:t>
      </w:r>
      <w:r w:rsidRPr="00545DF5">
        <w:rPr>
          <w:rFonts w:ascii="ＭＳ 明朝" w:hAnsi="ＭＳ 明朝" w:hint="eastAsia"/>
        </w:rPr>
        <w:t>入団し、活動に積極的に参加している</w:t>
      </w:r>
      <w:r>
        <w:rPr>
          <w:rFonts w:ascii="ＭＳ 明朝" w:hAnsi="ＭＳ 明朝" w:hint="eastAsia"/>
        </w:rPr>
        <w:t>」、「</w:t>
      </w:r>
      <w:r w:rsidRPr="00545DF5">
        <w:rPr>
          <w:rFonts w:ascii="ＭＳ 明朝" w:hAnsi="ＭＳ 明朝" w:hint="eastAsia"/>
        </w:rPr>
        <w:t>入団しているが、活動にあまり参加していない</w:t>
      </w:r>
      <w:r>
        <w:rPr>
          <w:rFonts w:ascii="ＭＳ 明朝" w:hAnsi="ＭＳ 明朝" w:hint="eastAsia"/>
        </w:rPr>
        <w:t>」では「消防団に知人がいること」が最も高く、「</w:t>
      </w:r>
      <w:r w:rsidRPr="00545DF5">
        <w:rPr>
          <w:rFonts w:ascii="ＭＳ 明朝" w:hAnsi="ＭＳ 明朝" w:hint="eastAsia"/>
        </w:rPr>
        <w:t>入団し、活動に時々参加している</w:t>
      </w:r>
      <w:r>
        <w:rPr>
          <w:rFonts w:ascii="ＭＳ 明朝" w:hAnsi="ＭＳ 明朝" w:hint="eastAsia"/>
        </w:rPr>
        <w:t>」、「入団していない」では「本業の理解が得られること」が最も高く、「</w:t>
      </w:r>
      <w:r w:rsidRPr="00545DF5">
        <w:rPr>
          <w:rFonts w:ascii="ＭＳ 明朝" w:hAnsi="ＭＳ 明朝" w:hint="eastAsia"/>
        </w:rPr>
        <w:t>入団しているが、活動にあまり参加していない</w:t>
      </w:r>
      <w:r>
        <w:rPr>
          <w:rFonts w:ascii="ＭＳ 明朝" w:hAnsi="ＭＳ 明朝" w:hint="eastAsia"/>
        </w:rPr>
        <w:t>」では同率で「消防団に知人がいること」と「本業の理解が得られること」が最も高くなっている。</w:t>
      </w:r>
    </w:p>
    <w:p w14:paraId="414C15F2" w14:textId="77777777" w:rsidR="008B77B4" w:rsidRDefault="008B77B4" w:rsidP="008B77B4">
      <w:pPr>
        <w:rPr>
          <w:rFonts w:ascii="ＭＳ 明朝" w:hAnsi="ＭＳ 明朝"/>
        </w:rPr>
      </w:pPr>
    </w:p>
    <w:p w14:paraId="1EF2BF48" w14:textId="4F4DEF15" w:rsidR="008B77B4" w:rsidRDefault="008B77B4" w:rsidP="008B77B4">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8B77B4" w14:paraId="742CB4A4" w14:textId="77777777" w:rsidTr="00820B37">
        <w:trPr>
          <w:trHeight w:hRule="exact" w:val="397"/>
          <w:jc w:val="center"/>
        </w:trPr>
        <w:tc>
          <w:tcPr>
            <w:tcW w:w="9274" w:type="dxa"/>
            <w:shd w:val="clear" w:color="auto" w:fill="D9D9D9"/>
            <w:vAlign w:val="center"/>
          </w:tcPr>
          <w:p w14:paraId="61A0E2E1" w14:textId="77777777" w:rsidR="008B77B4" w:rsidRDefault="008B77B4" w:rsidP="00820B37">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問23×問24のクロス分析</w:t>
            </w:r>
            <w:r>
              <w:rPr>
                <w:rFonts w:ascii="MS UI Gothic" w:eastAsia="MS UI Gothic" w:hAnsi="MS UI Gothic" w:hint="eastAsia"/>
                <w:b/>
                <w:sz w:val="20"/>
              </w:rPr>
              <w:t>≫</w:t>
            </w:r>
          </w:p>
        </w:tc>
      </w:tr>
    </w:tbl>
    <w:p w14:paraId="721AEEC9" w14:textId="7BD9CFC4" w:rsidR="008B77B4" w:rsidRPr="00D506D3" w:rsidRDefault="00D506D3" w:rsidP="008B77B4">
      <w:pPr>
        <w:rPr>
          <w:rFonts w:ascii="ＭＳ 明朝" w:hAnsi="ＭＳ 明朝"/>
        </w:rPr>
      </w:pPr>
      <w:r w:rsidRPr="00037EEB">
        <w:rPr>
          <w:noProof/>
        </w:rPr>
        <w:drawing>
          <wp:anchor distT="0" distB="0" distL="114300" distR="114300" simplePos="0" relativeHeight="252126208" behindDoc="0" locked="0" layoutInCell="1" allowOverlap="1" wp14:anchorId="1F190F48" wp14:editId="7BA5F98C">
            <wp:simplePos x="0" y="0"/>
            <wp:positionH relativeFrom="column">
              <wp:posOffset>330835</wp:posOffset>
            </wp:positionH>
            <wp:positionV relativeFrom="paragraph">
              <wp:posOffset>78105</wp:posOffset>
            </wp:positionV>
            <wp:extent cx="5819140" cy="4019550"/>
            <wp:effectExtent l="0" t="0" r="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19140"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CD54E" w14:textId="77777777" w:rsidR="008B77B4" w:rsidRDefault="008B77B4" w:rsidP="008B77B4">
      <w:pPr>
        <w:rPr>
          <w:rFonts w:ascii="ＭＳ 明朝" w:hAnsi="ＭＳ 明朝"/>
        </w:rPr>
      </w:pPr>
    </w:p>
    <w:p w14:paraId="32F3E463" w14:textId="77777777" w:rsidR="008B77B4" w:rsidRDefault="008B77B4" w:rsidP="008B77B4">
      <w:pPr>
        <w:rPr>
          <w:rFonts w:ascii="ＭＳ 明朝" w:hAnsi="ＭＳ 明朝"/>
        </w:rPr>
      </w:pPr>
    </w:p>
    <w:p w14:paraId="2B1253FA" w14:textId="77777777" w:rsidR="008B77B4" w:rsidRDefault="008B77B4" w:rsidP="008B77B4">
      <w:pPr>
        <w:rPr>
          <w:rFonts w:ascii="ＭＳ 明朝" w:hAnsi="ＭＳ 明朝"/>
        </w:rPr>
      </w:pPr>
    </w:p>
    <w:p w14:paraId="792C71A9" w14:textId="77777777" w:rsidR="008B77B4" w:rsidRDefault="008B77B4" w:rsidP="008B77B4">
      <w:pPr>
        <w:rPr>
          <w:rFonts w:ascii="ＭＳ 明朝" w:hAnsi="ＭＳ 明朝"/>
        </w:rPr>
      </w:pPr>
    </w:p>
    <w:p w14:paraId="39116A6A" w14:textId="77777777" w:rsidR="008B77B4" w:rsidRPr="00C707CF" w:rsidRDefault="008B77B4" w:rsidP="008B77B4">
      <w:pPr>
        <w:rPr>
          <w:rFonts w:ascii="ＭＳ 明朝" w:hAnsi="ＭＳ 明朝"/>
        </w:rPr>
      </w:pPr>
    </w:p>
    <w:p w14:paraId="6C2C2E76" w14:textId="77777777" w:rsidR="008B77B4" w:rsidRDefault="008B77B4" w:rsidP="008B77B4">
      <w:pPr>
        <w:rPr>
          <w:rFonts w:ascii="ＭＳ 明朝" w:hAnsi="ＭＳ 明朝"/>
        </w:rPr>
      </w:pPr>
    </w:p>
    <w:p w14:paraId="75FF496B" w14:textId="77777777" w:rsidR="008B77B4" w:rsidRDefault="008B77B4" w:rsidP="008B77B4">
      <w:pPr>
        <w:rPr>
          <w:rFonts w:ascii="ＭＳ 明朝" w:hAnsi="ＭＳ 明朝"/>
        </w:rPr>
      </w:pPr>
    </w:p>
    <w:p w14:paraId="5DB08515" w14:textId="77777777" w:rsidR="008B77B4" w:rsidRDefault="008B77B4" w:rsidP="008B77B4">
      <w:pPr>
        <w:rPr>
          <w:rFonts w:ascii="ＭＳ 明朝" w:hAnsi="ＭＳ 明朝"/>
        </w:rPr>
      </w:pPr>
    </w:p>
    <w:p w14:paraId="57EE502B" w14:textId="77777777" w:rsidR="008B77B4" w:rsidRDefault="008B77B4" w:rsidP="008B77B4">
      <w:pPr>
        <w:rPr>
          <w:rFonts w:ascii="ＭＳ 明朝" w:hAnsi="ＭＳ 明朝"/>
        </w:rPr>
      </w:pPr>
    </w:p>
    <w:p w14:paraId="6C865DC8" w14:textId="77777777" w:rsidR="008B77B4" w:rsidRDefault="008B77B4" w:rsidP="008B77B4">
      <w:pPr>
        <w:rPr>
          <w:rFonts w:ascii="ＭＳ 明朝" w:hAnsi="ＭＳ 明朝"/>
        </w:rPr>
      </w:pPr>
    </w:p>
    <w:p w14:paraId="79C8AB87" w14:textId="77777777" w:rsidR="008B77B4" w:rsidRDefault="008B77B4" w:rsidP="008B77B4">
      <w:pPr>
        <w:rPr>
          <w:rFonts w:ascii="ＭＳ 明朝" w:hAnsi="ＭＳ 明朝"/>
        </w:rPr>
      </w:pPr>
    </w:p>
    <w:p w14:paraId="639B44EB" w14:textId="22694D36" w:rsidR="008B77B4" w:rsidRPr="008B77B4" w:rsidRDefault="008B77B4">
      <w:pPr>
        <w:widowControl/>
        <w:jc w:val="left"/>
        <w:rPr>
          <w:rFonts w:ascii="ＭＳ ゴシック" w:eastAsia="ＭＳ ゴシック" w:hAnsi="ＭＳ ゴシック"/>
        </w:rPr>
      </w:pPr>
    </w:p>
    <w:p w14:paraId="52DE05EE" w14:textId="77777777" w:rsidR="00FE6649" w:rsidRDefault="00FE6649" w:rsidP="00FE6649">
      <w:pPr>
        <w:ind w:firstLineChars="100" w:firstLine="210"/>
        <w:rPr>
          <w:rFonts w:ascii="ＭＳ ゴシック" w:eastAsia="ＭＳ ゴシック" w:hAnsi="ＭＳ ゴシック"/>
        </w:rPr>
      </w:pPr>
    </w:p>
    <w:p w14:paraId="25120360" w14:textId="324A9EA9" w:rsidR="00A523F6" w:rsidRDefault="00A523F6" w:rsidP="00A523F6">
      <w:pPr>
        <w:spacing w:line="120" w:lineRule="exact"/>
        <w:ind w:leftChars="100" w:left="210" w:rightChars="100" w:right="210"/>
        <w:rPr>
          <w:rFonts w:ascii="MS UI Gothic" w:eastAsia="MS UI Gothic" w:hAnsi="MS UI Gothic"/>
          <w:b/>
          <w:sz w:val="24"/>
        </w:rPr>
      </w:pPr>
    </w:p>
    <w:p w14:paraId="73B57E7A" w14:textId="77777777" w:rsidR="00A523F6" w:rsidRDefault="00A523F6" w:rsidP="00A523F6">
      <w:pPr>
        <w:spacing w:line="120" w:lineRule="exact"/>
        <w:ind w:leftChars="100" w:left="210" w:rightChars="100" w:right="210"/>
        <w:rPr>
          <w:rFonts w:ascii="MS UI Gothic" w:eastAsia="MS UI Gothic" w:hAnsi="MS UI Gothic"/>
          <w:b/>
          <w:sz w:val="24"/>
        </w:rPr>
      </w:pPr>
    </w:p>
    <w:p w14:paraId="4EF87DF6" w14:textId="448107B8" w:rsidR="007539AB" w:rsidRDefault="007539AB" w:rsidP="007539AB">
      <w:pPr>
        <w:ind w:leftChars="100" w:left="210" w:rightChars="100" w:right="210"/>
        <w:rPr>
          <w:rFonts w:ascii="MS UI Gothic" w:eastAsia="MS UI Gothic" w:hAnsi="MS UI Gothic"/>
          <w:b/>
          <w:sz w:val="24"/>
        </w:rPr>
      </w:pPr>
      <w:r>
        <w:rPr>
          <w:rFonts w:ascii="MS UI Gothic" w:eastAsia="MS UI Gothic" w:hAnsi="MS UI Gothic" w:hint="eastAsia"/>
          <w:b/>
          <w:sz w:val="24"/>
        </w:rPr>
        <w:t>５</w:t>
      </w:r>
      <w:r w:rsidRPr="00AF6B88">
        <w:rPr>
          <w:rFonts w:ascii="MS UI Gothic" w:eastAsia="MS UI Gothic" w:hAnsi="MS UI Gothic" w:hint="eastAsia"/>
          <w:b/>
          <w:sz w:val="24"/>
        </w:rPr>
        <w:t>．</w:t>
      </w:r>
      <w:r>
        <w:rPr>
          <w:rFonts w:ascii="MS UI Gothic" w:eastAsia="MS UI Gothic" w:hAnsi="MS UI Gothic" w:hint="eastAsia"/>
          <w:b/>
          <w:sz w:val="24"/>
        </w:rPr>
        <w:t>県民の健康づくりに</w:t>
      </w:r>
      <w:r w:rsidRPr="00AF6B88">
        <w:rPr>
          <w:rFonts w:ascii="MS UI Gothic" w:eastAsia="MS UI Gothic" w:hAnsi="MS UI Gothic" w:hint="eastAsia"/>
          <w:b/>
          <w:sz w:val="24"/>
        </w:rPr>
        <w:t>ついて</w:t>
      </w:r>
    </w:p>
    <w:p w14:paraId="53E1860F" w14:textId="77777777" w:rsidR="007539AB" w:rsidRPr="007539AB" w:rsidRDefault="007539AB" w:rsidP="00A523F6">
      <w:pPr>
        <w:spacing w:line="120" w:lineRule="exact"/>
        <w:ind w:leftChars="100" w:left="210" w:rightChars="100" w:right="210"/>
        <w:rPr>
          <w:rFonts w:ascii="MS UI Gothic" w:eastAsia="MS UI Gothic" w:hAnsi="MS UI Gothic"/>
          <w:b/>
          <w:sz w:val="22"/>
        </w:rPr>
      </w:pPr>
      <w:bookmarkStart w:id="7" w:name="_Hlk116034787"/>
    </w:p>
    <w:tbl>
      <w:tblPr>
        <w:tblW w:w="931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11"/>
      </w:tblGrid>
      <w:tr w:rsidR="007539AB" w14:paraId="4E071545" w14:textId="77777777" w:rsidTr="007539AB">
        <w:trPr>
          <w:trHeight w:hRule="exact" w:val="517"/>
          <w:jc w:val="center"/>
        </w:trPr>
        <w:tc>
          <w:tcPr>
            <w:tcW w:w="9311" w:type="dxa"/>
            <w:shd w:val="clear" w:color="auto" w:fill="auto"/>
          </w:tcPr>
          <w:p w14:paraId="0743C5C7" w14:textId="294FBE99" w:rsidR="007539AB" w:rsidRDefault="007539AB" w:rsidP="007539AB">
            <w:pPr>
              <w:spacing w:beforeLines="20" w:before="72" w:line="0" w:lineRule="atLeast"/>
              <w:ind w:leftChars="50" w:left="605" w:rightChars="50" w:right="105" w:hangingChars="250" w:hanging="500"/>
              <w:rPr>
                <w:rFonts w:ascii="MS UI Gothic" w:eastAsia="MS UI Gothic" w:hAnsi="MS UI Gothic"/>
                <w:sz w:val="20"/>
              </w:rPr>
            </w:pPr>
            <w:r w:rsidRPr="007539AB">
              <w:rPr>
                <w:rFonts w:ascii="MS UI Gothic" w:eastAsia="MS UI Gothic" w:hAnsi="MS UI Gothic" w:hint="eastAsia"/>
                <w:sz w:val="20"/>
              </w:rPr>
              <w:t>問25　あなたは現在、健康上の問題で日常生活に何か影響がありますか。</w:t>
            </w:r>
          </w:p>
        </w:tc>
      </w:tr>
    </w:tbl>
    <w:p w14:paraId="00C7D7D4" w14:textId="77777777" w:rsidR="007539AB" w:rsidRDefault="007539AB" w:rsidP="007539AB">
      <w:pPr>
        <w:spacing w:line="120" w:lineRule="exact"/>
        <w:rPr>
          <w:rFonts w:ascii="ＭＳ 明朝" w:hAnsi="ＭＳ 明朝"/>
        </w:rPr>
      </w:pPr>
    </w:p>
    <w:p w14:paraId="0DAF98BD" w14:textId="77777777" w:rsidR="007539AB" w:rsidRDefault="007539AB" w:rsidP="007539AB">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4835165" w14:textId="7713F7C8" w:rsidR="007539AB" w:rsidRDefault="008955D8" w:rsidP="007539AB">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「ない」が84.5％と1位になっている。</w:t>
      </w:r>
    </w:p>
    <w:p w14:paraId="5CD660A6" w14:textId="5BF6517F" w:rsidR="007539AB" w:rsidRPr="008955D8" w:rsidRDefault="00C145DA" w:rsidP="007539AB">
      <w:pPr>
        <w:ind w:leftChars="100" w:left="210" w:firstLineChars="100" w:firstLine="210"/>
        <w:rPr>
          <w:rFonts w:ascii="ＭＳ 明朝" w:hAnsi="ＭＳ 明朝"/>
        </w:rPr>
      </w:pPr>
      <w:r w:rsidRPr="00C145DA">
        <w:rPr>
          <w:rFonts w:ascii="ＭＳ 明朝" w:hAnsi="ＭＳ 明朝" w:hint="eastAsia"/>
        </w:rPr>
        <w:t>次いで、</w:t>
      </w:r>
      <w:r w:rsidR="008955D8" w:rsidRPr="008955D8">
        <w:rPr>
          <w:rFonts w:ascii="ＭＳ 明朝" w:hAnsi="ＭＳ 明朝" w:hint="eastAsia"/>
        </w:rPr>
        <w:t>「ある」は14.</w:t>
      </w:r>
      <w:r>
        <w:rPr>
          <w:rFonts w:ascii="ＭＳ 明朝" w:hAnsi="ＭＳ 明朝" w:hint="eastAsia"/>
        </w:rPr>
        <w:t>1</w:t>
      </w:r>
      <w:r w:rsidR="008955D8" w:rsidRPr="008955D8">
        <w:rPr>
          <w:rFonts w:ascii="ＭＳ 明朝" w:hAnsi="ＭＳ 明朝" w:hint="eastAsia"/>
        </w:rPr>
        <w:t>％となっている。</w:t>
      </w:r>
    </w:p>
    <w:p w14:paraId="2746B768" w14:textId="77777777" w:rsidR="007539AB" w:rsidRDefault="007539AB" w:rsidP="007539AB">
      <w:pPr>
        <w:ind w:leftChars="100" w:left="210" w:firstLineChars="100" w:firstLine="210"/>
        <w:rPr>
          <w:rFonts w:ascii="ＭＳ 明朝" w:hAnsi="ＭＳ 明朝"/>
        </w:rPr>
      </w:pPr>
    </w:p>
    <w:p w14:paraId="5EF6CC93" w14:textId="77777777" w:rsidR="007539AB" w:rsidRDefault="007539AB" w:rsidP="007539A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539AB" w14:paraId="1C3F488F" w14:textId="77777777" w:rsidTr="007202FB">
        <w:trPr>
          <w:trHeight w:hRule="exact" w:val="397"/>
          <w:jc w:val="center"/>
        </w:trPr>
        <w:tc>
          <w:tcPr>
            <w:tcW w:w="9274" w:type="dxa"/>
            <w:shd w:val="clear" w:color="auto" w:fill="D9D9D9"/>
            <w:vAlign w:val="center"/>
          </w:tcPr>
          <w:p w14:paraId="3D12FB4B" w14:textId="77777777" w:rsidR="007539AB" w:rsidRDefault="007539AB"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42CF6765" w14:textId="1C66B58E" w:rsidR="007539AB" w:rsidRDefault="007539AB" w:rsidP="007539AB">
      <w:pPr>
        <w:jc w:val="center"/>
      </w:pPr>
      <w:r w:rsidRPr="007539AB">
        <w:rPr>
          <w:noProof/>
        </w:rPr>
        <w:drawing>
          <wp:anchor distT="0" distB="0" distL="114300" distR="114300" simplePos="0" relativeHeight="251715584" behindDoc="0" locked="0" layoutInCell="1" allowOverlap="1" wp14:anchorId="42C8509D" wp14:editId="1ED92E4A">
            <wp:simplePos x="0" y="0"/>
            <wp:positionH relativeFrom="column">
              <wp:posOffset>532958</wp:posOffset>
            </wp:positionH>
            <wp:positionV relativeFrom="paragraph">
              <wp:posOffset>81915</wp:posOffset>
            </wp:positionV>
            <wp:extent cx="5435600" cy="3597910"/>
            <wp:effectExtent l="0" t="0" r="0" b="2540"/>
            <wp:wrapSquare wrapText="bothSides"/>
            <wp:docPr id="1171" name="図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35600" cy="3597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E788A" w14:textId="55BF066F" w:rsidR="007539AB" w:rsidRDefault="007539AB" w:rsidP="007539AB">
      <w:pPr>
        <w:jc w:val="center"/>
      </w:pPr>
    </w:p>
    <w:p w14:paraId="0B2320BA" w14:textId="77777777" w:rsidR="007539AB" w:rsidRDefault="007539AB" w:rsidP="007539AB">
      <w:pPr>
        <w:jc w:val="center"/>
      </w:pPr>
    </w:p>
    <w:p w14:paraId="5DAB23D6" w14:textId="77777777" w:rsidR="007539AB" w:rsidRDefault="007539AB" w:rsidP="007539AB">
      <w:pPr>
        <w:spacing w:line="120" w:lineRule="exact"/>
        <w:jc w:val="center"/>
      </w:pPr>
    </w:p>
    <w:p w14:paraId="098A9F4A" w14:textId="18024636" w:rsidR="007539AB" w:rsidRDefault="007539AB" w:rsidP="007539AB">
      <w:pPr>
        <w:spacing w:line="120" w:lineRule="exact"/>
      </w:pPr>
      <w:r>
        <w:br w:type="page"/>
      </w:r>
    </w:p>
    <w:p w14:paraId="260D857E" w14:textId="77777777" w:rsidR="007539AB" w:rsidRDefault="007539AB" w:rsidP="007539AB">
      <w:pPr>
        <w:spacing w:line="120" w:lineRule="exact"/>
        <w:rPr>
          <w:rFonts w:ascii="ＭＳ 明朝" w:hAnsi="ＭＳ 明朝"/>
        </w:rPr>
      </w:pPr>
    </w:p>
    <w:p w14:paraId="6FC701AC" w14:textId="77777777" w:rsidR="007539AB" w:rsidRDefault="007539AB" w:rsidP="007539AB">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0980797" w14:textId="4D0AC631" w:rsidR="007539AB" w:rsidRDefault="008955D8" w:rsidP="007539AB">
      <w:pPr>
        <w:ind w:leftChars="100" w:left="210" w:firstLineChars="100" w:firstLine="210"/>
        <w:rPr>
          <w:rFonts w:ascii="ＭＳ 明朝" w:hAnsi="ＭＳ 明朝"/>
        </w:rPr>
      </w:pPr>
      <w:r>
        <w:rPr>
          <w:rFonts w:ascii="ＭＳ 明朝" w:hAnsi="ＭＳ 明朝" w:hint="eastAsia"/>
        </w:rPr>
        <w:t>男女ともに「ない」が最も高くなっている。</w:t>
      </w:r>
    </w:p>
    <w:p w14:paraId="2367F91C" w14:textId="77777777" w:rsidR="007539AB" w:rsidRDefault="007539AB" w:rsidP="007539AB">
      <w:pPr>
        <w:ind w:leftChars="100" w:left="210" w:firstLineChars="100" w:firstLine="210"/>
        <w:rPr>
          <w:rFonts w:ascii="ＭＳ 明朝" w:hAnsi="ＭＳ 明朝"/>
        </w:rPr>
      </w:pPr>
    </w:p>
    <w:p w14:paraId="66CC6510" w14:textId="77777777" w:rsidR="007539AB" w:rsidRDefault="007539AB" w:rsidP="007539AB">
      <w:pPr>
        <w:ind w:leftChars="100" w:left="210" w:firstLineChars="100" w:firstLine="210"/>
        <w:rPr>
          <w:rFonts w:ascii="ＭＳ 明朝" w:hAnsi="ＭＳ 明朝"/>
        </w:rPr>
      </w:pPr>
    </w:p>
    <w:p w14:paraId="4A4DF200" w14:textId="77777777" w:rsidR="007539AB" w:rsidRDefault="007539AB" w:rsidP="007539AB">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0E942912" w14:textId="646ACFEF" w:rsidR="008955D8" w:rsidRPr="008955D8" w:rsidRDefault="008955D8" w:rsidP="007539AB">
      <w:pPr>
        <w:ind w:firstLineChars="100" w:firstLine="210"/>
        <w:rPr>
          <w:rFonts w:ascii="ＭＳ 明朝" w:hAnsi="ＭＳ 明朝"/>
        </w:rPr>
      </w:pPr>
      <w:r>
        <w:rPr>
          <w:rFonts w:asciiTheme="majorEastAsia" w:eastAsiaTheme="majorEastAsia" w:hAnsiTheme="majorEastAsia" w:hint="eastAsia"/>
        </w:rPr>
        <w:t xml:space="preserve">　</w:t>
      </w:r>
      <w:r w:rsidRPr="008955D8">
        <w:rPr>
          <w:rFonts w:ascii="ＭＳ 明朝" w:hAnsi="ＭＳ 明朝" w:hint="eastAsia"/>
        </w:rPr>
        <w:t>すべての年代で「ない」が最も高くなっている。</w:t>
      </w:r>
      <w:r w:rsidR="003B6F45">
        <w:rPr>
          <w:rFonts w:ascii="ＭＳ 明朝" w:hAnsi="ＭＳ 明朝" w:hint="eastAsia"/>
        </w:rPr>
        <w:t>ま</w:t>
      </w:r>
      <w:r w:rsidRPr="008955D8">
        <w:rPr>
          <w:rFonts w:ascii="ＭＳ 明朝" w:hAnsi="ＭＳ 明朝" w:hint="eastAsia"/>
        </w:rPr>
        <w:t>た、30歳代を除き、年代が上がるほど「ある」が高く</w:t>
      </w:r>
    </w:p>
    <w:p w14:paraId="2B49C603" w14:textId="0ACDA734" w:rsidR="007539AB" w:rsidRPr="008955D8" w:rsidRDefault="008955D8" w:rsidP="007539AB">
      <w:pPr>
        <w:ind w:firstLineChars="100" w:firstLine="210"/>
        <w:rPr>
          <w:rFonts w:ascii="ＭＳ 明朝" w:hAnsi="ＭＳ 明朝"/>
        </w:rPr>
      </w:pPr>
      <w:r w:rsidRPr="008955D8">
        <w:rPr>
          <w:rFonts w:ascii="ＭＳ 明朝" w:hAnsi="ＭＳ 明朝" w:hint="eastAsia"/>
        </w:rPr>
        <w:t>なる傾向がみられる。</w:t>
      </w:r>
    </w:p>
    <w:p w14:paraId="483E3D07" w14:textId="77777777" w:rsidR="007539AB" w:rsidRDefault="007539AB" w:rsidP="007539AB">
      <w:pPr>
        <w:ind w:firstLineChars="100" w:firstLine="210"/>
        <w:rPr>
          <w:rFonts w:asciiTheme="majorEastAsia" w:eastAsiaTheme="majorEastAsia" w:hAnsiTheme="majorEastAsia"/>
        </w:rPr>
      </w:pPr>
    </w:p>
    <w:p w14:paraId="16B80A84" w14:textId="77777777" w:rsidR="007539AB" w:rsidRDefault="007539AB" w:rsidP="007539AB">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7539AB" w14:paraId="73F117EC" w14:textId="77777777" w:rsidTr="007202FB">
        <w:trPr>
          <w:trHeight w:hRule="exact" w:val="397"/>
        </w:trPr>
        <w:tc>
          <w:tcPr>
            <w:tcW w:w="9064" w:type="dxa"/>
            <w:shd w:val="clear" w:color="auto" w:fill="D9D9D9"/>
            <w:vAlign w:val="center"/>
          </w:tcPr>
          <w:p w14:paraId="2D781CAE" w14:textId="77777777" w:rsidR="007539AB" w:rsidRDefault="007539AB" w:rsidP="007202FB">
            <w:pPr>
              <w:jc w:val="center"/>
              <w:rPr>
                <w:rFonts w:ascii="MS UI Gothic" w:eastAsia="MS UI Gothic" w:hAnsi="MS UI Gothic"/>
                <w:b/>
                <w:sz w:val="20"/>
              </w:rPr>
            </w:pPr>
            <w:r>
              <w:rPr>
                <w:rFonts w:ascii="MS UI Gothic" w:eastAsia="MS UI Gothic" w:hAnsi="MS UI Gothic" w:hint="eastAsia"/>
                <w:b/>
                <w:sz w:val="20"/>
              </w:rPr>
              <w:t>≪性別・年代別≫</w:t>
            </w:r>
          </w:p>
        </w:tc>
      </w:tr>
    </w:tbl>
    <w:p w14:paraId="032FBB57" w14:textId="77777777" w:rsidR="007539AB" w:rsidRDefault="007539AB" w:rsidP="007539AB">
      <w:pPr>
        <w:ind w:firstLineChars="100" w:firstLine="210"/>
        <w:rPr>
          <w:rFonts w:asciiTheme="majorEastAsia" w:eastAsiaTheme="majorEastAsia" w:hAnsiTheme="majorEastAsia"/>
        </w:rPr>
      </w:pPr>
    </w:p>
    <w:p w14:paraId="59329CCB" w14:textId="470A5973" w:rsidR="007539AB" w:rsidRDefault="00C43147" w:rsidP="007539AB">
      <w:pPr>
        <w:ind w:firstLineChars="100" w:firstLine="210"/>
        <w:rPr>
          <w:rFonts w:asciiTheme="majorEastAsia" w:eastAsiaTheme="majorEastAsia" w:hAnsiTheme="majorEastAsia"/>
        </w:rPr>
      </w:pPr>
      <w:r w:rsidRPr="00F91FFF">
        <w:rPr>
          <w:rFonts w:asciiTheme="majorEastAsia" w:eastAsiaTheme="majorEastAsia" w:hAnsiTheme="majorEastAsia"/>
          <w:noProof/>
        </w:rPr>
        <w:drawing>
          <wp:anchor distT="0" distB="0" distL="114300" distR="114300" simplePos="0" relativeHeight="251938816" behindDoc="0" locked="0" layoutInCell="1" allowOverlap="1" wp14:anchorId="274B6898" wp14:editId="7CA69191">
            <wp:simplePos x="0" y="0"/>
            <wp:positionH relativeFrom="column">
              <wp:posOffset>469605</wp:posOffset>
            </wp:positionH>
            <wp:positionV relativeFrom="paragraph">
              <wp:posOffset>214630</wp:posOffset>
            </wp:positionV>
            <wp:extent cx="5720080" cy="6925945"/>
            <wp:effectExtent l="0" t="0" r="0" b="8255"/>
            <wp:wrapSquare wrapText="bothSides"/>
            <wp:docPr id="1354" name="図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20080" cy="692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B60DB0" w14:textId="3F0BE985" w:rsidR="007539AB" w:rsidRPr="007B3F69" w:rsidRDefault="007539AB" w:rsidP="007539AB">
      <w:pPr>
        <w:ind w:firstLineChars="100" w:firstLine="210"/>
        <w:rPr>
          <w:rFonts w:asciiTheme="majorEastAsia" w:eastAsiaTheme="majorEastAsia" w:hAnsiTheme="majorEastAsia"/>
        </w:rPr>
      </w:pPr>
    </w:p>
    <w:p w14:paraId="3437DFAC" w14:textId="77777777" w:rsidR="007539AB" w:rsidRDefault="007539AB" w:rsidP="007539AB">
      <w:pPr>
        <w:spacing w:line="120" w:lineRule="exact"/>
        <w:rPr>
          <w:rFonts w:ascii="ＭＳ 明朝" w:hAnsi="ＭＳ 明朝"/>
        </w:rPr>
      </w:pPr>
    </w:p>
    <w:p w14:paraId="5E8C8EF1" w14:textId="77777777" w:rsidR="007539AB" w:rsidRDefault="007539AB" w:rsidP="007539AB">
      <w:pPr>
        <w:ind w:firstLineChars="100" w:firstLine="210"/>
        <w:rPr>
          <w:rFonts w:ascii="ＭＳ ゴシック" w:eastAsia="ＭＳ ゴシック" w:hAnsi="ＭＳ ゴシック"/>
        </w:rPr>
      </w:pPr>
    </w:p>
    <w:p w14:paraId="51549C00" w14:textId="77777777" w:rsidR="007539AB" w:rsidRDefault="007539AB" w:rsidP="007539AB">
      <w:pPr>
        <w:ind w:firstLineChars="100" w:firstLine="210"/>
        <w:rPr>
          <w:rFonts w:ascii="ＭＳ ゴシック" w:eastAsia="ＭＳ ゴシック" w:hAnsi="ＭＳ ゴシック"/>
        </w:rPr>
      </w:pPr>
    </w:p>
    <w:p w14:paraId="35F18DC8" w14:textId="77777777" w:rsidR="007539AB" w:rsidRDefault="007539AB" w:rsidP="007539AB">
      <w:pPr>
        <w:ind w:firstLineChars="100" w:firstLine="210"/>
        <w:rPr>
          <w:rFonts w:ascii="ＭＳ ゴシック" w:eastAsia="ＭＳ ゴシック" w:hAnsi="ＭＳ ゴシック"/>
        </w:rPr>
      </w:pPr>
    </w:p>
    <w:p w14:paraId="0ED90D12" w14:textId="77777777" w:rsidR="007539AB" w:rsidRDefault="007539AB" w:rsidP="007539AB">
      <w:pPr>
        <w:ind w:firstLineChars="100" w:firstLine="210"/>
        <w:rPr>
          <w:rFonts w:ascii="ＭＳ ゴシック" w:eastAsia="ＭＳ ゴシック" w:hAnsi="ＭＳ ゴシック"/>
        </w:rPr>
      </w:pPr>
    </w:p>
    <w:p w14:paraId="37D73618" w14:textId="77777777" w:rsidR="007539AB" w:rsidRDefault="007539AB" w:rsidP="007539AB">
      <w:pPr>
        <w:ind w:firstLineChars="100" w:firstLine="210"/>
        <w:rPr>
          <w:rFonts w:ascii="ＭＳ ゴシック" w:eastAsia="ＭＳ ゴシック" w:hAnsi="ＭＳ ゴシック"/>
        </w:rPr>
      </w:pPr>
    </w:p>
    <w:p w14:paraId="5643064B" w14:textId="77777777" w:rsidR="007539AB" w:rsidRDefault="007539AB" w:rsidP="007539AB">
      <w:pPr>
        <w:ind w:firstLineChars="100" w:firstLine="210"/>
        <w:rPr>
          <w:rFonts w:ascii="ＭＳ ゴシック" w:eastAsia="ＭＳ ゴシック" w:hAnsi="ＭＳ ゴシック"/>
        </w:rPr>
      </w:pPr>
    </w:p>
    <w:p w14:paraId="64554156" w14:textId="77777777" w:rsidR="007539AB" w:rsidRDefault="007539AB" w:rsidP="007539AB">
      <w:pPr>
        <w:ind w:firstLineChars="100" w:firstLine="210"/>
        <w:rPr>
          <w:rFonts w:ascii="ＭＳ ゴシック" w:eastAsia="ＭＳ ゴシック" w:hAnsi="ＭＳ ゴシック"/>
        </w:rPr>
      </w:pPr>
    </w:p>
    <w:p w14:paraId="35B87522" w14:textId="77777777" w:rsidR="007539AB" w:rsidRDefault="007539AB" w:rsidP="007539AB">
      <w:pPr>
        <w:ind w:firstLineChars="100" w:firstLine="210"/>
        <w:rPr>
          <w:rFonts w:ascii="ＭＳ ゴシック" w:eastAsia="ＭＳ ゴシック" w:hAnsi="ＭＳ ゴシック"/>
        </w:rPr>
      </w:pPr>
    </w:p>
    <w:p w14:paraId="00725A9E" w14:textId="77777777" w:rsidR="007539AB" w:rsidRDefault="007539AB" w:rsidP="007539AB">
      <w:pPr>
        <w:ind w:firstLineChars="100" w:firstLine="210"/>
        <w:rPr>
          <w:rFonts w:ascii="ＭＳ ゴシック" w:eastAsia="ＭＳ ゴシック" w:hAnsi="ＭＳ ゴシック"/>
        </w:rPr>
      </w:pPr>
    </w:p>
    <w:p w14:paraId="3E0B1AE4" w14:textId="77777777" w:rsidR="007539AB" w:rsidRDefault="007539AB" w:rsidP="007539AB">
      <w:pPr>
        <w:ind w:firstLineChars="100" w:firstLine="210"/>
        <w:rPr>
          <w:rFonts w:ascii="ＭＳ ゴシック" w:eastAsia="ＭＳ ゴシック" w:hAnsi="ＭＳ ゴシック"/>
        </w:rPr>
      </w:pPr>
    </w:p>
    <w:p w14:paraId="4B137F36" w14:textId="77777777" w:rsidR="007539AB" w:rsidRDefault="007539AB" w:rsidP="007539AB">
      <w:pPr>
        <w:ind w:firstLineChars="100" w:firstLine="210"/>
        <w:rPr>
          <w:rFonts w:ascii="ＭＳ ゴシック" w:eastAsia="ＭＳ ゴシック" w:hAnsi="ＭＳ ゴシック"/>
        </w:rPr>
      </w:pPr>
    </w:p>
    <w:p w14:paraId="46040C84" w14:textId="77777777" w:rsidR="007539AB" w:rsidRDefault="007539AB" w:rsidP="007539AB">
      <w:pPr>
        <w:ind w:firstLineChars="100" w:firstLine="210"/>
        <w:rPr>
          <w:rFonts w:ascii="ＭＳ ゴシック" w:eastAsia="ＭＳ ゴシック" w:hAnsi="ＭＳ ゴシック"/>
        </w:rPr>
      </w:pPr>
    </w:p>
    <w:p w14:paraId="2460EBE3" w14:textId="77777777" w:rsidR="007539AB" w:rsidRDefault="007539AB" w:rsidP="007539AB">
      <w:pPr>
        <w:ind w:firstLineChars="100" w:firstLine="210"/>
        <w:rPr>
          <w:rFonts w:ascii="ＭＳ ゴシック" w:eastAsia="ＭＳ ゴシック" w:hAnsi="ＭＳ ゴシック"/>
        </w:rPr>
      </w:pPr>
    </w:p>
    <w:p w14:paraId="35462554" w14:textId="77777777" w:rsidR="007539AB" w:rsidRDefault="007539AB" w:rsidP="007539AB">
      <w:pPr>
        <w:ind w:firstLineChars="100" w:firstLine="210"/>
        <w:rPr>
          <w:rFonts w:ascii="ＭＳ ゴシック" w:eastAsia="ＭＳ ゴシック" w:hAnsi="ＭＳ ゴシック"/>
        </w:rPr>
      </w:pPr>
    </w:p>
    <w:p w14:paraId="5F12D464" w14:textId="77777777" w:rsidR="007539AB" w:rsidRDefault="007539AB" w:rsidP="007539AB">
      <w:pPr>
        <w:ind w:firstLineChars="100" w:firstLine="210"/>
        <w:rPr>
          <w:rFonts w:ascii="ＭＳ ゴシック" w:eastAsia="ＭＳ ゴシック" w:hAnsi="ＭＳ ゴシック"/>
        </w:rPr>
      </w:pPr>
    </w:p>
    <w:p w14:paraId="706AE81A" w14:textId="77777777" w:rsidR="007539AB" w:rsidRDefault="007539AB" w:rsidP="007539AB">
      <w:pPr>
        <w:ind w:firstLineChars="100" w:firstLine="210"/>
        <w:rPr>
          <w:rFonts w:ascii="ＭＳ ゴシック" w:eastAsia="ＭＳ ゴシック" w:hAnsi="ＭＳ ゴシック"/>
        </w:rPr>
      </w:pPr>
    </w:p>
    <w:p w14:paraId="50571D3D" w14:textId="77777777" w:rsidR="007539AB" w:rsidRDefault="007539AB" w:rsidP="007539AB">
      <w:pPr>
        <w:ind w:firstLineChars="100" w:firstLine="210"/>
        <w:rPr>
          <w:rFonts w:ascii="ＭＳ ゴシック" w:eastAsia="ＭＳ ゴシック" w:hAnsi="ＭＳ ゴシック"/>
        </w:rPr>
      </w:pPr>
    </w:p>
    <w:p w14:paraId="3909874D" w14:textId="77777777" w:rsidR="007539AB" w:rsidRDefault="007539AB" w:rsidP="007539AB">
      <w:pPr>
        <w:ind w:firstLineChars="100" w:firstLine="210"/>
        <w:rPr>
          <w:rFonts w:ascii="ＭＳ ゴシック" w:eastAsia="ＭＳ ゴシック" w:hAnsi="ＭＳ ゴシック"/>
        </w:rPr>
      </w:pPr>
    </w:p>
    <w:p w14:paraId="3D985C28" w14:textId="77777777" w:rsidR="007539AB" w:rsidRDefault="007539AB" w:rsidP="007539AB">
      <w:pPr>
        <w:ind w:firstLineChars="100" w:firstLine="210"/>
        <w:rPr>
          <w:rFonts w:ascii="ＭＳ ゴシック" w:eastAsia="ＭＳ ゴシック" w:hAnsi="ＭＳ ゴシック"/>
        </w:rPr>
      </w:pPr>
    </w:p>
    <w:p w14:paraId="19143370" w14:textId="77777777" w:rsidR="007539AB" w:rsidRDefault="007539AB" w:rsidP="007539AB">
      <w:pPr>
        <w:ind w:firstLineChars="100" w:firstLine="210"/>
        <w:rPr>
          <w:rFonts w:ascii="ＭＳ ゴシック" w:eastAsia="ＭＳ ゴシック" w:hAnsi="ＭＳ ゴシック"/>
        </w:rPr>
      </w:pPr>
    </w:p>
    <w:p w14:paraId="37061F69" w14:textId="77777777" w:rsidR="007539AB" w:rsidRDefault="007539AB" w:rsidP="007539AB">
      <w:pPr>
        <w:ind w:firstLineChars="100" w:firstLine="210"/>
        <w:rPr>
          <w:rFonts w:ascii="ＭＳ ゴシック" w:eastAsia="ＭＳ ゴシック" w:hAnsi="ＭＳ ゴシック"/>
        </w:rPr>
      </w:pPr>
    </w:p>
    <w:p w14:paraId="00EFE32E" w14:textId="77777777" w:rsidR="007539AB" w:rsidRDefault="007539AB" w:rsidP="007539AB">
      <w:pPr>
        <w:ind w:firstLineChars="100" w:firstLine="210"/>
        <w:rPr>
          <w:rFonts w:ascii="ＭＳ ゴシック" w:eastAsia="ＭＳ ゴシック" w:hAnsi="ＭＳ ゴシック"/>
        </w:rPr>
      </w:pPr>
    </w:p>
    <w:p w14:paraId="75099914" w14:textId="505D21C5" w:rsidR="00B96CA2" w:rsidRDefault="00B96CA2">
      <w:pPr>
        <w:ind w:firstLineChars="100" w:firstLine="210"/>
        <w:rPr>
          <w:rFonts w:ascii="ＭＳ ゴシック" w:eastAsia="ＭＳ ゴシック" w:hAnsi="ＭＳ ゴシック"/>
        </w:rPr>
      </w:pPr>
    </w:p>
    <w:p w14:paraId="1FE55A76" w14:textId="3CCC16D1" w:rsidR="00FE6649" w:rsidRDefault="00FE6649">
      <w:pPr>
        <w:ind w:firstLineChars="100" w:firstLine="210"/>
        <w:rPr>
          <w:rFonts w:ascii="ＭＳ ゴシック" w:eastAsia="ＭＳ ゴシック" w:hAnsi="ＭＳ ゴシック"/>
        </w:rPr>
      </w:pPr>
    </w:p>
    <w:p w14:paraId="7C94215F" w14:textId="59D1245C" w:rsidR="00FE6649" w:rsidRDefault="00FE6649">
      <w:pPr>
        <w:ind w:firstLineChars="100" w:firstLine="210"/>
        <w:rPr>
          <w:rFonts w:ascii="ＭＳ ゴシック" w:eastAsia="ＭＳ ゴシック" w:hAnsi="ＭＳ ゴシック"/>
        </w:rPr>
      </w:pPr>
    </w:p>
    <w:p w14:paraId="476CB829" w14:textId="30E1D576" w:rsidR="00FE6649" w:rsidRDefault="00FE6649">
      <w:pPr>
        <w:ind w:firstLineChars="100" w:firstLine="210"/>
        <w:rPr>
          <w:rFonts w:ascii="ＭＳ ゴシック" w:eastAsia="ＭＳ ゴシック" w:hAnsi="ＭＳ ゴシック"/>
        </w:rPr>
      </w:pPr>
    </w:p>
    <w:p w14:paraId="62C6DE2A" w14:textId="0245EA59" w:rsidR="00FE6649" w:rsidRDefault="00FE6649">
      <w:pPr>
        <w:ind w:firstLineChars="100" w:firstLine="210"/>
        <w:rPr>
          <w:rFonts w:ascii="ＭＳ ゴシック" w:eastAsia="ＭＳ ゴシック" w:hAnsi="ＭＳ ゴシック"/>
        </w:rPr>
      </w:pPr>
    </w:p>
    <w:p w14:paraId="4F3BF9D3" w14:textId="4AEBF4E9" w:rsidR="00FE6649" w:rsidRDefault="00FE6649">
      <w:pPr>
        <w:ind w:firstLineChars="100" w:firstLine="210"/>
        <w:rPr>
          <w:rFonts w:ascii="ＭＳ ゴシック" w:eastAsia="ＭＳ ゴシック" w:hAnsi="ＭＳ ゴシック"/>
        </w:rPr>
      </w:pPr>
    </w:p>
    <w:bookmarkEnd w:id="7"/>
    <w:p w14:paraId="591F76A5" w14:textId="27177647" w:rsidR="00FE6649" w:rsidRDefault="00FE6649">
      <w:pPr>
        <w:ind w:firstLineChars="100" w:firstLine="210"/>
        <w:rPr>
          <w:rFonts w:ascii="ＭＳ ゴシック" w:eastAsia="ＭＳ ゴシック" w:hAnsi="ＭＳ ゴシック"/>
        </w:rPr>
      </w:pPr>
    </w:p>
    <w:p w14:paraId="4A214F91" w14:textId="7AF65C57" w:rsidR="00FE6649" w:rsidRDefault="00FE6649">
      <w:pPr>
        <w:ind w:firstLineChars="100" w:firstLine="210"/>
        <w:rPr>
          <w:rFonts w:ascii="ＭＳ ゴシック" w:eastAsia="ＭＳ ゴシック" w:hAnsi="ＭＳ ゴシック"/>
        </w:rPr>
      </w:pPr>
    </w:p>
    <w:p w14:paraId="737043B0" w14:textId="77777777" w:rsidR="0007227D" w:rsidRDefault="0007227D" w:rsidP="00A523F6">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F9282B" w14:paraId="1EBCF20A" w14:textId="77777777" w:rsidTr="00F9282B">
        <w:trPr>
          <w:trHeight w:hRule="exact" w:val="796"/>
          <w:jc w:val="center"/>
        </w:trPr>
        <w:tc>
          <w:tcPr>
            <w:tcW w:w="8991" w:type="dxa"/>
            <w:shd w:val="clear" w:color="auto" w:fill="auto"/>
          </w:tcPr>
          <w:p w14:paraId="0FA9F35F" w14:textId="59D244E2" w:rsidR="00F9282B" w:rsidRPr="00F9282B" w:rsidRDefault="00F9282B" w:rsidP="00A523F6">
            <w:pPr>
              <w:spacing w:beforeLines="20" w:before="72" w:line="0" w:lineRule="atLeast"/>
              <w:ind w:rightChars="50" w:right="105" w:firstLineChars="100" w:firstLine="200"/>
              <w:rPr>
                <w:rFonts w:ascii="MS UI Gothic" w:eastAsia="MS UI Gothic" w:hAnsi="MS UI Gothic"/>
                <w:sz w:val="20"/>
              </w:rPr>
            </w:pPr>
            <w:r w:rsidRPr="00F9282B">
              <w:rPr>
                <w:rFonts w:ascii="MS UI Gothic" w:eastAsia="MS UI Gothic" w:hAnsi="MS UI Gothic" w:hint="eastAsia"/>
                <w:sz w:val="20"/>
              </w:rPr>
              <w:t xml:space="preserve">副問１　</w:t>
            </w:r>
            <w:r w:rsidR="004674BA">
              <w:rPr>
                <w:rFonts w:ascii="MS UI Gothic" w:eastAsia="MS UI Gothic" w:hAnsi="MS UI Gothic" w:hint="eastAsia"/>
                <w:sz w:val="20"/>
              </w:rPr>
              <w:t>（</w:t>
            </w:r>
            <w:r w:rsidRPr="00F9282B">
              <w:rPr>
                <w:rFonts w:ascii="MS UI Gothic" w:eastAsia="MS UI Gothic" w:hAnsi="MS UI Gothic" w:hint="eastAsia"/>
                <w:sz w:val="20"/>
              </w:rPr>
              <w:t>問25で「１」を選んだ方のみお答えください。</w:t>
            </w:r>
            <w:r w:rsidR="004674BA">
              <w:rPr>
                <w:rFonts w:ascii="MS UI Gothic" w:eastAsia="MS UI Gothic" w:hAnsi="MS UI Gothic" w:hint="eastAsia"/>
                <w:sz w:val="20"/>
              </w:rPr>
              <w:t>）</w:t>
            </w:r>
          </w:p>
          <w:p w14:paraId="389DF496" w14:textId="05EA4082" w:rsidR="00F9282B" w:rsidRDefault="00F9282B" w:rsidP="00F9282B">
            <w:pPr>
              <w:spacing w:beforeLines="20" w:before="72" w:line="0" w:lineRule="atLeast"/>
              <w:ind w:leftChars="50" w:left="605" w:rightChars="50" w:right="105" w:hangingChars="250" w:hanging="500"/>
              <w:rPr>
                <w:rFonts w:ascii="MS UI Gothic" w:eastAsia="MS UI Gothic" w:hAnsi="MS UI Gothic"/>
                <w:sz w:val="20"/>
              </w:rPr>
            </w:pPr>
            <w:r w:rsidRPr="00F9282B">
              <w:rPr>
                <w:rFonts w:ascii="MS UI Gothic" w:eastAsia="MS UI Gothic" w:hAnsi="MS UI Gothic" w:hint="eastAsia"/>
                <w:sz w:val="20"/>
              </w:rPr>
              <w:t xml:space="preserve">　　　　　それはどのようなことに影響がありますか。（当てはまるものすべてに○印）</w:t>
            </w:r>
          </w:p>
        </w:tc>
      </w:tr>
    </w:tbl>
    <w:p w14:paraId="519E316A" w14:textId="77777777" w:rsidR="00F9282B" w:rsidRDefault="00F9282B" w:rsidP="00F9282B">
      <w:pPr>
        <w:spacing w:line="120" w:lineRule="exact"/>
        <w:rPr>
          <w:rFonts w:ascii="ＭＳ 明朝" w:hAnsi="ＭＳ 明朝"/>
        </w:rPr>
      </w:pPr>
    </w:p>
    <w:p w14:paraId="3CDA89CC" w14:textId="77777777" w:rsidR="00F9282B" w:rsidRDefault="00F9282B" w:rsidP="00F9282B">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6E52C3B" w14:textId="0B5E5F1A" w:rsidR="00F9282B" w:rsidRPr="0064735C" w:rsidRDefault="00D156E5" w:rsidP="00F9282B">
      <w:pPr>
        <w:ind w:leftChars="100" w:left="210" w:firstLineChars="100" w:firstLine="210"/>
        <w:rPr>
          <w:rFonts w:ascii="ＭＳ ゴシック" w:eastAsia="ＭＳ ゴシック" w:hAnsi="ＭＳ ゴシック"/>
          <w:u w:val="single"/>
        </w:rPr>
      </w:pPr>
      <w:r w:rsidRPr="0064735C">
        <w:rPr>
          <w:rFonts w:ascii="ＭＳ ゴシック" w:eastAsia="ＭＳ ゴシック" w:hAnsi="ＭＳ ゴシック" w:hint="eastAsia"/>
          <w:u w:val="single"/>
        </w:rPr>
        <w:t>「仕事、家事、学業</w:t>
      </w:r>
      <w:r w:rsidR="004674BA">
        <w:rPr>
          <w:rFonts w:ascii="ＭＳ ゴシック" w:eastAsia="ＭＳ ゴシック" w:hAnsi="ＭＳ ゴシック" w:hint="eastAsia"/>
          <w:u w:val="single"/>
        </w:rPr>
        <w:t>（</w:t>
      </w:r>
      <w:r w:rsidRPr="0064735C">
        <w:rPr>
          <w:rFonts w:ascii="ＭＳ ゴシック" w:eastAsia="ＭＳ ゴシック" w:hAnsi="ＭＳ ゴシック" w:hint="eastAsia"/>
          <w:u w:val="single"/>
        </w:rPr>
        <w:t>時間や作業量などが制限される</w:t>
      </w:r>
      <w:r w:rsidR="004674BA">
        <w:rPr>
          <w:rFonts w:ascii="ＭＳ ゴシック" w:eastAsia="ＭＳ ゴシック" w:hAnsi="ＭＳ ゴシック" w:hint="eastAsia"/>
          <w:u w:val="single"/>
        </w:rPr>
        <w:t>）</w:t>
      </w:r>
      <w:r w:rsidRPr="0064735C">
        <w:rPr>
          <w:rFonts w:ascii="ＭＳ ゴシック" w:eastAsia="ＭＳ ゴシック" w:hAnsi="ＭＳ ゴシック" w:hint="eastAsia"/>
          <w:u w:val="single"/>
        </w:rPr>
        <w:t>」が51.9％と1位になっている。</w:t>
      </w:r>
    </w:p>
    <w:p w14:paraId="40DE9419" w14:textId="5309B291" w:rsidR="00F9282B" w:rsidRDefault="00D156E5" w:rsidP="00F9282B">
      <w:pPr>
        <w:ind w:leftChars="100" w:left="210" w:firstLineChars="100" w:firstLine="210"/>
        <w:rPr>
          <w:rFonts w:ascii="ＭＳ 明朝" w:hAnsi="ＭＳ 明朝"/>
        </w:rPr>
      </w:pPr>
      <w:r>
        <w:rPr>
          <w:rFonts w:ascii="ＭＳ 明朝" w:hAnsi="ＭＳ 明朝" w:hint="eastAsia"/>
        </w:rPr>
        <w:t>次いで、「</w:t>
      </w:r>
      <w:r w:rsidR="0064735C" w:rsidRPr="0064735C">
        <w:rPr>
          <w:rFonts w:ascii="ＭＳ 明朝" w:hAnsi="ＭＳ 明朝" w:hint="eastAsia"/>
        </w:rPr>
        <w:t>運動（スポーツを含む）</w:t>
      </w:r>
      <w:r w:rsidR="0064735C">
        <w:rPr>
          <w:rFonts w:ascii="ＭＳ 明朝" w:hAnsi="ＭＳ 明朝" w:hint="eastAsia"/>
        </w:rPr>
        <w:t>」が31.9％、「</w:t>
      </w:r>
      <w:r w:rsidR="0064735C" w:rsidRPr="0064735C">
        <w:rPr>
          <w:rFonts w:ascii="ＭＳ 明朝" w:hAnsi="ＭＳ 明朝" w:hint="eastAsia"/>
        </w:rPr>
        <w:t>日常生活動作（起床、衣服脱着、食事、入浴など）</w:t>
      </w:r>
      <w:r w:rsidR="0064735C">
        <w:rPr>
          <w:rFonts w:ascii="ＭＳ 明朝" w:hAnsi="ＭＳ 明朝" w:hint="eastAsia"/>
        </w:rPr>
        <w:t>」と「</w:t>
      </w:r>
      <w:r w:rsidR="0064735C" w:rsidRPr="0064735C">
        <w:rPr>
          <w:rFonts w:ascii="ＭＳ 明朝" w:hAnsi="ＭＳ 明朝" w:hint="eastAsia"/>
        </w:rPr>
        <w:t>外出（時間や作業量などが制限される</w:t>
      </w:r>
      <w:r w:rsidR="0064735C">
        <w:rPr>
          <w:rFonts w:ascii="ＭＳ 明朝" w:hAnsi="ＭＳ 明朝" w:hint="eastAsia"/>
        </w:rPr>
        <w:t>）</w:t>
      </w:r>
      <w:r w:rsidR="00111C4E">
        <w:rPr>
          <w:rFonts w:ascii="ＭＳ 明朝" w:hAnsi="ＭＳ 明朝" w:hint="eastAsia"/>
        </w:rPr>
        <w:t>」</w:t>
      </w:r>
      <w:r w:rsidR="0064735C">
        <w:rPr>
          <w:rFonts w:ascii="ＭＳ 明朝" w:hAnsi="ＭＳ 明朝" w:hint="eastAsia"/>
        </w:rPr>
        <w:t>が同率で28.9％と続いている。</w:t>
      </w:r>
    </w:p>
    <w:p w14:paraId="35E4538E" w14:textId="77777777" w:rsidR="00F9282B" w:rsidRDefault="00F9282B" w:rsidP="00F9282B">
      <w:pPr>
        <w:ind w:leftChars="100" w:left="210" w:firstLineChars="100" w:firstLine="210"/>
        <w:rPr>
          <w:rFonts w:ascii="ＭＳ 明朝" w:hAnsi="ＭＳ 明朝"/>
        </w:rPr>
      </w:pPr>
    </w:p>
    <w:p w14:paraId="13664B93" w14:textId="77777777" w:rsidR="00F9282B" w:rsidRDefault="00F9282B" w:rsidP="00F9282B">
      <w:pPr>
        <w:ind w:leftChars="100" w:left="210" w:firstLineChars="100" w:firstLine="210"/>
        <w:rPr>
          <w:rFonts w:ascii="ＭＳ 明朝" w:hAnsi="ＭＳ 明朝"/>
        </w:rPr>
      </w:pPr>
    </w:p>
    <w:p w14:paraId="566E09D6" w14:textId="77777777" w:rsidR="00F9282B" w:rsidRDefault="00F9282B" w:rsidP="00F9282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9282B" w14:paraId="781DF63E" w14:textId="77777777" w:rsidTr="007202FB">
        <w:trPr>
          <w:trHeight w:hRule="exact" w:val="397"/>
          <w:jc w:val="center"/>
        </w:trPr>
        <w:tc>
          <w:tcPr>
            <w:tcW w:w="9274" w:type="dxa"/>
            <w:shd w:val="clear" w:color="auto" w:fill="D9D9D9"/>
            <w:vAlign w:val="center"/>
          </w:tcPr>
          <w:p w14:paraId="567C42DD" w14:textId="77777777" w:rsidR="00F9282B" w:rsidRDefault="00F9282B"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307CA02F" w14:textId="1362C73A" w:rsidR="00F9282B" w:rsidRDefault="00AF769A" w:rsidP="00F9282B">
      <w:pPr>
        <w:jc w:val="center"/>
        <w:textAlignment w:val="top"/>
      </w:pPr>
      <w:r w:rsidRPr="00E046C6">
        <w:rPr>
          <w:noProof/>
        </w:rPr>
        <w:drawing>
          <wp:anchor distT="0" distB="0" distL="114300" distR="114300" simplePos="0" relativeHeight="252092416" behindDoc="0" locked="0" layoutInCell="1" allowOverlap="1" wp14:anchorId="4F81B889" wp14:editId="23F64CE0">
            <wp:simplePos x="0" y="0"/>
            <wp:positionH relativeFrom="column">
              <wp:posOffset>288793</wp:posOffset>
            </wp:positionH>
            <wp:positionV relativeFrom="paragraph">
              <wp:posOffset>88900</wp:posOffset>
            </wp:positionV>
            <wp:extent cx="5826125" cy="3257550"/>
            <wp:effectExtent l="0" t="0" r="3175" b="0"/>
            <wp:wrapSquare wrapText="bothSides"/>
            <wp:docPr id="1404" name="図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26125"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A0810" w14:textId="5B6FDE27" w:rsidR="00F9282B" w:rsidRDefault="00F9282B" w:rsidP="00F9282B">
      <w:pPr>
        <w:jc w:val="center"/>
        <w:textAlignment w:val="top"/>
      </w:pPr>
    </w:p>
    <w:p w14:paraId="59B4113F" w14:textId="77777777" w:rsidR="00F9282B" w:rsidRDefault="00F9282B" w:rsidP="00F9282B">
      <w:pPr>
        <w:spacing w:line="120" w:lineRule="exact"/>
        <w:jc w:val="center"/>
      </w:pPr>
      <w:r w:rsidRPr="001F2671">
        <w:rPr>
          <w:noProof/>
        </w:rPr>
        <w:drawing>
          <wp:inline distT="0" distB="0" distL="0" distR="0" wp14:anchorId="13817597" wp14:editId="6888E06B">
            <wp:extent cx="6029960" cy="4374515"/>
            <wp:effectExtent l="0" t="0" r="8890" b="0"/>
            <wp:docPr id="1178" name="図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29960" cy="4374515"/>
                    </a:xfrm>
                    <a:prstGeom prst="rect">
                      <a:avLst/>
                    </a:prstGeom>
                    <a:noFill/>
                    <a:ln>
                      <a:noFill/>
                    </a:ln>
                  </pic:spPr>
                </pic:pic>
              </a:graphicData>
            </a:graphic>
          </wp:inline>
        </w:drawing>
      </w:r>
    </w:p>
    <w:p w14:paraId="6C068A02" w14:textId="77777777" w:rsidR="00F9282B" w:rsidRDefault="00F9282B" w:rsidP="00F9282B">
      <w:pPr>
        <w:spacing w:line="120" w:lineRule="exact"/>
      </w:pPr>
      <w:r>
        <w:br w:type="page"/>
      </w:r>
    </w:p>
    <w:p w14:paraId="51E94CB0" w14:textId="77777777" w:rsidR="00F9282B" w:rsidRDefault="00F9282B" w:rsidP="00F9282B">
      <w:pPr>
        <w:spacing w:line="120" w:lineRule="exact"/>
        <w:rPr>
          <w:rFonts w:ascii="ＭＳ 明朝" w:hAnsi="ＭＳ 明朝"/>
        </w:rPr>
      </w:pPr>
    </w:p>
    <w:p w14:paraId="7E2FCD62" w14:textId="77777777" w:rsidR="00F9282B" w:rsidRDefault="00F9282B" w:rsidP="00F9282B">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AE71374" w14:textId="763D3DA5" w:rsidR="00F9282B" w:rsidRPr="00A523F6" w:rsidRDefault="0064735C" w:rsidP="00F9282B">
      <w:pPr>
        <w:ind w:firstLineChars="100" w:firstLine="210"/>
        <w:rPr>
          <w:rFonts w:ascii="ＭＳ 明朝" w:hAnsi="ＭＳ 明朝"/>
        </w:rPr>
      </w:pPr>
      <w:r>
        <w:rPr>
          <w:rFonts w:ascii="ＭＳ ゴシック" w:eastAsia="ＭＳ ゴシック" w:hAnsi="ＭＳ ゴシック" w:hint="eastAsia"/>
        </w:rPr>
        <w:t xml:space="preserve">　</w:t>
      </w:r>
      <w:r w:rsidRPr="00A523F6">
        <w:rPr>
          <w:rFonts w:ascii="ＭＳ 明朝" w:hAnsi="ＭＳ 明朝" w:hint="eastAsia"/>
        </w:rPr>
        <w:t>男女ともに「仕事、家事、学業（時間や作業量などが制限される）」が最も高くなっている。</w:t>
      </w:r>
    </w:p>
    <w:p w14:paraId="41C78985" w14:textId="77777777" w:rsidR="00F9282B" w:rsidRDefault="00F9282B" w:rsidP="00BE3391">
      <w:pPr>
        <w:rPr>
          <w:rFonts w:ascii="ＭＳ ゴシック" w:eastAsia="ＭＳ ゴシック" w:hAnsi="ＭＳ ゴシック"/>
        </w:rPr>
      </w:pPr>
    </w:p>
    <w:p w14:paraId="1EF3819E" w14:textId="77777777" w:rsidR="00F9282B" w:rsidRDefault="00F9282B" w:rsidP="00F9282B">
      <w:pPr>
        <w:ind w:firstLineChars="100" w:firstLine="210"/>
        <w:rPr>
          <w:rFonts w:ascii="ＭＳ ゴシック" w:eastAsia="ＭＳ ゴシック" w:hAnsi="ＭＳ ゴシック"/>
        </w:rPr>
      </w:pPr>
    </w:p>
    <w:p w14:paraId="7EC05D1E" w14:textId="0143092F" w:rsidR="00F9282B" w:rsidRDefault="00BE3391" w:rsidP="00F9282B">
      <w:pPr>
        <w:spacing w:line="120" w:lineRule="exact"/>
        <w:rPr>
          <w:rFonts w:ascii="ＭＳ 明朝" w:hAnsi="ＭＳ 明朝"/>
        </w:rPr>
      </w:pPr>
      <w:r>
        <w:rPr>
          <w:noProof/>
        </w:rPr>
        <w:drawing>
          <wp:anchor distT="0" distB="0" distL="114300" distR="114300" simplePos="0" relativeHeight="252049408" behindDoc="0" locked="0" layoutInCell="1" allowOverlap="1" wp14:anchorId="03083E40" wp14:editId="27BADF0C">
            <wp:simplePos x="0" y="0"/>
            <wp:positionH relativeFrom="column">
              <wp:posOffset>288290</wp:posOffset>
            </wp:positionH>
            <wp:positionV relativeFrom="paragraph">
              <wp:posOffset>473075</wp:posOffset>
            </wp:positionV>
            <wp:extent cx="6115050" cy="5962650"/>
            <wp:effectExtent l="0" t="0" r="0" b="0"/>
            <wp:wrapSquare wrapText="bothSides"/>
            <wp:docPr id="117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9282B" w14:paraId="7345FE3A" w14:textId="77777777" w:rsidTr="007202FB">
        <w:trPr>
          <w:trHeight w:hRule="exact" w:val="397"/>
          <w:jc w:val="center"/>
        </w:trPr>
        <w:tc>
          <w:tcPr>
            <w:tcW w:w="9274" w:type="dxa"/>
            <w:shd w:val="clear" w:color="auto" w:fill="D9D9D9"/>
            <w:vAlign w:val="center"/>
          </w:tcPr>
          <w:p w14:paraId="34C1361E" w14:textId="77777777" w:rsidR="00F9282B" w:rsidRDefault="00F9282B" w:rsidP="007202FB">
            <w:pPr>
              <w:jc w:val="center"/>
              <w:rPr>
                <w:rFonts w:ascii="MS UI Gothic" w:eastAsia="MS UI Gothic" w:hAnsi="MS UI Gothic"/>
                <w:b/>
                <w:sz w:val="20"/>
              </w:rPr>
            </w:pPr>
            <w:r>
              <w:rPr>
                <w:rFonts w:ascii="MS UI Gothic" w:eastAsia="MS UI Gothic" w:hAnsi="MS UI Gothic" w:hint="eastAsia"/>
                <w:b/>
                <w:sz w:val="20"/>
              </w:rPr>
              <w:t>≪性別≫</w:t>
            </w:r>
          </w:p>
        </w:tc>
      </w:tr>
    </w:tbl>
    <w:p w14:paraId="5A712D7C" w14:textId="6D2A0D09" w:rsidR="00F9282B" w:rsidRDefault="00F9282B" w:rsidP="00BE3391">
      <w:pPr>
        <w:textAlignment w:val="top"/>
        <w:rPr>
          <w:rFonts w:ascii="ＭＳ 明朝" w:hAnsi="ＭＳ 明朝"/>
        </w:rPr>
      </w:pPr>
    </w:p>
    <w:p w14:paraId="42EAC94F" w14:textId="77777777" w:rsidR="00F9282B" w:rsidRDefault="00F9282B" w:rsidP="00F9282B">
      <w:pPr>
        <w:spacing w:line="120" w:lineRule="exact"/>
        <w:jc w:val="center"/>
        <w:rPr>
          <w:rFonts w:ascii="ＭＳ 明朝" w:hAnsi="ＭＳ 明朝"/>
        </w:rPr>
      </w:pPr>
    </w:p>
    <w:p w14:paraId="4439BEAE" w14:textId="77777777" w:rsidR="00F9282B" w:rsidRDefault="00F9282B" w:rsidP="00F9282B">
      <w:pPr>
        <w:spacing w:line="120" w:lineRule="exact"/>
        <w:jc w:val="center"/>
        <w:rPr>
          <w:rFonts w:ascii="ＭＳ 明朝" w:hAnsi="ＭＳ 明朝"/>
        </w:rPr>
      </w:pPr>
    </w:p>
    <w:p w14:paraId="7654F106" w14:textId="77777777" w:rsidR="00F9282B" w:rsidRDefault="00F9282B" w:rsidP="00F9282B">
      <w:pPr>
        <w:spacing w:line="120" w:lineRule="exact"/>
        <w:rPr>
          <w:rFonts w:ascii="ＭＳ 明朝" w:hAnsi="ＭＳ 明朝"/>
        </w:rPr>
      </w:pPr>
      <w:r>
        <w:rPr>
          <w:rFonts w:ascii="ＭＳ 明朝" w:hAnsi="ＭＳ 明朝"/>
        </w:rPr>
        <w:br w:type="page"/>
      </w:r>
    </w:p>
    <w:p w14:paraId="33AF6EE3" w14:textId="77777777" w:rsidR="00F9282B" w:rsidRDefault="00F9282B" w:rsidP="00F9282B">
      <w:pPr>
        <w:spacing w:line="120" w:lineRule="exact"/>
        <w:rPr>
          <w:rFonts w:ascii="ＭＳ 明朝" w:hAnsi="ＭＳ 明朝"/>
        </w:rPr>
      </w:pPr>
    </w:p>
    <w:p w14:paraId="6C3DD01B" w14:textId="77777777" w:rsidR="00F9282B" w:rsidRDefault="00F9282B" w:rsidP="00F9282B">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1A658D41" w14:textId="3D7FBB07" w:rsidR="00F9282B" w:rsidRPr="0064735C" w:rsidRDefault="0064735C" w:rsidP="00F9282B">
      <w:pPr>
        <w:ind w:leftChars="100" w:left="210"/>
        <w:rPr>
          <w:rFonts w:ascii="ＭＳ 明朝" w:hAnsi="ＭＳ 明朝"/>
        </w:rPr>
      </w:pPr>
      <w:r>
        <w:rPr>
          <w:rFonts w:ascii="ＭＳ ゴシック" w:eastAsia="ＭＳ ゴシック" w:hAnsi="ＭＳ ゴシック" w:hint="eastAsia"/>
        </w:rPr>
        <w:t xml:space="preserve">　</w:t>
      </w:r>
      <w:r w:rsidRPr="0064735C">
        <w:rPr>
          <w:rFonts w:ascii="ＭＳ 明朝" w:hAnsi="ＭＳ 明朝" w:hint="eastAsia"/>
        </w:rPr>
        <w:t>10</w:t>
      </w:r>
      <w:r w:rsidR="004B2FC5">
        <w:rPr>
          <w:rFonts w:ascii="ＭＳ 明朝" w:hAnsi="ＭＳ 明朝" w:hint="eastAsia"/>
        </w:rPr>
        <w:t>歳代</w:t>
      </w:r>
      <w:r w:rsidRPr="0064735C">
        <w:rPr>
          <w:rFonts w:ascii="ＭＳ 明朝" w:hAnsi="ＭＳ 明朝" w:hint="eastAsia"/>
        </w:rPr>
        <w:t>から50歳代では「仕事、家事、学業（時間や作業量などが制限される）」が最も高く、60</w:t>
      </w:r>
      <w:r w:rsidR="004B2FC5">
        <w:rPr>
          <w:rFonts w:ascii="ＭＳ 明朝" w:hAnsi="ＭＳ 明朝" w:hint="eastAsia"/>
        </w:rPr>
        <w:t>歳代</w:t>
      </w:r>
      <w:r w:rsidRPr="0064735C">
        <w:rPr>
          <w:rFonts w:ascii="ＭＳ 明朝" w:hAnsi="ＭＳ 明朝" w:hint="eastAsia"/>
        </w:rPr>
        <w:t>では「運動（スポーツを含む）」が、70歳以上では「外出（時間や作業量などが制限される）」が最も高くなっている。</w:t>
      </w:r>
    </w:p>
    <w:p w14:paraId="2CDD8583" w14:textId="77777777" w:rsidR="00F9282B" w:rsidRDefault="00F9282B" w:rsidP="00BE3391">
      <w:pPr>
        <w:rPr>
          <w:rFonts w:ascii="ＭＳ ゴシック" w:eastAsia="ＭＳ ゴシック" w:hAnsi="ＭＳ ゴシック"/>
        </w:rPr>
      </w:pPr>
    </w:p>
    <w:p w14:paraId="4957BB7F" w14:textId="7005FEEE" w:rsidR="00F9282B" w:rsidRDefault="0032402F" w:rsidP="00F9282B">
      <w:pPr>
        <w:ind w:leftChars="100" w:left="210"/>
        <w:rPr>
          <w:rFonts w:ascii="ＭＳ ゴシック" w:eastAsia="ＭＳ ゴシック" w:hAnsi="ＭＳ ゴシック"/>
        </w:rPr>
      </w:pPr>
      <w:r>
        <w:rPr>
          <w:noProof/>
        </w:rPr>
        <w:drawing>
          <wp:anchor distT="0" distB="0" distL="114300" distR="114300" simplePos="0" relativeHeight="252093440" behindDoc="0" locked="0" layoutInCell="1" allowOverlap="1" wp14:anchorId="2ABE4979" wp14:editId="003BA39E">
            <wp:simplePos x="0" y="0"/>
            <wp:positionH relativeFrom="column">
              <wp:posOffset>277761</wp:posOffset>
            </wp:positionH>
            <wp:positionV relativeFrom="paragraph">
              <wp:posOffset>512445</wp:posOffset>
            </wp:positionV>
            <wp:extent cx="6219825" cy="7045960"/>
            <wp:effectExtent l="0" t="0" r="0" b="2540"/>
            <wp:wrapSquare wrapText="bothSides"/>
            <wp:docPr id="1405" name="グラフ 1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9282B" w14:paraId="19E55BED" w14:textId="77777777" w:rsidTr="007202FB">
        <w:trPr>
          <w:trHeight w:hRule="exact" w:val="397"/>
          <w:jc w:val="center"/>
        </w:trPr>
        <w:tc>
          <w:tcPr>
            <w:tcW w:w="9274" w:type="dxa"/>
            <w:shd w:val="clear" w:color="auto" w:fill="D9D9D9"/>
            <w:vAlign w:val="center"/>
          </w:tcPr>
          <w:p w14:paraId="0F99C9F4" w14:textId="77777777" w:rsidR="00F9282B" w:rsidRDefault="00F9282B" w:rsidP="007202FB">
            <w:pPr>
              <w:jc w:val="center"/>
              <w:rPr>
                <w:rFonts w:ascii="MS UI Gothic" w:eastAsia="MS UI Gothic" w:hAnsi="MS UI Gothic"/>
                <w:b/>
                <w:sz w:val="20"/>
              </w:rPr>
            </w:pPr>
            <w:r>
              <w:rPr>
                <w:rFonts w:ascii="MS UI Gothic" w:eastAsia="MS UI Gothic" w:hAnsi="MS UI Gothic" w:hint="eastAsia"/>
                <w:b/>
                <w:sz w:val="20"/>
              </w:rPr>
              <w:t>≪年代別≫</w:t>
            </w:r>
          </w:p>
        </w:tc>
      </w:tr>
    </w:tbl>
    <w:p w14:paraId="3441EDFC" w14:textId="410ECE1D" w:rsidR="00F9282B" w:rsidRDefault="00F9282B" w:rsidP="00F9282B">
      <w:pPr>
        <w:ind w:firstLineChars="100" w:firstLine="210"/>
        <w:rPr>
          <w:rFonts w:ascii="ＭＳ ゴシック" w:eastAsia="ＭＳ ゴシック" w:hAnsi="ＭＳ ゴシック"/>
        </w:rPr>
      </w:pPr>
    </w:p>
    <w:p w14:paraId="24CBEAF3" w14:textId="3E0136FB" w:rsidR="00A523F6" w:rsidRDefault="00A523F6" w:rsidP="00A523F6">
      <w:pPr>
        <w:spacing w:line="120" w:lineRule="exact"/>
        <w:ind w:firstLineChars="100" w:firstLine="210"/>
        <w:rPr>
          <w:rFonts w:ascii="ＭＳ ゴシック" w:eastAsia="ＭＳ ゴシック" w:hAnsi="ＭＳ ゴシック"/>
        </w:rPr>
      </w:pPr>
    </w:p>
    <w:p w14:paraId="4FA718B2" w14:textId="77BE6AE7" w:rsidR="00A523F6" w:rsidRDefault="00A523F6" w:rsidP="00A523F6">
      <w:pPr>
        <w:spacing w:line="120" w:lineRule="exact"/>
        <w:ind w:firstLineChars="100" w:firstLine="210"/>
        <w:rPr>
          <w:rFonts w:ascii="ＭＳ ゴシック" w:eastAsia="ＭＳ ゴシック" w:hAnsi="ＭＳ ゴシック"/>
        </w:rPr>
      </w:pPr>
    </w:p>
    <w:p w14:paraId="5F181E52" w14:textId="77777777" w:rsidR="00191843" w:rsidRDefault="00191843" w:rsidP="00A523F6">
      <w:pPr>
        <w:spacing w:line="120" w:lineRule="exact"/>
        <w:ind w:firstLineChars="100" w:firstLine="210"/>
        <w:rPr>
          <w:rFonts w:ascii="ＭＳ ゴシック" w:eastAsia="ＭＳ ゴシック" w:hAnsi="ＭＳ ゴシック"/>
        </w:rPr>
      </w:pPr>
    </w:p>
    <w:p w14:paraId="237DC13B" w14:textId="6B9BA1DF" w:rsidR="00A523F6" w:rsidRDefault="00A523F6" w:rsidP="00A523F6">
      <w:pPr>
        <w:spacing w:line="120" w:lineRule="exact"/>
        <w:ind w:firstLineChars="100" w:firstLine="210"/>
        <w:rPr>
          <w:rFonts w:ascii="ＭＳ ゴシック" w:eastAsia="ＭＳ ゴシック" w:hAnsi="ＭＳ ゴシック"/>
        </w:rPr>
      </w:pPr>
    </w:p>
    <w:p w14:paraId="4C9DE3A5" w14:textId="6032FFB0" w:rsidR="00022E1B" w:rsidRDefault="00022E1B" w:rsidP="00A523F6">
      <w:pPr>
        <w:spacing w:line="120" w:lineRule="exact"/>
        <w:ind w:firstLineChars="100" w:firstLine="210"/>
        <w:rPr>
          <w:rFonts w:ascii="ＭＳ ゴシック" w:eastAsia="ＭＳ ゴシック" w:hAnsi="ＭＳ ゴシック"/>
        </w:rPr>
      </w:pPr>
    </w:p>
    <w:p w14:paraId="1F87FF78" w14:textId="3F607416" w:rsidR="00022E1B" w:rsidRDefault="00022E1B" w:rsidP="00A523F6">
      <w:pPr>
        <w:spacing w:line="120" w:lineRule="exact"/>
        <w:ind w:firstLineChars="100" w:firstLine="210"/>
        <w:rPr>
          <w:rFonts w:ascii="ＭＳ ゴシック" w:eastAsia="ＭＳ ゴシック" w:hAnsi="ＭＳ ゴシック"/>
        </w:rPr>
      </w:pPr>
    </w:p>
    <w:p w14:paraId="7252537F" w14:textId="5B5A115E" w:rsidR="00022E1B" w:rsidRDefault="00022E1B" w:rsidP="00A523F6">
      <w:pPr>
        <w:spacing w:line="120" w:lineRule="exact"/>
        <w:ind w:firstLineChars="100" w:firstLine="210"/>
        <w:rPr>
          <w:rFonts w:ascii="ＭＳ ゴシック" w:eastAsia="ＭＳ ゴシック" w:hAnsi="ＭＳ ゴシック"/>
        </w:rPr>
      </w:pPr>
    </w:p>
    <w:p w14:paraId="29592216" w14:textId="5B7D5EC9" w:rsidR="00022E1B" w:rsidRDefault="00022E1B" w:rsidP="00A523F6">
      <w:pPr>
        <w:spacing w:line="120" w:lineRule="exact"/>
        <w:ind w:firstLineChars="100" w:firstLine="210"/>
        <w:rPr>
          <w:rFonts w:ascii="ＭＳ ゴシック" w:eastAsia="ＭＳ ゴシック" w:hAnsi="ＭＳ ゴシック"/>
        </w:rPr>
      </w:pPr>
    </w:p>
    <w:p w14:paraId="73AA3915" w14:textId="645CC254" w:rsidR="00022E1B" w:rsidRDefault="00022E1B" w:rsidP="00A523F6">
      <w:pPr>
        <w:spacing w:line="120" w:lineRule="exact"/>
        <w:ind w:firstLineChars="100" w:firstLine="210"/>
        <w:rPr>
          <w:rFonts w:ascii="ＭＳ ゴシック" w:eastAsia="ＭＳ ゴシック" w:hAnsi="ＭＳ ゴシック"/>
        </w:rPr>
      </w:pPr>
    </w:p>
    <w:p w14:paraId="5597F957" w14:textId="77777777" w:rsidR="00022E1B" w:rsidRDefault="00022E1B" w:rsidP="00A523F6">
      <w:pPr>
        <w:spacing w:line="120" w:lineRule="exact"/>
        <w:ind w:firstLineChars="100" w:firstLine="210"/>
        <w:rPr>
          <w:rFonts w:ascii="ＭＳ ゴシック" w:eastAsia="ＭＳ ゴシック" w:hAnsi="ＭＳ ゴシック"/>
        </w:rPr>
      </w:pPr>
    </w:p>
    <w:p w14:paraId="59BB1BAD" w14:textId="77777777" w:rsidR="00A523F6" w:rsidRDefault="00A523F6" w:rsidP="00A523F6">
      <w:pPr>
        <w:spacing w:line="120" w:lineRule="exact"/>
        <w:ind w:firstLineChars="100" w:firstLine="210"/>
        <w:rPr>
          <w:rFonts w:ascii="ＭＳ ゴシック" w:eastAsia="ＭＳ ゴシック" w:hAnsi="ＭＳ ゴシック"/>
        </w:rPr>
      </w:pPr>
    </w:p>
    <w:tbl>
      <w:tblPr>
        <w:tblW w:w="931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11"/>
      </w:tblGrid>
      <w:tr w:rsidR="003A2341" w14:paraId="2B5A97EF" w14:textId="77777777" w:rsidTr="003A2341">
        <w:trPr>
          <w:trHeight w:hRule="exact" w:val="725"/>
          <w:jc w:val="center"/>
        </w:trPr>
        <w:tc>
          <w:tcPr>
            <w:tcW w:w="9311" w:type="dxa"/>
            <w:shd w:val="clear" w:color="auto" w:fill="auto"/>
          </w:tcPr>
          <w:p w14:paraId="173CB6D7" w14:textId="77777777" w:rsidR="003A2341" w:rsidRPr="003A2341" w:rsidRDefault="003A2341" w:rsidP="003A2341">
            <w:pPr>
              <w:spacing w:beforeLines="20" w:before="72" w:line="0" w:lineRule="atLeast"/>
              <w:ind w:leftChars="50" w:left="605" w:rightChars="50" w:right="105" w:hangingChars="250" w:hanging="500"/>
              <w:rPr>
                <w:rFonts w:ascii="MS UI Gothic" w:eastAsia="MS UI Gothic" w:hAnsi="MS UI Gothic"/>
                <w:sz w:val="20"/>
              </w:rPr>
            </w:pPr>
            <w:r w:rsidRPr="003A2341">
              <w:rPr>
                <w:rFonts w:ascii="MS UI Gothic" w:eastAsia="MS UI Gothic" w:hAnsi="MS UI Gothic" w:hint="eastAsia"/>
                <w:sz w:val="20"/>
              </w:rPr>
              <w:t>問26　（20歳以上の方はお答えください。）</w:t>
            </w:r>
          </w:p>
          <w:p w14:paraId="1B190ED4" w14:textId="0F3F0E61" w:rsidR="003A2341" w:rsidRDefault="003A2341" w:rsidP="0083636E">
            <w:pPr>
              <w:spacing w:beforeLines="20" w:before="72" w:line="0" w:lineRule="atLeast"/>
              <w:ind w:leftChars="250" w:left="525" w:rightChars="50" w:right="105" w:firstLineChars="54" w:firstLine="108"/>
              <w:rPr>
                <w:rFonts w:ascii="MS UI Gothic" w:eastAsia="MS UI Gothic" w:hAnsi="MS UI Gothic"/>
                <w:sz w:val="20"/>
              </w:rPr>
            </w:pPr>
            <w:r w:rsidRPr="003A2341">
              <w:rPr>
                <w:rFonts w:ascii="MS UI Gothic" w:eastAsia="MS UI Gothic" w:hAnsi="MS UI Gothic" w:hint="eastAsia"/>
                <w:sz w:val="20"/>
              </w:rPr>
              <w:t>あなたは週に何日くらいお酒（清酒、焼酎、ビール、洋酒など）を飲みますか。（１つだけ○印）</w:t>
            </w:r>
          </w:p>
        </w:tc>
      </w:tr>
    </w:tbl>
    <w:p w14:paraId="4D837926" w14:textId="77777777" w:rsidR="003A2341" w:rsidRDefault="003A2341" w:rsidP="003A2341">
      <w:pPr>
        <w:spacing w:line="120" w:lineRule="exact"/>
        <w:rPr>
          <w:rFonts w:ascii="ＭＳ 明朝" w:hAnsi="ＭＳ 明朝"/>
        </w:rPr>
      </w:pPr>
    </w:p>
    <w:p w14:paraId="47CB9207" w14:textId="77777777" w:rsidR="003A2341" w:rsidRDefault="003A2341" w:rsidP="003A2341">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67ADED9C" w14:textId="39ABC8A6" w:rsidR="003A2341" w:rsidRDefault="00544B42" w:rsidP="003A2341">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544B42">
        <w:rPr>
          <w:rFonts w:ascii="ＭＳ ゴシック" w:eastAsia="ＭＳ ゴシック" w:hAnsi="ＭＳ ゴシック" w:hint="eastAsia"/>
          <w:u w:val="single"/>
        </w:rPr>
        <w:t>飲まない（飲めない）</w:t>
      </w:r>
      <w:r>
        <w:rPr>
          <w:rFonts w:ascii="ＭＳ ゴシック" w:eastAsia="ＭＳ ゴシック" w:hAnsi="ＭＳ ゴシック" w:hint="eastAsia"/>
          <w:u w:val="single"/>
        </w:rPr>
        <w:t>」が28.4％と1位になっている。</w:t>
      </w:r>
    </w:p>
    <w:p w14:paraId="16815610" w14:textId="29CC47C4" w:rsidR="003A2341" w:rsidRPr="00544B42" w:rsidRDefault="00544B42" w:rsidP="003A2341">
      <w:pPr>
        <w:ind w:leftChars="100" w:left="210" w:firstLineChars="100" w:firstLine="210"/>
        <w:rPr>
          <w:rFonts w:ascii="ＭＳ 明朝" w:hAnsi="ＭＳ 明朝"/>
        </w:rPr>
      </w:pPr>
      <w:r w:rsidRPr="00544B42">
        <w:rPr>
          <w:rFonts w:ascii="ＭＳ 明朝" w:hAnsi="ＭＳ 明朝" w:hint="eastAsia"/>
        </w:rPr>
        <w:t>次いで、「ほとんど飲まない」が20.5％、「毎日」が19.5％と続いている。</w:t>
      </w:r>
    </w:p>
    <w:p w14:paraId="7ACF55DD" w14:textId="08A420F9" w:rsidR="003A2341" w:rsidRDefault="003A2341" w:rsidP="003A2341">
      <w:pPr>
        <w:ind w:leftChars="100" w:left="210" w:firstLineChars="100" w:firstLine="210"/>
        <w:rPr>
          <w:rFonts w:ascii="ＭＳ 明朝" w:hAnsi="ＭＳ 明朝"/>
        </w:rPr>
      </w:pPr>
    </w:p>
    <w:p w14:paraId="1B91A56F" w14:textId="77777777" w:rsidR="00544B42" w:rsidRDefault="00544B42" w:rsidP="003A2341">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A2341" w14:paraId="63C2AC23" w14:textId="77777777" w:rsidTr="007202FB">
        <w:trPr>
          <w:trHeight w:hRule="exact" w:val="397"/>
          <w:jc w:val="center"/>
        </w:trPr>
        <w:tc>
          <w:tcPr>
            <w:tcW w:w="9274" w:type="dxa"/>
            <w:shd w:val="clear" w:color="auto" w:fill="D9D9D9"/>
            <w:vAlign w:val="center"/>
          </w:tcPr>
          <w:p w14:paraId="390DDC21" w14:textId="77777777" w:rsidR="003A2341" w:rsidRDefault="003A2341"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3E52A5DD" w14:textId="5571D86E" w:rsidR="003A2341" w:rsidRDefault="007B327D" w:rsidP="003A2341">
      <w:pPr>
        <w:jc w:val="center"/>
      </w:pPr>
      <w:r w:rsidRPr="007B327D">
        <w:rPr>
          <w:noProof/>
        </w:rPr>
        <w:drawing>
          <wp:anchor distT="0" distB="0" distL="114300" distR="114300" simplePos="0" relativeHeight="252020736" behindDoc="0" locked="0" layoutInCell="1" allowOverlap="1" wp14:anchorId="599512C7" wp14:editId="6CE61A9C">
            <wp:simplePos x="0" y="0"/>
            <wp:positionH relativeFrom="column">
              <wp:posOffset>897890</wp:posOffset>
            </wp:positionH>
            <wp:positionV relativeFrom="paragraph">
              <wp:posOffset>71755</wp:posOffset>
            </wp:positionV>
            <wp:extent cx="4692935" cy="3419475"/>
            <wp:effectExtent l="0" t="0" r="0" b="0"/>
            <wp:wrapSquare wrapText="bothSides"/>
            <wp:docPr id="1382" name="図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92935" cy="3419475"/>
                    </a:xfrm>
                    <a:prstGeom prst="rect">
                      <a:avLst/>
                    </a:prstGeom>
                    <a:noFill/>
                    <a:ln>
                      <a:noFill/>
                    </a:ln>
                  </pic:spPr>
                </pic:pic>
              </a:graphicData>
            </a:graphic>
          </wp:anchor>
        </w:drawing>
      </w:r>
    </w:p>
    <w:p w14:paraId="59D3931C" w14:textId="3FB547B6" w:rsidR="003A2341" w:rsidRDefault="003A2341" w:rsidP="003A2341">
      <w:pPr>
        <w:jc w:val="center"/>
      </w:pPr>
    </w:p>
    <w:p w14:paraId="24BF7137" w14:textId="77777777" w:rsidR="003A2341" w:rsidRDefault="003A2341" w:rsidP="003A2341">
      <w:pPr>
        <w:spacing w:line="120" w:lineRule="exact"/>
        <w:jc w:val="center"/>
      </w:pPr>
    </w:p>
    <w:p w14:paraId="5F670EDD" w14:textId="7A21A1F9" w:rsidR="003A2341" w:rsidRDefault="003A2341" w:rsidP="003A2341">
      <w:pPr>
        <w:spacing w:line="120" w:lineRule="exact"/>
      </w:pPr>
      <w:r>
        <w:br w:type="page"/>
      </w:r>
    </w:p>
    <w:p w14:paraId="4921DA48" w14:textId="77777777" w:rsidR="00A523F6" w:rsidRDefault="00A523F6" w:rsidP="00A523F6">
      <w:pPr>
        <w:spacing w:line="120" w:lineRule="exact"/>
        <w:ind w:firstLineChars="100" w:firstLine="210"/>
        <w:rPr>
          <w:rFonts w:ascii="ＭＳ ゴシック" w:eastAsia="ＭＳ ゴシック" w:hAnsi="ＭＳ ゴシック"/>
        </w:rPr>
      </w:pPr>
    </w:p>
    <w:p w14:paraId="40164DCB" w14:textId="774FBD66" w:rsidR="003A2341" w:rsidRDefault="003A2341" w:rsidP="003A2341">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2B3384B" w14:textId="67943975" w:rsidR="003A2341" w:rsidRDefault="00544B42" w:rsidP="003A2341">
      <w:pPr>
        <w:ind w:leftChars="100" w:left="210" w:firstLineChars="100" w:firstLine="210"/>
        <w:rPr>
          <w:rFonts w:ascii="ＭＳ 明朝" w:hAnsi="ＭＳ 明朝"/>
        </w:rPr>
      </w:pPr>
      <w:r>
        <w:rPr>
          <w:rFonts w:ascii="ＭＳ 明朝" w:hAnsi="ＭＳ 明朝" w:hint="eastAsia"/>
        </w:rPr>
        <w:t>男性では「毎日」が、女性では「</w:t>
      </w:r>
      <w:r w:rsidRPr="00544B42">
        <w:rPr>
          <w:rFonts w:ascii="ＭＳ 明朝" w:hAnsi="ＭＳ 明朝" w:hint="eastAsia"/>
        </w:rPr>
        <w:t>飲まない（飲めない）</w:t>
      </w:r>
      <w:r>
        <w:rPr>
          <w:rFonts w:ascii="ＭＳ 明朝" w:hAnsi="ＭＳ 明朝" w:hint="eastAsia"/>
        </w:rPr>
        <w:t>」が最も高くなっている。</w:t>
      </w:r>
    </w:p>
    <w:p w14:paraId="6A94AFD4" w14:textId="77777777" w:rsidR="003A2341" w:rsidRDefault="003A2341" w:rsidP="008C1E57">
      <w:pPr>
        <w:rPr>
          <w:rFonts w:ascii="ＭＳ 明朝" w:hAnsi="ＭＳ 明朝"/>
        </w:rPr>
      </w:pPr>
    </w:p>
    <w:p w14:paraId="652A537F" w14:textId="77777777" w:rsidR="003A2341" w:rsidRDefault="003A2341" w:rsidP="003A2341">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293189C4" w14:textId="1A995072" w:rsidR="00544B42" w:rsidRPr="00A523F6" w:rsidRDefault="00544B42" w:rsidP="003A2341">
      <w:pPr>
        <w:ind w:firstLineChars="100" w:firstLine="210"/>
        <w:rPr>
          <w:rFonts w:ascii="ＭＳ 明朝" w:hAnsi="ＭＳ 明朝"/>
        </w:rPr>
      </w:pPr>
      <w:r w:rsidRPr="00A523F6">
        <w:rPr>
          <w:rFonts w:ascii="ＭＳ 明朝" w:hAnsi="ＭＳ 明朝" w:hint="eastAsia"/>
        </w:rPr>
        <w:t xml:space="preserve">　20歳</w:t>
      </w:r>
      <w:r w:rsidR="00035696" w:rsidRPr="00A523F6">
        <w:rPr>
          <w:rFonts w:ascii="ＭＳ 明朝" w:hAnsi="ＭＳ 明朝" w:hint="eastAsia"/>
        </w:rPr>
        <w:t>代</w:t>
      </w:r>
      <w:r w:rsidRPr="00A523F6">
        <w:rPr>
          <w:rFonts w:ascii="ＭＳ 明朝" w:hAnsi="ＭＳ 明朝" w:hint="eastAsia"/>
        </w:rPr>
        <w:t>、30歳</w:t>
      </w:r>
      <w:r w:rsidR="00035696" w:rsidRPr="00A523F6">
        <w:rPr>
          <w:rFonts w:ascii="ＭＳ 明朝" w:hAnsi="ＭＳ 明朝" w:hint="eastAsia"/>
        </w:rPr>
        <w:t>代</w:t>
      </w:r>
      <w:r w:rsidRPr="00A523F6">
        <w:rPr>
          <w:rFonts w:ascii="ＭＳ 明朝" w:hAnsi="ＭＳ 明朝" w:hint="eastAsia"/>
        </w:rPr>
        <w:t>では「ほとんど飲まない」が最も高く、40</w:t>
      </w:r>
      <w:r w:rsidR="004B2FC5" w:rsidRPr="00A523F6">
        <w:rPr>
          <w:rFonts w:ascii="ＭＳ 明朝" w:hAnsi="ＭＳ 明朝" w:hint="eastAsia"/>
        </w:rPr>
        <w:t>歳代</w:t>
      </w:r>
      <w:r w:rsidRPr="00A523F6">
        <w:rPr>
          <w:rFonts w:ascii="ＭＳ 明朝" w:hAnsi="ＭＳ 明朝" w:hint="eastAsia"/>
        </w:rPr>
        <w:t>、60</w:t>
      </w:r>
      <w:r w:rsidR="004B2FC5" w:rsidRPr="00A523F6">
        <w:rPr>
          <w:rFonts w:ascii="ＭＳ 明朝" w:hAnsi="ＭＳ 明朝" w:hint="eastAsia"/>
        </w:rPr>
        <w:t>歳代</w:t>
      </w:r>
      <w:r w:rsidRPr="00A523F6">
        <w:rPr>
          <w:rFonts w:ascii="ＭＳ 明朝" w:hAnsi="ＭＳ 明朝" w:hint="eastAsia"/>
        </w:rPr>
        <w:t>、70歳以上では「飲まない（飲</w:t>
      </w:r>
    </w:p>
    <w:p w14:paraId="23D2162A" w14:textId="2584B8F5" w:rsidR="003A2341" w:rsidRPr="00A523F6" w:rsidRDefault="00544B42" w:rsidP="003A2341">
      <w:pPr>
        <w:ind w:firstLineChars="100" w:firstLine="210"/>
        <w:rPr>
          <w:rFonts w:ascii="ＭＳ 明朝" w:hAnsi="ＭＳ 明朝"/>
        </w:rPr>
      </w:pPr>
      <w:r w:rsidRPr="00A523F6">
        <w:rPr>
          <w:rFonts w:ascii="ＭＳ 明朝" w:hAnsi="ＭＳ 明朝" w:hint="eastAsia"/>
        </w:rPr>
        <w:t>めない）」が、50</w:t>
      </w:r>
      <w:r w:rsidR="004B2FC5" w:rsidRPr="00A523F6">
        <w:rPr>
          <w:rFonts w:ascii="ＭＳ 明朝" w:hAnsi="ＭＳ 明朝" w:hint="eastAsia"/>
        </w:rPr>
        <w:t>歳代</w:t>
      </w:r>
      <w:r w:rsidRPr="00A523F6">
        <w:rPr>
          <w:rFonts w:ascii="ＭＳ 明朝" w:hAnsi="ＭＳ 明朝" w:hint="eastAsia"/>
        </w:rPr>
        <w:t>では「毎日」が最も高くなっている。</w:t>
      </w:r>
    </w:p>
    <w:p w14:paraId="4DA919BB" w14:textId="77777777" w:rsidR="003A2341" w:rsidRPr="00A523F6" w:rsidRDefault="003A2341" w:rsidP="003A2341">
      <w:pPr>
        <w:ind w:firstLineChars="100" w:firstLine="210"/>
        <w:rPr>
          <w:rFonts w:ascii="ＭＳ 明朝" w:hAnsi="ＭＳ 明朝"/>
        </w:rPr>
      </w:pPr>
    </w:p>
    <w:p w14:paraId="6B4CF7EB" w14:textId="77777777" w:rsidR="003A2341" w:rsidRDefault="003A2341" w:rsidP="003A2341">
      <w:pPr>
        <w:ind w:firstLineChars="100" w:firstLine="210"/>
        <w:rPr>
          <w:rFonts w:asciiTheme="majorEastAsia" w:eastAsiaTheme="majorEastAsia" w:hAnsiTheme="majorEastAsia"/>
        </w:rPr>
      </w:pPr>
    </w:p>
    <w:tbl>
      <w:tblPr>
        <w:tblpPr w:leftFromText="142" w:rightFromText="142" w:vertAnchor="text" w:horzAnchor="margin" w:tblpX="551"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3A2341" w14:paraId="7B3E49BD" w14:textId="77777777" w:rsidTr="0032402F">
        <w:trPr>
          <w:trHeight w:hRule="exact" w:val="397"/>
        </w:trPr>
        <w:tc>
          <w:tcPr>
            <w:tcW w:w="9348" w:type="dxa"/>
            <w:shd w:val="clear" w:color="auto" w:fill="D9D9D9"/>
            <w:vAlign w:val="center"/>
          </w:tcPr>
          <w:p w14:paraId="02CFDC2D" w14:textId="77777777" w:rsidR="003A2341" w:rsidRDefault="003A2341" w:rsidP="0032402F">
            <w:pPr>
              <w:jc w:val="center"/>
              <w:rPr>
                <w:rFonts w:ascii="MS UI Gothic" w:eastAsia="MS UI Gothic" w:hAnsi="MS UI Gothic"/>
                <w:b/>
                <w:sz w:val="20"/>
              </w:rPr>
            </w:pPr>
            <w:r>
              <w:rPr>
                <w:rFonts w:ascii="MS UI Gothic" w:eastAsia="MS UI Gothic" w:hAnsi="MS UI Gothic" w:hint="eastAsia"/>
                <w:b/>
                <w:sz w:val="20"/>
              </w:rPr>
              <w:t>≪性別・年代別≫</w:t>
            </w:r>
          </w:p>
        </w:tc>
      </w:tr>
    </w:tbl>
    <w:p w14:paraId="1F9FDBFD" w14:textId="605357A2" w:rsidR="003A2341" w:rsidRDefault="003A2341" w:rsidP="003A2341">
      <w:pPr>
        <w:ind w:firstLineChars="100" w:firstLine="210"/>
        <w:rPr>
          <w:rFonts w:asciiTheme="majorEastAsia" w:eastAsiaTheme="majorEastAsia" w:hAnsiTheme="majorEastAsia"/>
        </w:rPr>
      </w:pPr>
    </w:p>
    <w:p w14:paraId="52C73AEC" w14:textId="7855C3B4" w:rsidR="003A2341" w:rsidRDefault="00375CE1" w:rsidP="003A2341">
      <w:pPr>
        <w:ind w:firstLineChars="100" w:firstLine="210"/>
        <w:rPr>
          <w:rFonts w:asciiTheme="majorEastAsia" w:eastAsiaTheme="majorEastAsia" w:hAnsiTheme="majorEastAsia"/>
        </w:rPr>
      </w:pPr>
      <w:r w:rsidRPr="00375CE1">
        <w:rPr>
          <w:rFonts w:asciiTheme="majorEastAsia" w:eastAsiaTheme="majorEastAsia" w:hAnsiTheme="majorEastAsia"/>
          <w:noProof/>
        </w:rPr>
        <w:drawing>
          <wp:anchor distT="0" distB="0" distL="114300" distR="114300" simplePos="0" relativeHeight="252151808" behindDoc="0" locked="0" layoutInCell="1" allowOverlap="1" wp14:anchorId="6D9206BB" wp14:editId="3FCDD5BA">
            <wp:simplePos x="0" y="0"/>
            <wp:positionH relativeFrom="column">
              <wp:posOffset>364490</wp:posOffset>
            </wp:positionH>
            <wp:positionV relativeFrom="paragraph">
              <wp:posOffset>120015</wp:posOffset>
            </wp:positionV>
            <wp:extent cx="5895975" cy="5337810"/>
            <wp:effectExtent l="0" t="0" r="9525"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95975" cy="5337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C4A8C" w14:textId="5701C0D0" w:rsidR="003A2341" w:rsidRPr="007B3F69" w:rsidRDefault="003A2341" w:rsidP="003A2341">
      <w:pPr>
        <w:ind w:firstLineChars="100" w:firstLine="210"/>
        <w:rPr>
          <w:rFonts w:asciiTheme="majorEastAsia" w:eastAsiaTheme="majorEastAsia" w:hAnsiTheme="majorEastAsia"/>
        </w:rPr>
      </w:pPr>
    </w:p>
    <w:p w14:paraId="7E34BC64" w14:textId="77777777" w:rsidR="003A2341" w:rsidRDefault="003A2341" w:rsidP="003A2341">
      <w:pPr>
        <w:spacing w:line="120" w:lineRule="exact"/>
        <w:rPr>
          <w:rFonts w:ascii="ＭＳ 明朝" w:hAnsi="ＭＳ 明朝"/>
        </w:rPr>
      </w:pPr>
    </w:p>
    <w:p w14:paraId="607E7A00" w14:textId="77777777" w:rsidR="003A2341" w:rsidRDefault="003A2341" w:rsidP="00C4571C">
      <w:pPr>
        <w:rPr>
          <w:rFonts w:ascii="ＭＳ ゴシック" w:eastAsia="ＭＳ ゴシック" w:hAnsi="ＭＳ ゴシック"/>
        </w:rPr>
      </w:pPr>
    </w:p>
    <w:p w14:paraId="40D07FED" w14:textId="77777777" w:rsidR="003A2341" w:rsidRDefault="003A2341" w:rsidP="00C4571C">
      <w:pPr>
        <w:rPr>
          <w:rFonts w:ascii="ＭＳ ゴシック" w:eastAsia="ＭＳ ゴシック" w:hAnsi="ＭＳ ゴシック"/>
        </w:rPr>
      </w:pPr>
    </w:p>
    <w:p w14:paraId="19C86D9C" w14:textId="77777777" w:rsidR="003A2341" w:rsidRDefault="003A2341" w:rsidP="003A2341">
      <w:pPr>
        <w:ind w:firstLineChars="100" w:firstLine="210"/>
        <w:rPr>
          <w:rFonts w:ascii="ＭＳ ゴシック" w:eastAsia="ＭＳ ゴシック" w:hAnsi="ＭＳ ゴシック"/>
        </w:rPr>
      </w:pPr>
    </w:p>
    <w:p w14:paraId="3921AA3A" w14:textId="20225665" w:rsidR="003A2341" w:rsidRDefault="003A2341" w:rsidP="003A2341">
      <w:pPr>
        <w:ind w:firstLineChars="100" w:firstLine="210"/>
        <w:rPr>
          <w:rFonts w:ascii="ＭＳ ゴシック" w:eastAsia="ＭＳ ゴシック" w:hAnsi="ＭＳ ゴシック"/>
        </w:rPr>
      </w:pPr>
    </w:p>
    <w:p w14:paraId="6059221A" w14:textId="77777777" w:rsidR="008C1E57" w:rsidRDefault="008C1E57" w:rsidP="003A2341">
      <w:pPr>
        <w:ind w:firstLineChars="100" w:firstLine="210"/>
        <w:rPr>
          <w:rFonts w:ascii="ＭＳ ゴシック" w:eastAsia="ＭＳ ゴシック" w:hAnsi="ＭＳ ゴシック"/>
        </w:rPr>
      </w:pPr>
    </w:p>
    <w:p w14:paraId="40CD156F" w14:textId="77777777" w:rsidR="003A2341" w:rsidRDefault="003A2341" w:rsidP="00C4571C">
      <w:pPr>
        <w:rPr>
          <w:rFonts w:ascii="ＭＳ ゴシック" w:eastAsia="ＭＳ ゴシック" w:hAnsi="ＭＳ ゴシック"/>
        </w:rPr>
      </w:pPr>
    </w:p>
    <w:p w14:paraId="16BC2555" w14:textId="77777777" w:rsidR="003A2341" w:rsidRDefault="003A2341" w:rsidP="003A2341">
      <w:pPr>
        <w:ind w:firstLineChars="100" w:firstLine="210"/>
        <w:rPr>
          <w:rFonts w:ascii="ＭＳ ゴシック" w:eastAsia="ＭＳ ゴシック" w:hAnsi="ＭＳ ゴシック"/>
        </w:rPr>
      </w:pPr>
    </w:p>
    <w:p w14:paraId="4EA5C233" w14:textId="4817EF13" w:rsidR="00FE6649" w:rsidRDefault="00FE6649">
      <w:pPr>
        <w:ind w:firstLineChars="100" w:firstLine="210"/>
        <w:rPr>
          <w:rFonts w:ascii="ＭＳ ゴシック" w:eastAsia="ＭＳ ゴシック" w:hAnsi="ＭＳ ゴシック"/>
        </w:rPr>
      </w:pPr>
    </w:p>
    <w:p w14:paraId="593B8FDB" w14:textId="21F67629" w:rsidR="00034342" w:rsidRDefault="00034342">
      <w:pPr>
        <w:ind w:firstLineChars="100" w:firstLine="210"/>
        <w:rPr>
          <w:rFonts w:ascii="ＭＳ ゴシック" w:eastAsia="ＭＳ ゴシック" w:hAnsi="ＭＳ ゴシック"/>
        </w:rPr>
      </w:pPr>
    </w:p>
    <w:p w14:paraId="01B3D887" w14:textId="77777777" w:rsidR="000919C9" w:rsidRDefault="00034342" w:rsidP="00034342">
      <w:pPr>
        <w:rPr>
          <w:rFonts w:ascii="ＭＳ ゴシック" w:eastAsia="ＭＳ ゴシック" w:hAnsi="ＭＳ ゴシック"/>
        </w:rPr>
      </w:pPr>
      <w:r>
        <w:rPr>
          <w:rFonts w:ascii="ＭＳ ゴシック" w:eastAsia="ＭＳ ゴシック" w:hAnsi="ＭＳ ゴシック"/>
        </w:rPr>
        <w:br w:type="page"/>
      </w:r>
    </w:p>
    <w:p w14:paraId="1CEFBB50" w14:textId="77777777" w:rsidR="000919C9" w:rsidRDefault="000919C9" w:rsidP="000919C9">
      <w:pPr>
        <w:spacing w:line="120" w:lineRule="exact"/>
        <w:rPr>
          <w:rFonts w:ascii="ＭＳ ゴシック" w:eastAsia="ＭＳ ゴシック" w:hAnsi="ＭＳ ゴシック"/>
          <w:b/>
          <w:bCs/>
        </w:rPr>
      </w:pPr>
    </w:p>
    <w:p w14:paraId="6A198459" w14:textId="6B865ECC" w:rsidR="00034342" w:rsidRPr="00C707CF" w:rsidRDefault="00034342" w:rsidP="00034342">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問25×問26のクロス分析</w:t>
      </w:r>
      <w:r w:rsidRPr="00C707CF">
        <w:rPr>
          <w:rFonts w:ascii="ＭＳ ゴシック" w:eastAsia="ＭＳ ゴシック" w:hAnsi="ＭＳ ゴシック" w:hint="eastAsia"/>
          <w:b/>
          <w:bCs/>
        </w:rPr>
        <w:t>】</w:t>
      </w:r>
    </w:p>
    <w:p w14:paraId="6FF746C9" w14:textId="77777777" w:rsidR="00034342" w:rsidRDefault="00034342" w:rsidP="00034342">
      <w:pPr>
        <w:rPr>
          <w:rFonts w:ascii="ＭＳ 明朝" w:hAnsi="ＭＳ 明朝"/>
        </w:rPr>
      </w:pPr>
      <w:r>
        <w:rPr>
          <w:rFonts w:ascii="ＭＳ 明朝" w:hAnsi="ＭＳ 明朝" w:hint="eastAsia"/>
        </w:rPr>
        <w:t xml:space="preserve">　「現在、</w:t>
      </w:r>
      <w:r w:rsidRPr="008955D8">
        <w:rPr>
          <w:rFonts w:ascii="ＭＳ 明朝" w:hAnsi="ＭＳ 明朝" w:hint="eastAsia"/>
        </w:rPr>
        <w:t>健康上の問題で日常生活に何か影響がありますか。</w:t>
      </w:r>
      <w:r>
        <w:rPr>
          <w:rFonts w:ascii="ＭＳ 明朝" w:hAnsi="ＭＳ 明朝" w:hint="eastAsia"/>
        </w:rPr>
        <w:t>」という質問に対して「</w:t>
      </w:r>
      <w:r w:rsidRPr="008955D8">
        <w:rPr>
          <w:rFonts w:ascii="ＭＳ 明朝" w:hAnsi="ＭＳ 明朝" w:hint="eastAsia"/>
        </w:rPr>
        <w:t>週に何日くらいお酒を飲みますか。</w:t>
      </w:r>
      <w:r>
        <w:rPr>
          <w:rFonts w:ascii="ＭＳ 明朝" w:hAnsi="ＭＳ 明朝" w:hint="eastAsia"/>
        </w:rPr>
        <w:t>」の結果を見ると、「ある」、「ない」どちらとも「飲まない（飲めない）」との回答した人が最も高くなっている。</w:t>
      </w:r>
    </w:p>
    <w:p w14:paraId="7C6381E8" w14:textId="77777777" w:rsidR="00034342" w:rsidRDefault="00034342" w:rsidP="00034342">
      <w:pPr>
        <w:ind w:firstLineChars="100" w:firstLine="210"/>
        <w:rPr>
          <w:rFonts w:ascii="ＭＳ 明朝" w:hAnsi="ＭＳ 明朝"/>
        </w:rPr>
      </w:pPr>
      <w:r>
        <w:rPr>
          <w:rFonts w:ascii="ＭＳ 明朝" w:hAnsi="ＭＳ 明朝" w:hint="eastAsia"/>
        </w:rPr>
        <w:t>次いで、「ある」では「毎日」と回答した人が、「ない」では「ほとんど飲まない」との回答した人の比率が高くなっている。</w:t>
      </w:r>
    </w:p>
    <w:p w14:paraId="2A6E16F8" w14:textId="77777777" w:rsidR="00034342" w:rsidRDefault="00034342" w:rsidP="00034342">
      <w:pPr>
        <w:rPr>
          <w:rFonts w:ascii="ＭＳ 明朝" w:hAnsi="ＭＳ 明朝"/>
        </w:rPr>
      </w:pPr>
    </w:p>
    <w:p w14:paraId="5C73EA8E" w14:textId="566C201B" w:rsidR="00034342" w:rsidRDefault="00CA4FE1" w:rsidP="00034342">
      <w:pPr>
        <w:rPr>
          <w:rFonts w:ascii="ＭＳ 明朝" w:hAnsi="ＭＳ 明朝"/>
        </w:rPr>
      </w:pPr>
      <w:r w:rsidRPr="00E038CF">
        <w:rPr>
          <w:noProof/>
        </w:rPr>
        <w:drawing>
          <wp:anchor distT="0" distB="0" distL="114300" distR="114300" simplePos="0" relativeHeight="252128256" behindDoc="0" locked="0" layoutInCell="1" allowOverlap="1" wp14:anchorId="20EB9388" wp14:editId="55100277">
            <wp:simplePos x="0" y="0"/>
            <wp:positionH relativeFrom="column">
              <wp:posOffset>218440</wp:posOffset>
            </wp:positionH>
            <wp:positionV relativeFrom="paragraph">
              <wp:posOffset>538480</wp:posOffset>
            </wp:positionV>
            <wp:extent cx="6003925" cy="3449955"/>
            <wp:effectExtent l="0" t="0" r="0" b="0"/>
            <wp:wrapSquare wrapText="bothSides"/>
            <wp:docPr id="1372" name="図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03925" cy="344995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49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498"/>
      </w:tblGrid>
      <w:tr w:rsidR="00034342" w14:paraId="48D776A4" w14:textId="77777777" w:rsidTr="0032402F">
        <w:trPr>
          <w:trHeight w:hRule="exact" w:val="397"/>
          <w:jc w:val="center"/>
        </w:trPr>
        <w:tc>
          <w:tcPr>
            <w:tcW w:w="9498" w:type="dxa"/>
            <w:shd w:val="clear" w:color="auto" w:fill="D9D9D9"/>
            <w:vAlign w:val="center"/>
          </w:tcPr>
          <w:p w14:paraId="65FA27D8" w14:textId="77777777" w:rsidR="00034342" w:rsidRDefault="00034342" w:rsidP="00820B37">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問25×問26のクロス分析</w:t>
            </w:r>
            <w:r>
              <w:rPr>
                <w:rFonts w:ascii="MS UI Gothic" w:eastAsia="MS UI Gothic" w:hAnsi="MS UI Gothic" w:hint="eastAsia"/>
                <w:b/>
                <w:sz w:val="20"/>
              </w:rPr>
              <w:t>≫</w:t>
            </w:r>
          </w:p>
        </w:tc>
      </w:tr>
    </w:tbl>
    <w:p w14:paraId="0CEF3E02" w14:textId="3661865B" w:rsidR="00034342" w:rsidRDefault="00034342" w:rsidP="00034342">
      <w:pPr>
        <w:rPr>
          <w:rFonts w:ascii="ＭＳ 明朝" w:hAnsi="ＭＳ 明朝"/>
        </w:rPr>
      </w:pPr>
    </w:p>
    <w:p w14:paraId="512A90B1" w14:textId="26E15B7E" w:rsidR="00034342" w:rsidRPr="00CA4FE1" w:rsidRDefault="00034342" w:rsidP="00034342">
      <w:pPr>
        <w:rPr>
          <w:rFonts w:ascii="ＭＳ 明朝" w:hAnsi="ＭＳ 明朝"/>
        </w:rPr>
      </w:pPr>
    </w:p>
    <w:p w14:paraId="68FDB874" w14:textId="77777777" w:rsidR="00034342" w:rsidRPr="00C707CF" w:rsidRDefault="00034342" w:rsidP="00034342">
      <w:pPr>
        <w:rPr>
          <w:rFonts w:ascii="ＭＳ 明朝" w:hAnsi="ＭＳ 明朝"/>
        </w:rPr>
      </w:pPr>
    </w:p>
    <w:p w14:paraId="689A3865" w14:textId="77777777" w:rsidR="00034342" w:rsidRDefault="00034342" w:rsidP="00034342">
      <w:pPr>
        <w:rPr>
          <w:rFonts w:ascii="ＭＳ 明朝" w:hAnsi="ＭＳ 明朝"/>
        </w:rPr>
      </w:pPr>
    </w:p>
    <w:p w14:paraId="7F725700" w14:textId="77777777" w:rsidR="00034342" w:rsidRDefault="00034342" w:rsidP="00034342">
      <w:pPr>
        <w:rPr>
          <w:rFonts w:ascii="ＭＳ 明朝" w:hAnsi="ＭＳ 明朝"/>
        </w:rPr>
      </w:pPr>
    </w:p>
    <w:p w14:paraId="608092CF" w14:textId="77777777" w:rsidR="00034342" w:rsidRDefault="00034342" w:rsidP="00034342">
      <w:pPr>
        <w:rPr>
          <w:rFonts w:ascii="ＭＳ 明朝" w:hAnsi="ＭＳ 明朝"/>
        </w:rPr>
      </w:pPr>
    </w:p>
    <w:p w14:paraId="3F8CFA1F" w14:textId="77777777" w:rsidR="00034342" w:rsidRDefault="00034342" w:rsidP="00034342">
      <w:pPr>
        <w:rPr>
          <w:rFonts w:ascii="ＭＳ 明朝" w:hAnsi="ＭＳ 明朝"/>
        </w:rPr>
      </w:pPr>
    </w:p>
    <w:p w14:paraId="1E6458D2" w14:textId="77777777" w:rsidR="00034342" w:rsidRDefault="00034342" w:rsidP="00034342">
      <w:pPr>
        <w:rPr>
          <w:rFonts w:ascii="ＭＳ 明朝" w:hAnsi="ＭＳ 明朝"/>
        </w:rPr>
      </w:pPr>
    </w:p>
    <w:p w14:paraId="0AB036CD" w14:textId="77777777" w:rsidR="00034342" w:rsidRDefault="00034342" w:rsidP="00034342">
      <w:pPr>
        <w:rPr>
          <w:rFonts w:ascii="ＭＳ 明朝" w:hAnsi="ＭＳ 明朝"/>
        </w:rPr>
      </w:pPr>
    </w:p>
    <w:p w14:paraId="25330707" w14:textId="3402CC22" w:rsidR="00034342" w:rsidRDefault="00034342" w:rsidP="00034342">
      <w:pPr>
        <w:rPr>
          <w:rFonts w:ascii="ＭＳ 明朝" w:hAnsi="ＭＳ 明朝"/>
        </w:rPr>
      </w:pPr>
    </w:p>
    <w:p w14:paraId="6A5DFA7B" w14:textId="325F417D" w:rsidR="00AC4C85" w:rsidRDefault="00AC4C85" w:rsidP="00034342">
      <w:pPr>
        <w:rPr>
          <w:rFonts w:ascii="ＭＳ 明朝" w:hAnsi="ＭＳ 明朝"/>
        </w:rPr>
      </w:pPr>
    </w:p>
    <w:p w14:paraId="0B60151B" w14:textId="77777777" w:rsidR="00AC4C85" w:rsidRDefault="00AC4C85" w:rsidP="00034342">
      <w:pPr>
        <w:rPr>
          <w:rFonts w:ascii="ＭＳ 明朝" w:hAnsi="ＭＳ 明朝"/>
        </w:rPr>
      </w:pPr>
    </w:p>
    <w:p w14:paraId="54713A94" w14:textId="77777777" w:rsidR="00AC4C85" w:rsidRDefault="00AC4C85" w:rsidP="00034342">
      <w:pPr>
        <w:rPr>
          <w:rFonts w:ascii="ＭＳ 明朝" w:hAnsi="ＭＳ 明朝"/>
        </w:rPr>
      </w:pPr>
    </w:p>
    <w:p w14:paraId="31A165FE" w14:textId="77777777" w:rsidR="00034342" w:rsidRDefault="00034342" w:rsidP="00034342">
      <w:pPr>
        <w:rPr>
          <w:rFonts w:ascii="ＭＳ 明朝" w:hAnsi="ＭＳ 明朝"/>
        </w:rPr>
      </w:pPr>
    </w:p>
    <w:p w14:paraId="17D2A1EF" w14:textId="77777777" w:rsidR="00034342" w:rsidRDefault="00034342" w:rsidP="00034342">
      <w:pPr>
        <w:rPr>
          <w:rFonts w:ascii="ＭＳ 明朝" w:hAnsi="ＭＳ 明朝"/>
        </w:rPr>
      </w:pPr>
    </w:p>
    <w:p w14:paraId="069B0D71" w14:textId="77777777" w:rsidR="00034342" w:rsidRPr="00C707CF" w:rsidRDefault="00034342" w:rsidP="00034342">
      <w:pPr>
        <w:rPr>
          <w:rFonts w:ascii="ＭＳ 明朝" w:hAnsi="ＭＳ 明朝"/>
        </w:rPr>
      </w:pPr>
    </w:p>
    <w:p w14:paraId="055F63B3" w14:textId="77777777" w:rsidR="00034342" w:rsidRDefault="00034342" w:rsidP="00034342">
      <w:pPr>
        <w:spacing w:line="120" w:lineRule="exact"/>
        <w:rPr>
          <w:rFonts w:ascii="ＭＳ ゴシック" w:eastAsia="ＭＳ ゴシック" w:hAnsi="ＭＳ ゴシック"/>
          <w:b/>
          <w:bCs/>
        </w:rPr>
      </w:pPr>
    </w:p>
    <w:p w14:paraId="071FCD74" w14:textId="37806D9E" w:rsidR="00034342" w:rsidRDefault="00034342">
      <w:pPr>
        <w:widowControl/>
        <w:jc w:val="left"/>
        <w:rPr>
          <w:rFonts w:ascii="ＭＳ ゴシック" w:eastAsia="ＭＳ ゴシック" w:hAnsi="ＭＳ ゴシック"/>
        </w:rPr>
      </w:pPr>
    </w:p>
    <w:p w14:paraId="70B319EC" w14:textId="77777777" w:rsidR="00FE6649" w:rsidRDefault="00FE6649">
      <w:pPr>
        <w:ind w:firstLineChars="100" w:firstLine="210"/>
        <w:rPr>
          <w:rFonts w:ascii="ＭＳ ゴシック" w:eastAsia="ＭＳ ゴシック" w:hAnsi="ＭＳ ゴシック"/>
        </w:rPr>
      </w:pPr>
    </w:p>
    <w:p w14:paraId="16C90E62" w14:textId="77777777" w:rsidR="00E058B1" w:rsidRPr="007539AB" w:rsidRDefault="00E058B1" w:rsidP="00A523F6">
      <w:pPr>
        <w:spacing w:line="120" w:lineRule="exact"/>
        <w:ind w:leftChars="100" w:left="210" w:rightChars="100" w:right="210"/>
        <w:rPr>
          <w:rFonts w:ascii="MS UI Gothic" w:eastAsia="MS UI Gothic" w:hAnsi="MS UI Gothic"/>
          <w:b/>
          <w:sz w:val="22"/>
        </w:rPr>
      </w:pPr>
    </w:p>
    <w:tbl>
      <w:tblPr>
        <w:tblW w:w="931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11"/>
      </w:tblGrid>
      <w:tr w:rsidR="00E058B1" w14:paraId="2B073E9E" w14:textId="77777777" w:rsidTr="00E058B1">
        <w:trPr>
          <w:trHeight w:hRule="exact" w:val="867"/>
          <w:jc w:val="center"/>
        </w:trPr>
        <w:tc>
          <w:tcPr>
            <w:tcW w:w="9311" w:type="dxa"/>
            <w:shd w:val="clear" w:color="auto" w:fill="auto"/>
          </w:tcPr>
          <w:p w14:paraId="599F3AE5" w14:textId="77777777" w:rsidR="00E058B1" w:rsidRPr="00E058B1" w:rsidRDefault="00E058B1" w:rsidP="00E058B1">
            <w:pPr>
              <w:spacing w:beforeLines="20" w:before="72" w:line="0" w:lineRule="atLeast"/>
              <w:ind w:leftChars="50" w:left="605" w:rightChars="50" w:right="105" w:hangingChars="250" w:hanging="500"/>
              <w:rPr>
                <w:rFonts w:ascii="MS UI Gothic" w:eastAsia="MS UI Gothic" w:hAnsi="MS UI Gothic"/>
                <w:sz w:val="20"/>
              </w:rPr>
            </w:pPr>
            <w:r w:rsidRPr="00E058B1">
              <w:rPr>
                <w:rFonts w:ascii="MS UI Gothic" w:eastAsia="MS UI Gothic" w:hAnsi="MS UI Gothic" w:hint="eastAsia"/>
                <w:sz w:val="20"/>
              </w:rPr>
              <w:t>副問１　（問26で「１～５」を選んだ方のみお答えください。）</w:t>
            </w:r>
          </w:p>
          <w:p w14:paraId="4C426AC7" w14:textId="0AB3C0EC" w:rsidR="00E058B1" w:rsidRDefault="00E058B1" w:rsidP="00180533">
            <w:pPr>
              <w:spacing w:beforeLines="20" w:before="72" w:line="0" w:lineRule="atLeast"/>
              <w:ind w:leftChars="250" w:left="525" w:rightChars="50" w:right="105" w:firstLineChars="26" w:firstLine="52"/>
              <w:rPr>
                <w:rFonts w:ascii="MS UI Gothic" w:eastAsia="MS UI Gothic" w:hAnsi="MS UI Gothic"/>
                <w:sz w:val="20"/>
              </w:rPr>
            </w:pPr>
            <w:r w:rsidRPr="00E058B1">
              <w:rPr>
                <w:rFonts w:ascii="MS UI Gothic" w:eastAsia="MS UI Gothic" w:hAnsi="MS UI Gothic" w:hint="eastAsia"/>
                <w:sz w:val="20"/>
              </w:rPr>
              <w:t xml:space="preserve">　お酒を飲む日は１日あたり、どのくらいの量を飲みますか。（清酒に換算し、１つだけ○印）</w:t>
            </w:r>
          </w:p>
        </w:tc>
      </w:tr>
    </w:tbl>
    <w:p w14:paraId="4FFA0392" w14:textId="77777777" w:rsidR="00E058B1" w:rsidRDefault="00E058B1" w:rsidP="00E058B1">
      <w:pPr>
        <w:spacing w:line="120" w:lineRule="exact"/>
        <w:rPr>
          <w:rFonts w:ascii="ＭＳ 明朝" w:hAnsi="ＭＳ 明朝"/>
        </w:rPr>
      </w:pPr>
    </w:p>
    <w:p w14:paraId="4567DF84" w14:textId="77777777" w:rsidR="00E058B1" w:rsidRDefault="00E058B1" w:rsidP="00E058B1">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3CF69EE0" w14:textId="7C474531" w:rsidR="00E058B1" w:rsidRDefault="0038375F" w:rsidP="00E058B1">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38375F">
        <w:rPr>
          <w:rFonts w:ascii="ＭＳ ゴシック" w:eastAsia="ＭＳ ゴシック" w:hAnsi="ＭＳ ゴシック" w:hint="eastAsia"/>
          <w:u w:val="single"/>
        </w:rPr>
        <w:t>１合以上２合（360ml)未満</w:t>
      </w:r>
      <w:r>
        <w:rPr>
          <w:rFonts w:ascii="ＭＳ ゴシック" w:eastAsia="ＭＳ ゴシック" w:hAnsi="ＭＳ ゴシック" w:hint="eastAsia"/>
          <w:u w:val="single"/>
        </w:rPr>
        <w:t>）が37.0％と1位になっている。</w:t>
      </w:r>
    </w:p>
    <w:p w14:paraId="5C39BBA2" w14:textId="6BDC724B" w:rsidR="00E058B1" w:rsidRPr="0038375F" w:rsidRDefault="0038375F" w:rsidP="00E058B1">
      <w:pPr>
        <w:ind w:leftChars="100" w:left="210" w:firstLineChars="100" w:firstLine="210"/>
        <w:rPr>
          <w:rFonts w:ascii="ＭＳ 明朝" w:hAnsi="ＭＳ 明朝"/>
        </w:rPr>
      </w:pPr>
      <w:r w:rsidRPr="0038375F">
        <w:rPr>
          <w:rFonts w:ascii="ＭＳ 明朝" w:hAnsi="ＭＳ 明朝" w:hint="eastAsia"/>
        </w:rPr>
        <w:t>次いで、「１合（180ml）未満」が28.6％、「２合以上３合（540ml）未満」が20.4％と続いている。</w:t>
      </w:r>
    </w:p>
    <w:p w14:paraId="2DE021E6" w14:textId="77777777" w:rsidR="00E058B1" w:rsidRDefault="00E058B1" w:rsidP="00E058B1">
      <w:pPr>
        <w:ind w:leftChars="100" w:left="210" w:firstLineChars="100" w:firstLine="210"/>
        <w:rPr>
          <w:rFonts w:ascii="ＭＳ 明朝" w:hAnsi="ＭＳ 明朝"/>
        </w:rPr>
      </w:pPr>
    </w:p>
    <w:p w14:paraId="0A814B8D" w14:textId="424B0AFF" w:rsidR="00E058B1" w:rsidRDefault="00E058B1" w:rsidP="00E058B1">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E058B1" w14:paraId="2422F355" w14:textId="77777777" w:rsidTr="007202FB">
        <w:trPr>
          <w:trHeight w:hRule="exact" w:val="397"/>
          <w:jc w:val="center"/>
        </w:trPr>
        <w:tc>
          <w:tcPr>
            <w:tcW w:w="9274" w:type="dxa"/>
            <w:shd w:val="clear" w:color="auto" w:fill="D9D9D9"/>
            <w:vAlign w:val="center"/>
          </w:tcPr>
          <w:p w14:paraId="1D3C0F48" w14:textId="77777777" w:rsidR="00E058B1" w:rsidRDefault="00E058B1"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6BDDC3DE" w14:textId="7DEBF3A1" w:rsidR="00E058B1" w:rsidRDefault="00035203" w:rsidP="00E058B1">
      <w:pPr>
        <w:jc w:val="center"/>
      </w:pPr>
      <w:r w:rsidRPr="00A710F5">
        <w:rPr>
          <w:noProof/>
        </w:rPr>
        <w:drawing>
          <wp:inline distT="0" distB="0" distL="0" distR="0" wp14:anchorId="5FEE71BB" wp14:editId="78F26514">
            <wp:extent cx="4645373" cy="3572539"/>
            <wp:effectExtent l="0" t="0" r="3175" b="889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53419" cy="3578726"/>
                    </a:xfrm>
                    <a:prstGeom prst="rect">
                      <a:avLst/>
                    </a:prstGeom>
                    <a:noFill/>
                    <a:ln>
                      <a:noFill/>
                    </a:ln>
                  </pic:spPr>
                </pic:pic>
              </a:graphicData>
            </a:graphic>
          </wp:inline>
        </w:drawing>
      </w:r>
    </w:p>
    <w:p w14:paraId="35AFFA22" w14:textId="79B8B17B" w:rsidR="00E058B1" w:rsidRDefault="00E058B1" w:rsidP="00E058B1">
      <w:pPr>
        <w:jc w:val="center"/>
      </w:pPr>
    </w:p>
    <w:p w14:paraId="3B1BC624" w14:textId="1D243C23" w:rsidR="00E058B1" w:rsidRDefault="00E058B1" w:rsidP="00E058B1">
      <w:pPr>
        <w:spacing w:line="120" w:lineRule="exact"/>
        <w:jc w:val="center"/>
      </w:pPr>
    </w:p>
    <w:p w14:paraId="338D1A1C" w14:textId="2F2CFD6C" w:rsidR="00E058B1" w:rsidRDefault="00E058B1" w:rsidP="00E058B1">
      <w:pPr>
        <w:spacing w:line="120" w:lineRule="exact"/>
      </w:pPr>
      <w:r>
        <w:br w:type="page"/>
      </w:r>
    </w:p>
    <w:p w14:paraId="472F8581" w14:textId="77777777" w:rsidR="00E058B1" w:rsidRDefault="00E058B1" w:rsidP="00E058B1">
      <w:pPr>
        <w:spacing w:line="120" w:lineRule="exact"/>
        <w:rPr>
          <w:rFonts w:ascii="ＭＳ 明朝" w:hAnsi="ＭＳ 明朝"/>
        </w:rPr>
      </w:pPr>
    </w:p>
    <w:p w14:paraId="05217DD5" w14:textId="77777777" w:rsidR="00E058B1" w:rsidRDefault="00E058B1" w:rsidP="00E058B1">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0E5114B" w14:textId="52C4501B" w:rsidR="00E058B1" w:rsidRDefault="0038375F" w:rsidP="00E058B1">
      <w:pPr>
        <w:ind w:leftChars="100" w:left="210" w:firstLineChars="100" w:firstLine="210"/>
        <w:rPr>
          <w:rFonts w:ascii="ＭＳ 明朝" w:hAnsi="ＭＳ 明朝"/>
        </w:rPr>
      </w:pPr>
      <w:r>
        <w:rPr>
          <w:rFonts w:ascii="ＭＳ 明朝" w:hAnsi="ＭＳ 明朝" w:hint="eastAsia"/>
        </w:rPr>
        <w:t>男性では「</w:t>
      </w:r>
      <w:r w:rsidRPr="0038375F">
        <w:rPr>
          <w:rFonts w:ascii="ＭＳ 明朝" w:hAnsi="ＭＳ 明朝" w:hint="eastAsia"/>
        </w:rPr>
        <w:t>１合以上２合（360ml)未満</w:t>
      </w:r>
      <w:r w:rsidR="0040045D">
        <w:rPr>
          <w:rFonts w:ascii="ＭＳ 明朝" w:hAnsi="ＭＳ 明朝" w:hint="eastAsia"/>
        </w:rPr>
        <w:t>」</w:t>
      </w:r>
      <w:r>
        <w:rPr>
          <w:rFonts w:ascii="ＭＳ 明朝" w:hAnsi="ＭＳ 明朝" w:hint="eastAsia"/>
        </w:rPr>
        <w:t>が最も高く、女性では「</w:t>
      </w:r>
      <w:r w:rsidRPr="0038375F">
        <w:rPr>
          <w:rFonts w:ascii="ＭＳ 明朝" w:hAnsi="ＭＳ 明朝" w:hint="eastAsia"/>
        </w:rPr>
        <w:t>１合（180ml）未満</w:t>
      </w:r>
      <w:r>
        <w:rPr>
          <w:rFonts w:ascii="ＭＳ 明朝" w:hAnsi="ＭＳ 明朝" w:hint="eastAsia"/>
        </w:rPr>
        <w:t>」が最も高くなっている。</w:t>
      </w:r>
    </w:p>
    <w:p w14:paraId="7A81850B" w14:textId="77777777" w:rsidR="00E058B1" w:rsidRDefault="00E058B1" w:rsidP="00E058B1">
      <w:pPr>
        <w:ind w:leftChars="100" w:left="210" w:firstLineChars="100" w:firstLine="210"/>
        <w:rPr>
          <w:rFonts w:ascii="ＭＳ 明朝" w:hAnsi="ＭＳ 明朝"/>
        </w:rPr>
      </w:pPr>
    </w:p>
    <w:p w14:paraId="55D9F46D" w14:textId="4B2CD4E0" w:rsidR="00E058B1" w:rsidRDefault="00E058B1" w:rsidP="00E058B1">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2582D623" w14:textId="751F8E39" w:rsidR="00E058B1" w:rsidRPr="00A84F0D" w:rsidRDefault="00A84F0D" w:rsidP="0050108E">
      <w:pPr>
        <w:ind w:leftChars="100" w:left="237" w:hangingChars="13" w:hanging="27"/>
        <w:rPr>
          <w:rFonts w:ascii="ＭＳ 明朝" w:hAnsi="ＭＳ 明朝"/>
        </w:rPr>
      </w:pPr>
      <w:r>
        <w:rPr>
          <w:rFonts w:asciiTheme="majorEastAsia" w:eastAsiaTheme="majorEastAsia" w:hAnsiTheme="majorEastAsia" w:hint="eastAsia"/>
        </w:rPr>
        <w:t xml:space="preserve">　</w:t>
      </w:r>
      <w:r w:rsidRPr="00A84F0D">
        <w:rPr>
          <w:rFonts w:ascii="ＭＳ 明朝" w:hAnsi="ＭＳ 明朝" w:hint="eastAsia"/>
        </w:rPr>
        <w:t>20歳</w:t>
      </w:r>
      <w:r w:rsidR="00035696">
        <w:rPr>
          <w:rFonts w:ascii="ＭＳ 明朝" w:hAnsi="ＭＳ 明朝" w:hint="eastAsia"/>
        </w:rPr>
        <w:t>代</w:t>
      </w:r>
      <w:r w:rsidRPr="00A84F0D">
        <w:rPr>
          <w:rFonts w:ascii="ＭＳ 明朝" w:hAnsi="ＭＳ 明朝" w:hint="eastAsia"/>
        </w:rPr>
        <w:t>、70歳以上では「１合（180ml）未満」が最も高く、30歳</w:t>
      </w:r>
      <w:r w:rsidR="00035696">
        <w:rPr>
          <w:rFonts w:ascii="ＭＳ 明朝" w:hAnsi="ＭＳ 明朝" w:hint="eastAsia"/>
        </w:rPr>
        <w:t>代</w:t>
      </w:r>
      <w:r w:rsidRPr="00A84F0D">
        <w:rPr>
          <w:rFonts w:ascii="ＭＳ 明朝" w:hAnsi="ＭＳ 明朝" w:hint="eastAsia"/>
        </w:rPr>
        <w:t>から60歳</w:t>
      </w:r>
      <w:r w:rsidR="00035696">
        <w:rPr>
          <w:rFonts w:ascii="ＭＳ 明朝" w:hAnsi="ＭＳ 明朝" w:hint="eastAsia"/>
        </w:rPr>
        <w:t>代</w:t>
      </w:r>
      <w:r w:rsidRPr="00A84F0D">
        <w:rPr>
          <w:rFonts w:ascii="ＭＳ 明朝" w:hAnsi="ＭＳ 明朝" w:hint="eastAsia"/>
        </w:rPr>
        <w:t>では「１合以上２合（360ml)未満</w:t>
      </w:r>
      <w:r w:rsidR="00FD04E6">
        <w:rPr>
          <w:rFonts w:ascii="ＭＳ 明朝" w:hAnsi="ＭＳ 明朝" w:hint="eastAsia"/>
        </w:rPr>
        <w:t>」</w:t>
      </w:r>
      <w:r w:rsidRPr="00A84F0D">
        <w:rPr>
          <w:rFonts w:ascii="ＭＳ 明朝" w:hAnsi="ＭＳ 明朝" w:hint="eastAsia"/>
        </w:rPr>
        <w:t>が最も高くなっている。</w:t>
      </w:r>
    </w:p>
    <w:p w14:paraId="39454B6B" w14:textId="77777777" w:rsidR="00BE3391" w:rsidRDefault="00BE3391" w:rsidP="00E058B1">
      <w:pPr>
        <w:ind w:firstLineChars="100" w:firstLine="210"/>
        <w:rPr>
          <w:rFonts w:ascii="ＭＳ 明朝" w:hAnsi="ＭＳ 明朝"/>
        </w:rPr>
      </w:pPr>
    </w:p>
    <w:p w14:paraId="521D23E0" w14:textId="72120B38" w:rsidR="00E058B1" w:rsidRPr="00A84F0D" w:rsidRDefault="00C6454C" w:rsidP="00E058B1">
      <w:pPr>
        <w:ind w:firstLineChars="100" w:firstLine="210"/>
        <w:rPr>
          <w:rFonts w:ascii="ＭＳ 明朝" w:hAnsi="ＭＳ 明朝"/>
        </w:rPr>
      </w:pPr>
      <w:r w:rsidRPr="00C83C85">
        <w:rPr>
          <w:noProof/>
        </w:rPr>
        <w:drawing>
          <wp:anchor distT="0" distB="0" distL="114300" distR="114300" simplePos="0" relativeHeight="252050432" behindDoc="0" locked="0" layoutInCell="1" allowOverlap="1" wp14:anchorId="4A747D02" wp14:editId="2ED665F4">
            <wp:simplePos x="0" y="0"/>
            <wp:positionH relativeFrom="column">
              <wp:posOffset>221615</wp:posOffset>
            </wp:positionH>
            <wp:positionV relativeFrom="paragraph">
              <wp:posOffset>596900</wp:posOffset>
            </wp:positionV>
            <wp:extent cx="6057900" cy="5558790"/>
            <wp:effectExtent l="0" t="0" r="0" b="0"/>
            <wp:wrapSquare wrapText="bothSides"/>
            <wp:docPr id="1406" name="図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57900" cy="555879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X="267" w:tblpY="16"/>
        <w:tblW w:w="963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631"/>
      </w:tblGrid>
      <w:tr w:rsidR="00E058B1" w14:paraId="77D3466B" w14:textId="77777777" w:rsidTr="00C6454C">
        <w:trPr>
          <w:trHeight w:hRule="exact" w:val="397"/>
        </w:trPr>
        <w:tc>
          <w:tcPr>
            <w:tcW w:w="9631" w:type="dxa"/>
            <w:shd w:val="clear" w:color="auto" w:fill="D9D9D9"/>
            <w:vAlign w:val="center"/>
          </w:tcPr>
          <w:p w14:paraId="42F62416" w14:textId="77777777" w:rsidR="00E058B1" w:rsidRDefault="00E058B1" w:rsidP="00C6454C">
            <w:pPr>
              <w:jc w:val="center"/>
              <w:rPr>
                <w:rFonts w:ascii="MS UI Gothic" w:eastAsia="MS UI Gothic" w:hAnsi="MS UI Gothic"/>
                <w:b/>
                <w:sz w:val="20"/>
              </w:rPr>
            </w:pPr>
            <w:r>
              <w:rPr>
                <w:rFonts w:ascii="MS UI Gothic" w:eastAsia="MS UI Gothic" w:hAnsi="MS UI Gothic" w:hint="eastAsia"/>
                <w:b/>
                <w:sz w:val="20"/>
              </w:rPr>
              <w:t>≪性別・年代別≫</w:t>
            </w:r>
          </w:p>
        </w:tc>
      </w:tr>
    </w:tbl>
    <w:p w14:paraId="41C5F770" w14:textId="77777777" w:rsidR="00E058B1" w:rsidRDefault="00E058B1" w:rsidP="00C6454C">
      <w:pPr>
        <w:rPr>
          <w:rFonts w:ascii="ＭＳ ゴシック" w:eastAsia="ＭＳ ゴシック" w:hAnsi="ＭＳ ゴシック"/>
        </w:rPr>
      </w:pPr>
    </w:p>
    <w:p w14:paraId="2CAD0878" w14:textId="77777777" w:rsidR="00E058B1" w:rsidRDefault="00E058B1" w:rsidP="00C6454C">
      <w:pPr>
        <w:rPr>
          <w:rFonts w:ascii="ＭＳ ゴシック" w:eastAsia="ＭＳ ゴシック" w:hAnsi="ＭＳ ゴシック"/>
        </w:rPr>
      </w:pPr>
    </w:p>
    <w:p w14:paraId="1C9DFD16" w14:textId="77777777" w:rsidR="00E058B1" w:rsidRDefault="00E058B1" w:rsidP="00C6454C">
      <w:pPr>
        <w:rPr>
          <w:rFonts w:ascii="ＭＳ ゴシック" w:eastAsia="ＭＳ ゴシック" w:hAnsi="ＭＳ ゴシック"/>
        </w:rPr>
      </w:pPr>
    </w:p>
    <w:p w14:paraId="2FBC8856" w14:textId="77777777" w:rsidR="00E058B1" w:rsidRDefault="00E058B1" w:rsidP="00C6454C">
      <w:pPr>
        <w:rPr>
          <w:rFonts w:ascii="ＭＳ ゴシック" w:eastAsia="ＭＳ ゴシック" w:hAnsi="ＭＳ ゴシック"/>
        </w:rPr>
      </w:pPr>
    </w:p>
    <w:p w14:paraId="6EC7084E" w14:textId="77777777" w:rsidR="00E058B1" w:rsidRDefault="00E058B1" w:rsidP="00E058B1">
      <w:pPr>
        <w:ind w:firstLineChars="100" w:firstLine="210"/>
        <w:rPr>
          <w:rFonts w:ascii="ＭＳ ゴシック" w:eastAsia="ＭＳ ゴシック" w:hAnsi="ＭＳ ゴシック"/>
        </w:rPr>
      </w:pPr>
    </w:p>
    <w:p w14:paraId="524D83B4" w14:textId="02C27639" w:rsidR="00FE6649" w:rsidRDefault="00FE6649">
      <w:pPr>
        <w:ind w:firstLineChars="100" w:firstLine="210"/>
        <w:rPr>
          <w:rFonts w:ascii="ＭＳ ゴシック" w:eastAsia="ＭＳ ゴシック" w:hAnsi="ＭＳ ゴシック"/>
        </w:rPr>
      </w:pPr>
    </w:p>
    <w:p w14:paraId="793E1669" w14:textId="5DEEB2B4" w:rsidR="00FE6649" w:rsidRDefault="00FE6649">
      <w:pPr>
        <w:ind w:firstLineChars="100" w:firstLine="210"/>
        <w:rPr>
          <w:rFonts w:ascii="ＭＳ ゴシック" w:eastAsia="ＭＳ ゴシック" w:hAnsi="ＭＳ ゴシック"/>
        </w:rPr>
      </w:pPr>
    </w:p>
    <w:p w14:paraId="7F306961" w14:textId="0016653C" w:rsidR="002C6B45" w:rsidRDefault="002C6B45" w:rsidP="00A523F6">
      <w:pPr>
        <w:spacing w:line="120" w:lineRule="exact"/>
        <w:ind w:leftChars="100" w:left="210" w:rightChars="100" w:right="210"/>
        <w:rPr>
          <w:rFonts w:ascii="MS UI Gothic" w:eastAsia="MS UI Gothic" w:hAnsi="MS UI Gothic"/>
          <w:b/>
          <w:sz w:val="22"/>
        </w:rPr>
      </w:pPr>
    </w:p>
    <w:p w14:paraId="763659A7" w14:textId="1E1A57FA" w:rsidR="00AC4C85" w:rsidRDefault="00AC4C85" w:rsidP="00A523F6">
      <w:pPr>
        <w:spacing w:line="120" w:lineRule="exact"/>
        <w:ind w:leftChars="100" w:left="210" w:rightChars="100" w:right="210"/>
        <w:rPr>
          <w:rFonts w:ascii="MS UI Gothic" w:eastAsia="MS UI Gothic" w:hAnsi="MS UI Gothic"/>
          <w:b/>
          <w:sz w:val="22"/>
        </w:rPr>
      </w:pPr>
    </w:p>
    <w:p w14:paraId="73ADE01E" w14:textId="77777777" w:rsidR="00AC4C85" w:rsidRPr="007539AB" w:rsidRDefault="00AC4C85" w:rsidP="00A523F6">
      <w:pPr>
        <w:spacing w:line="120" w:lineRule="exact"/>
        <w:ind w:leftChars="100" w:left="210" w:rightChars="100" w:right="210"/>
        <w:rPr>
          <w:rFonts w:ascii="MS UI Gothic" w:eastAsia="MS UI Gothic" w:hAnsi="MS UI Gothic"/>
          <w:b/>
          <w:sz w:val="22"/>
        </w:rPr>
      </w:pPr>
    </w:p>
    <w:tbl>
      <w:tblPr>
        <w:tblW w:w="931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11"/>
      </w:tblGrid>
      <w:tr w:rsidR="002C6B45" w14:paraId="396BAB4B" w14:textId="77777777" w:rsidTr="007202FB">
        <w:trPr>
          <w:trHeight w:hRule="exact" w:val="867"/>
          <w:jc w:val="center"/>
        </w:trPr>
        <w:tc>
          <w:tcPr>
            <w:tcW w:w="9311" w:type="dxa"/>
            <w:shd w:val="clear" w:color="auto" w:fill="auto"/>
          </w:tcPr>
          <w:p w14:paraId="68B9AEED" w14:textId="77777777" w:rsidR="002C6B45" w:rsidRPr="002C6B45" w:rsidRDefault="002C6B45" w:rsidP="002C6B45">
            <w:pPr>
              <w:spacing w:beforeLines="20" w:before="72" w:line="0" w:lineRule="atLeast"/>
              <w:ind w:leftChars="50" w:left="605" w:rightChars="50" w:right="105" w:hangingChars="250" w:hanging="500"/>
              <w:rPr>
                <w:rFonts w:ascii="MS UI Gothic" w:eastAsia="MS UI Gothic" w:hAnsi="MS UI Gothic"/>
                <w:sz w:val="20"/>
              </w:rPr>
            </w:pPr>
            <w:r w:rsidRPr="002C6B45">
              <w:rPr>
                <w:rFonts w:ascii="MS UI Gothic" w:eastAsia="MS UI Gothic" w:hAnsi="MS UI Gothic" w:hint="eastAsia"/>
                <w:sz w:val="20"/>
              </w:rPr>
              <w:t>問27　（20歳以上の方はお答えください。）</w:t>
            </w:r>
          </w:p>
          <w:p w14:paraId="7C85F096" w14:textId="7F6DAB7F" w:rsidR="002C6B45" w:rsidRDefault="002C6B45" w:rsidP="00F027E5">
            <w:pPr>
              <w:spacing w:beforeLines="20" w:before="72" w:line="0" w:lineRule="atLeast"/>
              <w:ind w:leftChars="250" w:left="525" w:rightChars="50" w:right="105" w:firstLineChars="54" w:firstLine="108"/>
              <w:rPr>
                <w:rFonts w:ascii="MS UI Gothic" w:eastAsia="MS UI Gothic" w:hAnsi="MS UI Gothic"/>
                <w:sz w:val="20"/>
              </w:rPr>
            </w:pPr>
            <w:r w:rsidRPr="002C6B45">
              <w:rPr>
                <w:rFonts w:ascii="MS UI Gothic" w:eastAsia="MS UI Gothic" w:hAnsi="MS UI Gothic" w:hint="eastAsia"/>
                <w:sz w:val="20"/>
              </w:rPr>
              <w:t>あなたはたばこを吸いますか。（１つだけ○印）</w:t>
            </w:r>
          </w:p>
        </w:tc>
      </w:tr>
    </w:tbl>
    <w:p w14:paraId="72973F60" w14:textId="77777777" w:rsidR="002C6B45" w:rsidRDefault="002C6B45" w:rsidP="002C6B45">
      <w:pPr>
        <w:spacing w:line="120" w:lineRule="exact"/>
        <w:rPr>
          <w:rFonts w:ascii="ＭＳ 明朝" w:hAnsi="ＭＳ 明朝"/>
        </w:rPr>
      </w:pPr>
    </w:p>
    <w:p w14:paraId="2F672BA1" w14:textId="77777777" w:rsidR="002C6B45" w:rsidRDefault="002C6B45" w:rsidP="002C6B45">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4018CBE" w14:textId="19B4E4EB" w:rsidR="002C6B45" w:rsidRDefault="00A84F0D" w:rsidP="002C6B45">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「吸わない」が72.8％と1位になっている。</w:t>
      </w:r>
    </w:p>
    <w:p w14:paraId="6A8112E9" w14:textId="58545DBE" w:rsidR="002C6B45" w:rsidRPr="00A84F0D" w:rsidRDefault="00A84F0D" w:rsidP="002C6B45">
      <w:pPr>
        <w:ind w:leftChars="100" w:left="210" w:firstLineChars="100" w:firstLine="210"/>
        <w:rPr>
          <w:rFonts w:ascii="ＭＳ 明朝" w:hAnsi="ＭＳ 明朝"/>
        </w:rPr>
      </w:pPr>
      <w:r w:rsidRPr="00A84F0D">
        <w:rPr>
          <w:rFonts w:ascii="ＭＳ 明朝" w:hAnsi="ＭＳ 明朝" w:hint="eastAsia"/>
        </w:rPr>
        <w:t>次いで、「毎日吸っている」が16.3％、「以前は吸っていたが１か月以上吸っていない」が9.3％と続いている。</w:t>
      </w:r>
    </w:p>
    <w:p w14:paraId="74BF7631" w14:textId="326B2D40" w:rsidR="002C6B45" w:rsidRDefault="002C6B45" w:rsidP="002C6B45">
      <w:pPr>
        <w:ind w:leftChars="100" w:left="210" w:firstLineChars="100" w:firstLine="210"/>
        <w:rPr>
          <w:rFonts w:ascii="ＭＳ 明朝" w:hAnsi="ＭＳ 明朝"/>
        </w:rPr>
      </w:pPr>
    </w:p>
    <w:p w14:paraId="54B3C0DF" w14:textId="77777777" w:rsidR="00BE3391" w:rsidRDefault="00BE3391" w:rsidP="002C6B45">
      <w:pPr>
        <w:ind w:leftChars="100" w:left="210" w:firstLineChars="100" w:firstLine="210"/>
        <w:rPr>
          <w:rFonts w:ascii="ＭＳ 明朝" w:hAnsi="ＭＳ 明朝"/>
        </w:rPr>
      </w:pPr>
    </w:p>
    <w:p w14:paraId="7026382C" w14:textId="77777777" w:rsidR="002C6B45" w:rsidRDefault="002C6B45" w:rsidP="002C6B45">
      <w:pPr>
        <w:spacing w:line="120" w:lineRule="exact"/>
        <w:rPr>
          <w:rFonts w:ascii="ＭＳ 明朝" w:hAnsi="ＭＳ 明朝"/>
        </w:rPr>
      </w:pPr>
    </w:p>
    <w:tbl>
      <w:tblPr>
        <w:tblW w:w="942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424"/>
      </w:tblGrid>
      <w:tr w:rsidR="002C6B45" w14:paraId="676CAF90" w14:textId="77777777" w:rsidTr="00C6454C">
        <w:trPr>
          <w:trHeight w:hRule="exact" w:val="397"/>
          <w:jc w:val="center"/>
        </w:trPr>
        <w:tc>
          <w:tcPr>
            <w:tcW w:w="9424" w:type="dxa"/>
            <w:shd w:val="clear" w:color="auto" w:fill="D9D9D9"/>
            <w:vAlign w:val="center"/>
          </w:tcPr>
          <w:p w14:paraId="0545F24A" w14:textId="77777777" w:rsidR="002C6B45" w:rsidRDefault="002C6B45"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165F9C1C" w14:textId="6B52F2D8" w:rsidR="002C6B45" w:rsidRDefault="00C6454C" w:rsidP="002C6B45">
      <w:pPr>
        <w:jc w:val="center"/>
      </w:pPr>
      <w:r w:rsidRPr="00C16EEC">
        <w:rPr>
          <w:noProof/>
        </w:rPr>
        <w:drawing>
          <wp:anchor distT="0" distB="0" distL="114300" distR="114300" simplePos="0" relativeHeight="252095488" behindDoc="0" locked="0" layoutInCell="1" allowOverlap="1" wp14:anchorId="683B28D3" wp14:editId="7B9F6DEC">
            <wp:simplePos x="0" y="0"/>
            <wp:positionH relativeFrom="column">
              <wp:posOffset>1212215</wp:posOffset>
            </wp:positionH>
            <wp:positionV relativeFrom="paragraph">
              <wp:posOffset>29210</wp:posOffset>
            </wp:positionV>
            <wp:extent cx="4447972" cy="3371850"/>
            <wp:effectExtent l="0" t="0" r="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447972" cy="3371850"/>
                    </a:xfrm>
                    <a:prstGeom prst="rect">
                      <a:avLst/>
                    </a:prstGeom>
                    <a:noFill/>
                    <a:ln>
                      <a:noFill/>
                    </a:ln>
                  </pic:spPr>
                </pic:pic>
              </a:graphicData>
            </a:graphic>
          </wp:anchor>
        </w:drawing>
      </w:r>
    </w:p>
    <w:p w14:paraId="6CF4946B" w14:textId="68F319DB" w:rsidR="002C6B45" w:rsidRDefault="002C6B45" w:rsidP="002C6B45">
      <w:pPr>
        <w:spacing w:line="120" w:lineRule="exact"/>
        <w:jc w:val="center"/>
      </w:pPr>
    </w:p>
    <w:p w14:paraId="7DEEBA30" w14:textId="7FB07F1E" w:rsidR="002C6B45" w:rsidRDefault="002C6B45" w:rsidP="002C6B45">
      <w:pPr>
        <w:spacing w:line="120" w:lineRule="exact"/>
      </w:pPr>
      <w:r>
        <w:br w:type="page"/>
      </w:r>
    </w:p>
    <w:p w14:paraId="4A69C43D" w14:textId="77777777" w:rsidR="002C6B45" w:rsidRDefault="002C6B45" w:rsidP="002C6B45">
      <w:pPr>
        <w:spacing w:line="120" w:lineRule="exact"/>
        <w:rPr>
          <w:rFonts w:ascii="ＭＳ 明朝" w:hAnsi="ＭＳ 明朝"/>
        </w:rPr>
      </w:pPr>
    </w:p>
    <w:p w14:paraId="569A3B4A" w14:textId="77777777" w:rsidR="002C6B45" w:rsidRDefault="002C6B45" w:rsidP="002C6B45">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5E16BA2" w14:textId="068D5648" w:rsidR="002C6B45" w:rsidRDefault="00A84F0D" w:rsidP="002C6B45">
      <w:pPr>
        <w:ind w:leftChars="100" w:left="210" w:firstLineChars="100" w:firstLine="210"/>
        <w:rPr>
          <w:rFonts w:ascii="ＭＳ 明朝" w:hAnsi="ＭＳ 明朝"/>
        </w:rPr>
      </w:pPr>
      <w:r>
        <w:rPr>
          <w:rFonts w:ascii="ＭＳ 明朝" w:hAnsi="ＭＳ 明朝" w:hint="eastAsia"/>
        </w:rPr>
        <w:t>男女ともに「吸わない」が最も高く、女性では85.1％、男性では58.3％と</w:t>
      </w:r>
      <w:r w:rsidR="00131F37">
        <w:rPr>
          <w:rFonts w:ascii="ＭＳ 明朝" w:hAnsi="ＭＳ 明朝" w:hint="eastAsia"/>
        </w:rPr>
        <w:t>、</w:t>
      </w:r>
      <w:r>
        <w:rPr>
          <w:rFonts w:ascii="ＭＳ 明朝" w:hAnsi="ＭＳ 明朝" w:hint="eastAsia"/>
        </w:rPr>
        <w:t>女性の方が26.8ポイント高くなっている</w:t>
      </w:r>
      <w:r w:rsidR="0057136A">
        <w:rPr>
          <w:rFonts w:ascii="ＭＳ 明朝" w:hAnsi="ＭＳ 明朝" w:hint="eastAsia"/>
        </w:rPr>
        <w:t>。</w:t>
      </w:r>
    </w:p>
    <w:p w14:paraId="4D370ED1" w14:textId="77777777" w:rsidR="002C6B45" w:rsidRDefault="002C6B45" w:rsidP="002C6B45">
      <w:pPr>
        <w:ind w:leftChars="100" w:left="210" w:firstLineChars="100" w:firstLine="210"/>
        <w:rPr>
          <w:rFonts w:ascii="ＭＳ 明朝" w:hAnsi="ＭＳ 明朝"/>
        </w:rPr>
      </w:pPr>
    </w:p>
    <w:p w14:paraId="54405253" w14:textId="77777777" w:rsidR="002C6B45" w:rsidRDefault="002C6B45" w:rsidP="002C6B45">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42A3114B" w14:textId="6D733B94" w:rsidR="002C6B45" w:rsidRPr="00E00148" w:rsidRDefault="00A84F0D" w:rsidP="002C6B45">
      <w:pPr>
        <w:ind w:firstLineChars="100" w:firstLine="210"/>
        <w:rPr>
          <w:rFonts w:ascii="ＭＳ 明朝" w:hAnsi="ＭＳ 明朝"/>
        </w:rPr>
      </w:pPr>
      <w:r>
        <w:rPr>
          <w:rFonts w:asciiTheme="majorEastAsia" w:eastAsiaTheme="majorEastAsia" w:hAnsiTheme="majorEastAsia" w:hint="eastAsia"/>
        </w:rPr>
        <w:t xml:space="preserve">　</w:t>
      </w:r>
      <w:r w:rsidRPr="00E00148">
        <w:rPr>
          <w:rFonts w:ascii="ＭＳ 明朝" w:hAnsi="ＭＳ 明朝" w:hint="eastAsia"/>
        </w:rPr>
        <w:t>すべての年代で「吸わない」が最も高くなっている。</w:t>
      </w:r>
    </w:p>
    <w:p w14:paraId="04DB4D9B" w14:textId="77777777" w:rsidR="002C6B45" w:rsidRDefault="002C6B45" w:rsidP="002C6B45">
      <w:pPr>
        <w:ind w:firstLineChars="100" w:firstLine="210"/>
        <w:rPr>
          <w:rFonts w:asciiTheme="majorEastAsia" w:eastAsiaTheme="majorEastAsia" w:hAnsiTheme="majorEastAsia"/>
        </w:rPr>
      </w:pPr>
    </w:p>
    <w:p w14:paraId="6C3CE13D" w14:textId="17E02D0A" w:rsidR="002C6B45" w:rsidRDefault="00C6454C" w:rsidP="002C6B45">
      <w:pPr>
        <w:ind w:firstLineChars="100" w:firstLine="210"/>
        <w:rPr>
          <w:rFonts w:asciiTheme="majorEastAsia" w:eastAsiaTheme="majorEastAsia" w:hAnsiTheme="majorEastAsia"/>
        </w:rPr>
      </w:pPr>
      <w:r w:rsidRPr="00E83173">
        <w:rPr>
          <w:noProof/>
        </w:rPr>
        <w:drawing>
          <wp:anchor distT="0" distB="0" distL="114300" distR="114300" simplePos="0" relativeHeight="252051456" behindDoc="0" locked="0" layoutInCell="1" allowOverlap="1" wp14:anchorId="46D9B34C" wp14:editId="78F9E25A">
            <wp:simplePos x="0" y="0"/>
            <wp:positionH relativeFrom="column">
              <wp:posOffset>287655</wp:posOffset>
            </wp:positionH>
            <wp:positionV relativeFrom="paragraph">
              <wp:posOffset>643890</wp:posOffset>
            </wp:positionV>
            <wp:extent cx="5972175" cy="7367270"/>
            <wp:effectExtent l="0" t="0" r="9525" b="0"/>
            <wp:wrapSquare wrapText="bothSides"/>
            <wp:docPr id="1407" name="図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72175" cy="73672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X="409" w:tblpY="16"/>
        <w:tblW w:w="949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490"/>
      </w:tblGrid>
      <w:tr w:rsidR="002C6B45" w14:paraId="04A489C9" w14:textId="77777777" w:rsidTr="00C6454C">
        <w:trPr>
          <w:trHeight w:hRule="exact" w:val="397"/>
        </w:trPr>
        <w:tc>
          <w:tcPr>
            <w:tcW w:w="9490" w:type="dxa"/>
            <w:shd w:val="clear" w:color="auto" w:fill="D9D9D9"/>
            <w:vAlign w:val="center"/>
          </w:tcPr>
          <w:p w14:paraId="7699C842" w14:textId="77777777" w:rsidR="002C6B45" w:rsidRDefault="002C6B45" w:rsidP="00C6454C">
            <w:pPr>
              <w:jc w:val="center"/>
              <w:rPr>
                <w:rFonts w:ascii="MS UI Gothic" w:eastAsia="MS UI Gothic" w:hAnsi="MS UI Gothic"/>
                <w:b/>
                <w:sz w:val="20"/>
              </w:rPr>
            </w:pPr>
            <w:r>
              <w:rPr>
                <w:rFonts w:ascii="MS UI Gothic" w:eastAsia="MS UI Gothic" w:hAnsi="MS UI Gothic" w:hint="eastAsia"/>
                <w:b/>
                <w:sz w:val="20"/>
              </w:rPr>
              <w:t>≪性別・年代別≫</w:t>
            </w:r>
          </w:p>
        </w:tc>
      </w:tr>
    </w:tbl>
    <w:p w14:paraId="070BB1AA" w14:textId="77777777" w:rsidR="000919C9" w:rsidRDefault="00034342" w:rsidP="000919C9">
      <w:pPr>
        <w:spacing w:line="120" w:lineRule="exact"/>
        <w:rPr>
          <w:rFonts w:ascii="ＭＳ ゴシック" w:eastAsia="ＭＳ ゴシック" w:hAnsi="ＭＳ ゴシック"/>
        </w:rPr>
      </w:pPr>
      <w:r>
        <w:rPr>
          <w:rFonts w:ascii="ＭＳ ゴシック" w:eastAsia="ＭＳ ゴシック" w:hAnsi="ＭＳ ゴシック"/>
        </w:rPr>
        <w:br w:type="page"/>
      </w:r>
    </w:p>
    <w:p w14:paraId="0EB12D72" w14:textId="77777777" w:rsidR="000919C9" w:rsidRDefault="000919C9" w:rsidP="000919C9">
      <w:pPr>
        <w:spacing w:line="120" w:lineRule="exact"/>
        <w:rPr>
          <w:rFonts w:ascii="ＭＳ ゴシック" w:eastAsia="ＭＳ ゴシック" w:hAnsi="ＭＳ ゴシック"/>
          <w:b/>
          <w:bCs/>
        </w:rPr>
      </w:pPr>
    </w:p>
    <w:p w14:paraId="5AA0FDF9" w14:textId="4C4503D7" w:rsidR="00034342" w:rsidRPr="00C707CF" w:rsidRDefault="00034342" w:rsidP="00034342">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問25×問2</w:t>
      </w:r>
      <w:r>
        <w:rPr>
          <w:rFonts w:ascii="ＭＳ ゴシック" w:eastAsia="ＭＳ ゴシック" w:hAnsi="ＭＳ ゴシック" w:hint="eastAsia"/>
          <w:b/>
          <w:bCs/>
        </w:rPr>
        <w:t>7</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6D3C19E3" w14:textId="77777777" w:rsidR="00034342" w:rsidRDefault="00034342" w:rsidP="00034342">
      <w:pPr>
        <w:rPr>
          <w:rFonts w:ascii="ＭＳ 明朝" w:hAnsi="ＭＳ 明朝"/>
        </w:rPr>
      </w:pPr>
      <w:r>
        <w:rPr>
          <w:rFonts w:ascii="ＭＳ 明朝" w:hAnsi="ＭＳ 明朝" w:hint="eastAsia"/>
        </w:rPr>
        <w:t xml:space="preserve">　「現在、</w:t>
      </w:r>
      <w:r w:rsidRPr="008955D8">
        <w:rPr>
          <w:rFonts w:ascii="ＭＳ 明朝" w:hAnsi="ＭＳ 明朝" w:hint="eastAsia"/>
        </w:rPr>
        <w:t>健康上の問題で日常生活に何か影響がありますか。</w:t>
      </w:r>
      <w:r>
        <w:rPr>
          <w:rFonts w:ascii="ＭＳ 明朝" w:hAnsi="ＭＳ 明朝" w:hint="eastAsia"/>
        </w:rPr>
        <w:t>」という質問に対して「</w:t>
      </w:r>
      <w:r w:rsidRPr="005413C9">
        <w:rPr>
          <w:rFonts w:ascii="ＭＳ 明朝" w:hAnsi="ＭＳ 明朝" w:hint="eastAsia"/>
        </w:rPr>
        <w:t>たばこを吸いますか。</w:t>
      </w:r>
      <w:r>
        <w:rPr>
          <w:rFonts w:ascii="ＭＳ 明朝" w:hAnsi="ＭＳ 明朝" w:hint="eastAsia"/>
        </w:rPr>
        <w:t>」の結果を見ると、</w:t>
      </w:r>
      <w:r w:rsidRPr="00D156E5">
        <w:rPr>
          <w:rFonts w:ascii="ＭＳ 明朝" w:hAnsi="ＭＳ 明朝" w:hint="eastAsia"/>
        </w:rPr>
        <w:t>「ある」、「ない」どちらとも「</w:t>
      </w:r>
      <w:r>
        <w:rPr>
          <w:rFonts w:ascii="ＭＳ 明朝" w:hAnsi="ＭＳ 明朝" w:hint="eastAsia"/>
        </w:rPr>
        <w:t>吸わない</w:t>
      </w:r>
      <w:r w:rsidRPr="00D156E5">
        <w:rPr>
          <w:rFonts w:ascii="ＭＳ 明朝" w:hAnsi="ＭＳ 明朝" w:hint="eastAsia"/>
        </w:rPr>
        <w:t>」との回答が最も高くなっている。</w:t>
      </w:r>
    </w:p>
    <w:p w14:paraId="35BA10E7" w14:textId="77777777" w:rsidR="00034342" w:rsidRDefault="00034342" w:rsidP="00034342">
      <w:pPr>
        <w:rPr>
          <w:rFonts w:ascii="ＭＳ 明朝" w:hAnsi="ＭＳ 明朝"/>
        </w:rPr>
      </w:pPr>
    </w:p>
    <w:p w14:paraId="01524DAC" w14:textId="16716AF0" w:rsidR="00034342" w:rsidRDefault="00AC4C85" w:rsidP="00034342">
      <w:pPr>
        <w:rPr>
          <w:rFonts w:ascii="ＭＳ 明朝" w:hAnsi="ＭＳ 明朝"/>
        </w:rPr>
      </w:pPr>
      <w:r w:rsidRPr="0020736D">
        <w:rPr>
          <w:noProof/>
        </w:rPr>
        <w:drawing>
          <wp:anchor distT="0" distB="0" distL="114300" distR="114300" simplePos="0" relativeHeight="252129280" behindDoc="0" locked="0" layoutInCell="1" allowOverlap="1" wp14:anchorId="7AC29440" wp14:editId="0BDCF2CD">
            <wp:simplePos x="0" y="0"/>
            <wp:positionH relativeFrom="column">
              <wp:posOffset>304800</wp:posOffset>
            </wp:positionH>
            <wp:positionV relativeFrom="paragraph">
              <wp:posOffset>568325</wp:posOffset>
            </wp:positionV>
            <wp:extent cx="5868035" cy="4183380"/>
            <wp:effectExtent l="0" t="0" r="0" b="7620"/>
            <wp:wrapSquare wrapText="bothSides"/>
            <wp:docPr id="1374" name="図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68035" cy="41833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82"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82"/>
      </w:tblGrid>
      <w:tr w:rsidR="00034342" w14:paraId="6F8D4289" w14:textId="77777777" w:rsidTr="00C6454C">
        <w:trPr>
          <w:trHeight w:hRule="exact" w:val="397"/>
          <w:jc w:val="center"/>
        </w:trPr>
        <w:tc>
          <w:tcPr>
            <w:tcW w:w="9282" w:type="dxa"/>
            <w:shd w:val="clear" w:color="auto" w:fill="D9D9D9"/>
            <w:vAlign w:val="center"/>
          </w:tcPr>
          <w:p w14:paraId="4D7A7FFF" w14:textId="77777777" w:rsidR="00034342" w:rsidRDefault="00034342" w:rsidP="00820B37">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問25×問2</w:t>
            </w:r>
            <w:r>
              <w:rPr>
                <w:rFonts w:ascii="MS UI Gothic" w:eastAsia="MS UI Gothic" w:hAnsi="MS UI Gothic" w:hint="eastAsia"/>
                <w:b/>
                <w:sz w:val="20"/>
              </w:rPr>
              <w:t>7</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193E7277" w14:textId="7CBDBFBB" w:rsidR="00034342" w:rsidRDefault="00034342" w:rsidP="00034342">
      <w:pPr>
        <w:rPr>
          <w:rFonts w:ascii="ＭＳ 明朝" w:hAnsi="ＭＳ 明朝"/>
        </w:rPr>
      </w:pPr>
    </w:p>
    <w:p w14:paraId="0BB9F9E7" w14:textId="0BADE377" w:rsidR="00034342" w:rsidRDefault="00034342" w:rsidP="00034342">
      <w:pPr>
        <w:rPr>
          <w:rFonts w:ascii="ＭＳ 明朝" w:hAnsi="ＭＳ 明朝"/>
        </w:rPr>
      </w:pPr>
    </w:p>
    <w:p w14:paraId="78B4CF02" w14:textId="77777777" w:rsidR="00034342" w:rsidRPr="00A23E27" w:rsidRDefault="00034342" w:rsidP="00034342">
      <w:pPr>
        <w:rPr>
          <w:rFonts w:ascii="ＭＳ 明朝" w:hAnsi="ＭＳ 明朝"/>
        </w:rPr>
      </w:pPr>
    </w:p>
    <w:p w14:paraId="4B76737E" w14:textId="77777777" w:rsidR="00034342" w:rsidRDefault="00034342" w:rsidP="00034342">
      <w:pPr>
        <w:rPr>
          <w:rFonts w:ascii="ＭＳ 明朝" w:hAnsi="ＭＳ 明朝"/>
        </w:rPr>
      </w:pPr>
    </w:p>
    <w:p w14:paraId="1A3974AE" w14:textId="77777777" w:rsidR="00034342" w:rsidRDefault="00034342" w:rsidP="00034342">
      <w:pPr>
        <w:rPr>
          <w:rFonts w:ascii="ＭＳ 明朝" w:hAnsi="ＭＳ 明朝"/>
        </w:rPr>
      </w:pPr>
    </w:p>
    <w:p w14:paraId="293DEAC3" w14:textId="77777777" w:rsidR="00034342" w:rsidRPr="00C707CF" w:rsidRDefault="00034342" w:rsidP="00034342">
      <w:pPr>
        <w:rPr>
          <w:rFonts w:ascii="ＭＳ 明朝" w:hAnsi="ＭＳ 明朝"/>
        </w:rPr>
      </w:pPr>
    </w:p>
    <w:p w14:paraId="4764137B" w14:textId="77777777" w:rsidR="00034342" w:rsidRPr="00C707CF" w:rsidRDefault="00034342" w:rsidP="00034342">
      <w:pPr>
        <w:rPr>
          <w:rFonts w:ascii="ＭＳ 明朝" w:hAnsi="ＭＳ 明朝"/>
        </w:rPr>
      </w:pPr>
    </w:p>
    <w:p w14:paraId="654C2AF3" w14:textId="77777777" w:rsidR="00034342" w:rsidRDefault="00034342" w:rsidP="00034342">
      <w:pPr>
        <w:rPr>
          <w:rFonts w:ascii="ＭＳ 明朝" w:hAnsi="ＭＳ 明朝"/>
        </w:rPr>
      </w:pPr>
    </w:p>
    <w:p w14:paraId="3618A13E" w14:textId="77777777" w:rsidR="00034342" w:rsidRDefault="00034342" w:rsidP="00034342">
      <w:pPr>
        <w:rPr>
          <w:rFonts w:ascii="ＭＳ 明朝" w:hAnsi="ＭＳ 明朝"/>
        </w:rPr>
      </w:pPr>
    </w:p>
    <w:p w14:paraId="69EE8FC1" w14:textId="77777777" w:rsidR="00034342" w:rsidRDefault="00034342" w:rsidP="00034342">
      <w:pPr>
        <w:rPr>
          <w:rFonts w:ascii="ＭＳ 明朝" w:hAnsi="ＭＳ 明朝"/>
        </w:rPr>
      </w:pPr>
    </w:p>
    <w:p w14:paraId="000DBCDA" w14:textId="77777777" w:rsidR="00034342" w:rsidRDefault="00034342" w:rsidP="00034342">
      <w:pPr>
        <w:rPr>
          <w:rFonts w:ascii="ＭＳ 明朝" w:hAnsi="ＭＳ 明朝"/>
        </w:rPr>
      </w:pPr>
    </w:p>
    <w:p w14:paraId="2A12B397" w14:textId="77777777" w:rsidR="00034342" w:rsidRDefault="00034342" w:rsidP="00034342">
      <w:pPr>
        <w:rPr>
          <w:rFonts w:ascii="ＭＳ 明朝" w:hAnsi="ＭＳ 明朝"/>
        </w:rPr>
      </w:pPr>
    </w:p>
    <w:p w14:paraId="2A806AC5" w14:textId="77777777" w:rsidR="00034342" w:rsidRDefault="00034342" w:rsidP="00034342">
      <w:pPr>
        <w:rPr>
          <w:rFonts w:ascii="ＭＳ 明朝" w:hAnsi="ＭＳ 明朝"/>
        </w:rPr>
      </w:pPr>
    </w:p>
    <w:p w14:paraId="1B8CD08D" w14:textId="77777777" w:rsidR="00034342" w:rsidRDefault="00034342" w:rsidP="00034342">
      <w:pPr>
        <w:rPr>
          <w:rFonts w:ascii="ＭＳ 明朝" w:hAnsi="ＭＳ 明朝"/>
        </w:rPr>
      </w:pPr>
    </w:p>
    <w:p w14:paraId="0429618E" w14:textId="77777777" w:rsidR="00034342" w:rsidRDefault="00034342" w:rsidP="00034342">
      <w:pPr>
        <w:rPr>
          <w:rFonts w:ascii="ＭＳ 明朝" w:hAnsi="ＭＳ 明朝"/>
        </w:rPr>
      </w:pPr>
    </w:p>
    <w:p w14:paraId="42903E22" w14:textId="77777777" w:rsidR="00034342" w:rsidRDefault="00034342" w:rsidP="00034342">
      <w:pPr>
        <w:rPr>
          <w:rFonts w:ascii="ＭＳ 明朝" w:hAnsi="ＭＳ 明朝"/>
        </w:rPr>
      </w:pPr>
    </w:p>
    <w:p w14:paraId="1AABE295" w14:textId="77777777" w:rsidR="00034342" w:rsidRPr="00C707CF" w:rsidRDefault="00034342" w:rsidP="00034342">
      <w:pPr>
        <w:rPr>
          <w:rFonts w:ascii="ＭＳ 明朝" w:hAnsi="ＭＳ 明朝"/>
        </w:rPr>
      </w:pPr>
    </w:p>
    <w:p w14:paraId="607BA48D" w14:textId="4C59065C" w:rsidR="00764A2B" w:rsidRDefault="00764A2B" w:rsidP="004958D5">
      <w:pPr>
        <w:spacing w:line="120" w:lineRule="exact"/>
        <w:ind w:rightChars="100" w:right="210"/>
        <w:rPr>
          <w:rFonts w:ascii="MS UI Gothic" w:eastAsia="MS UI Gothic" w:hAnsi="MS UI Gothic"/>
          <w:b/>
          <w:sz w:val="22"/>
        </w:rPr>
      </w:pPr>
    </w:p>
    <w:p w14:paraId="0E55C4C0" w14:textId="0B69BE9D" w:rsidR="000919C9" w:rsidRDefault="000919C9" w:rsidP="004958D5">
      <w:pPr>
        <w:spacing w:line="120" w:lineRule="exact"/>
        <w:ind w:rightChars="100" w:right="210"/>
        <w:rPr>
          <w:rFonts w:ascii="MS UI Gothic" w:eastAsia="MS UI Gothic" w:hAnsi="MS UI Gothic"/>
          <w:b/>
          <w:sz w:val="22"/>
        </w:rPr>
      </w:pPr>
    </w:p>
    <w:p w14:paraId="72C23DBC" w14:textId="77777777" w:rsidR="000919C9" w:rsidRPr="007539AB" w:rsidRDefault="000919C9" w:rsidP="004958D5">
      <w:pPr>
        <w:spacing w:line="120" w:lineRule="exact"/>
        <w:ind w:rightChars="100" w:right="210"/>
        <w:rPr>
          <w:rFonts w:ascii="MS UI Gothic" w:eastAsia="MS UI Gothic" w:hAnsi="MS UI Gothic"/>
          <w:b/>
          <w:sz w:val="22"/>
        </w:rPr>
      </w:pPr>
    </w:p>
    <w:tbl>
      <w:tblPr>
        <w:tblW w:w="931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11"/>
      </w:tblGrid>
      <w:tr w:rsidR="00764A2B" w14:paraId="47A27757" w14:textId="77777777" w:rsidTr="007202FB">
        <w:trPr>
          <w:trHeight w:hRule="exact" w:val="867"/>
          <w:jc w:val="center"/>
        </w:trPr>
        <w:tc>
          <w:tcPr>
            <w:tcW w:w="9311" w:type="dxa"/>
            <w:shd w:val="clear" w:color="auto" w:fill="auto"/>
          </w:tcPr>
          <w:p w14:paraId="22B22505" w14:textId="77777777" w:rsidR="00764A2B" w:rsidRPr="00764A2B" w:rsidRDefault="00764A2B" w:rsidP="00764A2B">
            <w:pPr>
              <w:spacing w:beforeLines="20" w:before="72" w:line="0" w:lineRule="atLeast"/>
              <w:ind w:rightChars="50" w:right="105"/>
              <w:rPr>
                <w:rFonts w:ascii="MS UI Gothic" w:eastAsia="MS UI Gothic" w:hAnsi="MS UI Gothic"/>
                <w:sz w:val="20"/>
              </w:rPr>
            </w:pPr>
            <w:r w:rsidRPr="00764A2B">
              <w:rPr>
                <w:rFonts w:ascii="MS UI Gothic" w:eastAsia="MS UI Gothic" w:hAnsi="MS UI Gothic" w:hint="eastAsia"/>
                <w:sz w:val="20"/>
              </w:rPr>
              <w:t>副問１　（問27で「１」もしくは「２」を選んだ方のみお答えください。）</w:t>
            </w:r>
          </w:p>
          <w:p w14:paraId="6A6BE0F8" w14:textId="2742F647" w:rsidR="00764A2B" w:rsidRDefault="00764A2B" w:rsidP="00764A2B">
            <w:pPr>
              <w:spacing w:beforeLines="20" w:before="72" w:line="0" w:lineRule="atLeast"/>
              <w:ind w:rightChars="50" w:right="105"/>
              <w:rPr>
                <w:rFonts w:ascii="MS UI Gothic" w:eastAsia="MS UI Gothic" w:hAnsi="MS UI Gothic"/>
                <w:sz w:val="20"/>
              </w:rPr>
            </w:pPr>
            <w:r w:rsidRPr="00764A2B">
              <w:rPr>
                <w:rFonts w:ascii="MS UI Gothic" w:eastAsia="MS UI Gothic" w:hAnsi="MS UI Gothic" w:hint="eastAsia"/>
                <w:sz w:val="20"/>
              </w:rPr>
              <w:t xml:space="preserve">　　　　　１日に平均して何本くらい吸いますか。（１つだけ○印）</w:t>
            </w:r>
          </w:p>
        </w:tc>
      </w:tr>
    </w:tbl>
    <w:p w14:paraId="3EC92F01" w14:textId="77777777" w:rsidR="00764A2B" w:rsidRDefault="00764A2B" w:rsidP="00764A2B">
      <w:pPr>
        <w:spacing w:line="120" w:lineRule="exact"/>
        <w:rPr>
          <w:rFonts w:ascii="ＭＳ 明朝" w:hAnsi="ＭＳ 明朝"/>
        </w:rPr>
      </w:pPr>
    </w:p>
    <w:p w14:paraId="471D1081" w14:textId="77777777" w:rsidR="00764A2B" w:rsidRDefault="00764A2B" w:rsidP="00764A2B">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410F0838" w14:textId="1E394912" w:rsidR="00764A2B" w:rsidRDefault="00A84F0D" w:rsidP="00764A2B">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A84F0D">
        <w:rPr>
          <w:rFonts w:ascii="ＭＳ ゴシック" w:eastAsia="ＭＳ ゴシック" w:hAnsi="ＭＳ ゴシック" w:hint="eastAsia"/>
          <w:u w:val="single"/>
        </w:rPr>
        <w:t>11～20本</w:t>
      </w:r>
      <w:r>
        <w:rPr>
          <w:rFonts w:ascii="ＭＳ ゴシック" w:eastAsia="ＭＳ ゴシック" w:hAnsi="ＭＳ ゴシック" w:hint="eastAsia"/>
          <w:u w:val="single"/>
        </w:rPr>
        <w:t>」が54.0％と1位になっている。</w:t>
      </w:r>
    </w:p>
    <w:p w14:paraId="78BB20A3" w14:textId="10C0673C" w:rsidR="00764A2B" w:rsidRPr="00A84F0D" w:rsidRDefault="00A84F0D" w:rsidP="00764A2B">
      <w:pPr>
        <w:ind w:leftChars="100" w:left="210" w:firstLineChars="100" w:firstLine="210"/>
        <w:rPr>
          <w:rFonts w:ascii="ＭＳ 明朝" w:hAnsi="ＭＳ 明朝"/>
        </w:rPr>
      </w:pPr>
      <w:r w:rsidRPr="00A84F0D">
        <w:rPr>
          <w:rFonts w:ascii="ＭＳ 明朝" w:hAnsi="ＭＳ 明朝" w:hint="eastAsia"/>
        </w:rPr>
        <w:t>次いで、「10本以下」が31.2％、「21～30本」が11.2％と続いている。</w:t>
      </w:r>
    </w:p>
    <w:p w14:paraId="3DDFF451" w14:textId="1AB4BF91" w:rsidR="00764A2B" w:rsidRDefault="00764A2B" w:rsidP="00764A2B">
      <w:pPr>
        <w:ind w:leftChars="100" w:left="210" w:firstLineChars="100" w:firstLine="210"/>
        <w:rPr>
          <w:rFonts w:ascii="ＭＳ 明朝" w:hAnsi="ＭＳ 明朝"/>
        </w:rPr>
      </w:pPr>
    </w:p>
    <w:p w14:paraId="2325E10A" w14:textId="77777777" w:rsidR="00BE3391" w:rsidRDefault="00BE3391" w:rsidP="00764A2B">
      <w:pPr>
        <w:ind w:leftChars="100" w:left="210" w:firstLineChars="100" w:firstLine="210"/>
        <w:rPr>
          <w:rFonts w:ascii="ＭＳ 明朝" w:hAnsi="ＭＳ 明朝"/>
        </w:rPr>
      </w:pPr>
    </w:p>
    <w:p w14:paraId="53AC9EDE" w14:textId="77777777" w:rsidR="00764A2B" w:rsidRDefault="00764A2B" w:rsidP="00764A2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64A2B" w14:paraId="585D22C3" w14:textId="77777777" w:rsidTr="007202FB">
        <w:trPr>
          <w:trHeight w:hRule="exact" w:val="397"/>
          <w:jc w:val="center"/>
        </w:trPr>
        <w:tc>
          <w:tcPr>
            <w:tcW w:w="9274" w:type="dxa"/>
            <w:shd w:val="clear" w:color="auto" w:fill="D9D9D9"/>
            <w:vAlign w:val="center"/>
          </w:tcPr>
          <w:p w14:paraId="20578384" w14:textId="77777777" w:rsidR="00764A2B" w:rsidRDefault="00764A2B"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080B7B72" w14:textId="2E3E7FAC" w:rsidR="00764A2B" w:rsidRDefault="001370BA" w:rsidP="00764A2B">
      <w:pPr>
        <w:jc w:val="center"/>
      </w:pPr>
      <w:r w:rsidRPr="001370BA">
        <w:rPr>
          <w:noProof/>
        </w:rPr>
        <w:drawing>
          <wp:anchor distT="0" distB="0" distL="114300" distR="114300" simplePos="0" relativeHeight="251966464" behindDoc="0" locked="0" layoutInCell="1" allowOverlap="1" wp14:anchorId="1EF63FEF" wp14:editId="46B9A74B">
            <wp:simplePos x="0" y="0"/>
            <wp:positionH relativeFrom="column">
              <wp:posOffset>793115</wp:posOffset>
            </wp:positionH>
            <wp:positionV relativeFrom="paragraph">
              <wp:posOffset>76835</wp:posOffset>
            </wp:positionV>
            <wp:extent cx="4888111" cy="3724275"/>
            <wp:effectExtent l="0" t="0" r="8255" b="0"/>
            <wp:wrapSquare wrapText="bothSides"/>
            <wp:docPr id="1367" name="図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88111" cy="3724275"/>
                    </a:xfrm>
                    <a:prstGeom prst="rect">
                      <a:avLst/>
                    </a:prstGeom>
                    <a:noFill/>
                    <a:ln>
                      <a:noFill/>
                    </a:ln>
                  </pic:spPr>
                </pic:pic>
              </a:graphicData>
            </a:graphic>
          </wp:anchor>
        </w:drawing>
      </w:r>
    </w:p>
    <w:p w14:paraId="3B8B6768" w14:textId="77777777" w:rsidR="00764A2B" w:rsidRDefault="00764A2B" w:rsidP="00764A2B">
      <w:pPr>
        <w:jc w:val="center"/>
      </w:pPr>
    </w:p>
    <w:p w14:paraId="6E0AD3F3" w14:textId="77777777" w:rsidR="00764A2B" w:rsidRDefault="00764A2B" w:rsidP="00764A2B">
      <w:pPr>
        <w:spacing w:line="120" w:lineRule="exact"/>
        <w:jc w:val="center"/>
      </w:pPr>
    </w:p>
    <w:p w14:paraId="307202F2" w14:textId="3A0DC126" w:rsidR="00764A2B" w:rsidRDefault="00764A2B" w:rsidP="00764A2B">
      <w:pPr>
        <w:spacing w:line="120" w:lineRule="exact"/>
      </w:pPr>
      <w:r>
        <w:br w:type="page"/>
      </w:r>
    </w:p>
    <w:p w14:paraId="20E7C686" w14:textId="77777777" w:rsidR="00764A2B" w:rsidRDefault="00764A2B" w:rsidP="00764A2B">
      <w:pPr>
        <w:spacing w:line="120" w:lineRule="exact"/>
        <w:rPr>
          <w:rFonts w:ascii="ＭＳ 明朝" w:hAnsi="ＭＳ 明朝"/>
        </w:rPr>
      </w:pPr>
    </w:p>
    <w:p w14:paraId="76B7B687" w14:textId="77777777" w:rsidR="00764A2B" w:rsidRDefault="00764A2B" w:rsidP="00764A2B">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0E24D90" w14:textId="20F16EC5" w:rsidR="00764A2B" w:rsidRDefault="00462F77" w:rsidP="00764A2B">
      <w:pPr>
        <w:ind w:leftChars="100" w:left="210" w:firstLineChars="100" w:firstLine="210"/>
        <w:rPr>
          <w:rFonts w:ascii="ＭＳ 明朝" w:hAnsi="ＭＳ 明朝"/>
        </w:rPr>
      </w:pPr>
      <w:r>
        <w:rPr>
          <w:rFonts w:ascii="ＭＳ 明朝" w:hAnsi="ＭＳ 明朝" w:hint="eastAsia"/>
        </w:rPr>
        <w:t>男女ともに「</w:t>
      </w:r>
      <w:r w:rsidRPr="00462F77">
        <w:rPr>
          <w:rFonts w:ascii="ＭＳ 明朝" w:hAnsi="ＭＳ 明朝" w:hint="eastAsia"/>
        </w:rPr>
        <w:t>11～20本</w:t>
      </w:r>
      <w:r>
        <w:rPr>
          <w:rFonts w:ascii="ＭＳ 明朝" w:hAnsi="ＭＳ 明朝" w:hint="eastAsia"/>
        </w:rPr>
        <w:t>」が最も高くなっている。また、「10本以下」では女性の方</w:t>
      </w:r>
      <w:r w:rsidR="001370BA">
        <w:rPr>
          <w:rFonts w:ascii="ＭＳ 明朝" w:hAnsi="ＭＳ 明朝" w:hint="eastAsia"/>
        </w:rPr>
        <w:t>が</w:t>
      </w:r>
      <w:r>
        <w:rPr>
          <w:rFonts w:ascii="ＭＳ 明朝" w:hAnsi="ＭＳ 明朝" w:hint="eastAsia"/>
        </w:rPr>
        <w:t>男性よりも13.2ポイント高くなっている。</w:t>
      </w:r>
    </w:p>
    <w:p w14:paraId="418B7B44" w14:textId="68E04516" w:rsidR="00764A2B" w:rsidRDefault="00764A2B" w:rsidP="00764A2B">
      <w:pPr>
        <w:ind w:leftChars="100" w:left="210" w:firstLineChars="100" w:firstLine="210"/>
        <w:rPr>
          <w:rFonts w:ascii="ＭＳ 明朝" w:hAnsi="ＭＳ 明朝"/>
        </w:rPr>
      </w:pPr>
    </w:p>
    <w:p w14:paraId="1F04C797" w14:textId="77777777" w:rsidR="00764A2B" w:rsidRDefault="00764A2B" w:rsidP="00764A2B">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1569A4F4" w14:textId="4AAF26FC" w:rsidR="00764A2B" w:rsidRPr="00A523F6" w:rsidRDefault="00462F77" w:rsidP="00764A2B">
      <w:pPr>
        <w:ind w:firstLineChars="100" w:firstLine="210"/>
        <w:rPr>
          <w:rFonts w:ascii="ＭＳ 明朝" w:hAnsi="ＭＳ 明朝"/>
        </w:rPr>
      </w:pPr>
      <w:r w:rsidRPr="00A523F6">
        <w:rPr>
          <w:rFonts w:ascii="ＭＳ 明朝" w:hAnsi="ＭＳ 明朝" w:hint="eastAsia"/>
        </w:rPr>
        <w:t xml:space="preserve">　30歳</w:t>
      </w:r>
      <w:r w:rsidR="00035696" w:rsidRPr="00A523F6">
        <w:rPr>
          <w:rFonts w:ascii="ＭＳ 明朝" w:hAnsi="ＭＳ 明朝" w:hint="eastAsia"/>
        </w:rPr>
        <w:t>代</w:t>
      </w:r>
      <w:r w:rsidRPr="00A523F6">
        <w:rPr>
          <w:rFonts w:ascii="ＭＳ 明朝" w:hAnsi="ＭＳ 明朝" w:hint="eastAsia"/>
        </w:rPr>
        <w:t>では「10本以下」が最も高く、その他の年代では「11～20本」が最も高くなっている。</w:t>
      </w:r>
    </w:p>
    <w:p w14:paraId="10E9E7DB" w14:textId="77777777" w:rsidR="00764A2B" w:rsidRPr="00A523F6" w:rsidRDefault="00764A2B" w:rsidP="00764A2B">
      <w:pPr>
        <w:ind w:firstLineChars="100" w:firstLine="210"/>
        <w:rPr>
          <w:rFonts w:ascii="ＭＳ 明朝" w:hAnsi="ＭＳ 明朝"/>
        </w:rPr>
      </w:pPr>
    </w:p>
    <w:p w14:paraId="78706D69" w14:textId="1071425B" w:rsidR="00764A2B" w:rsidRDefault="00C6454C" w:rsidP="00764A2B">
      <w:pPr>
        <w:ind w:firstLineChars="100" w:firstLine="210"/>
        <w:rPr>
          <w:rFonts w:asciiTheme="majorEastAsia" w:eastAsiaTheme="majorEastAsia" w:hAnsiTheme="majorEastAsia"/>
        </w:rPr>
      </w:pPr>
      <w:r w:rsidRPr="00755CFC">
        <w:rPr>
          <w:noProof/>
        </w:rPr>
        <w:drawing>
          <wp:anchor distT="0" distB="0" distL="114300" distR="114300" simplePos="0" relativeHeight="252052480" behindDoc="0" locked="0" layoutInCell="1" allowOverlap="1" wp14:anchorId="554B488D" wp14:editId="2FDEB9D7">
            <wp:simplePos x="0" y="0"/>
            <wp:positionH relativeFrom="column">
              <wp:posOffset>288290</wp:posOffset>
            </wp:positionH>
            <wp:positionV relativeFrom="paragraph">
              <wp:posOffset>606425</wp:posOffset>
            </wp:positionV>
            <wp:extent cx="5867400" cy="6801485"/>
            <wp:effectExtent l="0" t="0" r="0" b="0"/>
            <wp:wrapSquare wrapText="bothSides"/>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67400" cy="68014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X="409"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764A2B" w14:paraId="18E9AED8" w14:textId="77777777" w:rsidTr="00C6454C">
        <w:trPr>
          <w:trHeight w:hRule="exact" w:val="397"/>
        </w:trPr>
        <w:tc>
          <w:tcPr>
            <w:tcW w:w="9348" w:type="dxa"/>
            <w:shd w:val="clear" w:color="auto" w:fill="D9D9D9"/>
            <w:vAlign w:val="center"/>
          </w:tcPr>
          <w:p w14:paraId="0C223F79" w14:textId="77777777" w:rsidR="00764A2B" w:rsidRDefault="00764A2B" w:rsidP="00C6454C">
            <w:pPr>
              <w:jc w:val="center"/>
              <w:rPr>
                <w:rFonts w:ascii="MS UI Gothic" w:eastAsia="MS UI Gothic" w:hAnsi="MS UI Gothic"/>
                <w:b/>
                <w:sz w:val="20"/>
              </w:rPr>
            </w:pPr>
            <w:r>
              <w:rPr>
                <w:rFonts w:ascii="MS UI Gothic" w:eastAsia="MS UI Gothic" w:hAnsi="MS UI Gothic" w:hint="eastAsia"/>
                <w:b/>
                <w:sz w:val="20"/>
              </w:rPr>
              <w:t>≪性別・年代別≫</w:t>
            </w:r>
          </w:p>
        </w:tc>
      </w:tr>
    </w:tbl>
    <w:p w14:paraId="57E55C8C" w14:textId="1E9D37C5" w:rsidR="00764A2B" w:rsidRDefault="00764A2B" w:rsidP="00764A2B">
      <w:pPr>
        <w:ind w:firstLineChars="100" w:firstLine="210"/>
        <w:rPr>
          <w:rFonts w:asciiTheme="majorEastAsia" w:eastAsiaTheme="majorEastAsia" w:hAnsiTheme="majorEastAsia"/>
        </w:rPr>
      </w:pPr>
    </w:p>
    <w:p w14:paraId="151C5D06" w14:textId="08892AE9" w:rsidR="00764A2B" w:rsidRDefault="00764A2B" w:rsidP="00764A2B">
      <w:pPr>
        <w:ind w:firstLineChars="100" w:firstLine="210"/>
        <w:rPr>
          <w:rFonts w:asciiTheme="majorEastAsia" w:eastAsiaTheme="majorEastAsia" w:hAnsiTheme="majorEastAsia"/>
        </w:rPr>
      </w:pPr>
    </w:p>
    <w:p w14:paraId="222E17F7" w14:textId="5D5A28D5" w:rsidR="00FE6649" w:rsidRDefault="00FE6649" w:rsidP="00C6454C">
      <w:pPr>
        <w:rPr>
          <w:rFonts w:ascii="ＭＳ ゴシック" w:eastAsia="ＭＳ ゴシック" w:hAnsi="ＭＳ ゴシック"/>
        </w:rPr>
      </w:pPr>
    </w:p>
    <w:p w14:paraId="7D4C60A4" w14:textId="77777777" w:rsidR="00953182" w:rsidRDefault="00953182" w:rsidP="00A523F6">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953182" w14:paraId="0F9C049D" w14:textId="77777777" w:rsidTr="00DC1C14">
        <w:trPr>
          <w:trHeight w:hRule="exact" w:val="513"/>
          <w:jc w:val="center"/>
        </w:trPr>
        <w:tc>
          <w:tcPr>
            <w:tcW w:w="8991" w:type="dxa"/>
            <w:shd w:val="clear" w:color="auto" w:fill="auto"/>
          </w:tcPr>
          <w:p w14:paraId="6C6F945F" w14:textId="3105EFCD" w:rsidR="00953182" w:rsidRDefault="00DC1C14" w:rsidP="007202FB">
            <w:pPr>
              <w:spacing w:beforeLines="20" w:before="72" w:line="0" w:lineRule="atLeast"/>
              <w:ind w:leftChars="50" w:left="605" w:rightChars="50" w:right="105" w:hangingChars="250" w:hanging="500"/>
              <w:rPr>
                <w:rFonts w:ascii="MS UI Gothic" w:eastAsia="MS UI Gothic" w:hAnsi="MS UI Gothic"/>
                <w:sz w:val="20"/>
              </w:rPr>
            </w:pPr>
            <w:r w:rsidRPr="00DC1C14">
              <w:rPr>
                <w:rFonts w:ascii="MS UI Gothic" w:eastAsia="MS UI Gothic" w:hAnsi="MS UI Gothic" w:hint="eastAsia"/>
                <w:sz w:val="20"/>
              </w:rPr>
              <w:t>問28　あなたは日ごろ、健康のために次のような行動をしていますか。（当てはまるものすべてに○印）</w:t>
            </w:r>
          </w:p>
        </w:tc>
      </w:tr>
    </w:tbl>
    <w:p w14:paraId="6F69B780" w14:textId="77777777" w:rsidR="00953182" w:rsidRDefault="00953182" w:rsidP="00953182">
      <w:pPr>
        <w:spacing w:line="120" w:lineRule="exact"/>
        <w:rPr>
          <w:rFonts w:ascii="ＭＳ 明朝" w:hAnsi="ＭＳ 明朝"/>
        </w:rPr>
      </w:pPr>
    </w:p>
    <w:p w14:paraId="45B199BE" w14:textId="77777777" w:rsidR="00953182" w:rsidRDefault="00953182" w:rsidP="00953182">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4963EBC2" w14:textId="5122BFDF" w:rsidR="00953182" w:rsidRPr="00462F77" w:rsidRDefault="00462F77" w:rsidP="00953182">
      <w:pPr>
        <w:ind w:leftChars="100" w:left="210" w:firstLineChars="100" w:firstLine="210"/>
        <w:rPr>
          <w:rFonts w:ascii="ＭＳ ゴシック" w:eastAsia="ＭＳ ゴシック" w:hAnsi="ＭＳ ゴシック"/>
          <w:u w:val="single"/>
        </w:rPr>
      </w:pPr>
      <w:r w:rsidRPr="00462F77">
        <w:rPr>
          <w:rFonts w:ascii="ＭＳ ゴシック" w:eastAsia="ＭＳ ゴシック" w:hAnsi="ＭＳ ゴシック" w:hint="eastAsia"/>
          <w:u w:val="single"/>
        </w:rPr>
        <w:t>「規則正しく朝・昼・夕の食事をとっている」が52.8％と1位になっている。</w:t>
      </w:r>
    </w:p>
    <w:p w14:paraId="1958543C" w14:textId="7A859DF2" w:rsidR="00953182" w:rsidRDefault="00462F77" w:rsidP="00953182">
      <w:pPr>
        <w:ind w:leftChars="100" w:left="210" w:firstLineChars="100" w:firstLine="210"/>
        <w:rPr>
          <w:rFonts w:ascii="ＭＳ 明朝" w:hAnsi="ＭＳ 明朝"/>
        </w:rPr>
      </w:pPr>
      <w:r>
        <w:rPr>
          <w:rFonts w:ascii="ＭＳ 明朝" w:hAnsi="ＭＳ 明朝" w:hint="eastAsia"/>
        </w:rPr>
        <w:t>次いで、「</w:t>
      </w:r>
      <w:r w:rsidRPr="00462F77">
        <w:rPr>
          <w:rFonts w:ascii="ＭＳ 明朝" w:hAnsi="ＭＳ 明朝" w:hint="eastAsia"/>
        </w:rPr>
        <w:t>たばこを吸わない</w:t>
      </w:r>
      <w:r>
        <w:rPr>
          <w:rFonts w:ascii="ＭＳ 明朝" w:hAnsi="ＭＳ 明朝" w:hint="eastAsia"/>
        </w:rPr>
        <w:t>」が42.1％、「</w:t>
      </w:r>
      <w:r w:rsidRPr="00462F77">
        <w:rPr>
          <w:rFonts w:ascii="ＭＳ 明朝" w:hAnsi="ＭＳ 明朝" w:hint="eastAsia"/>
        </w:rPr>
        <w:t>適度に運動（スポーツを含む）をするか身体を動かしている</w:t>
      </w:r>
      <w:r>
        <w:rPr>
          <w:rFonts w:ascii="ＭＳ 明朝" w:hAnsi="ＭＳ 明朝" w:hint="eastAsia"/>
        </w:rPr>
        <w:t>」が37.5％と続いている。</w:t>
      </w:r>
    </w:p>
    <w:p w14:paraId="6CA444B5" w14:textId="77777777" w:rsidR="00953182" w:rsidRDefault="00953182" w:rsidP="00953182">
      <w:pPr>
        <w:ind w:leftChars="100" w:left="210" w:firstLineChars="100" w:firstLine="210"/>
        <w:rPr>
          <w:rFonts w:ascii="ＭＳ 明朝" w:hAnsi="ＭＳ 明朝"/>
        </w:rPr>
      </w:pPr>
    </w:p>
    <w:p w14:paraId="74ECB575" w14:textId="77777777" w:rsidR="00953182" w:rsidRDefault="00953182" w:rsidP="00953182">
      <w:pPr>
        <w:ind w:leftChars="100" w:left="210" w:firstLineChars="100" w:firstLine="210"/>
        <w:rPr>
          <w:rFonts w:ascii="ＭＳ 明朝" w:hAnsi="ＭＳ 明朝"/>
        </w:rPr>
      </w:pPr>
    </w:p>
    <w:p w14:paraId="37FA4450" w14:textId="34D54C5F" w:rsidR="00953182" w:rsidRDefault="00C6454C" w:rsidP="00953182">
      <w:pPr>
        <w:spacing w:line="120" w:lineRule="exact"/>
        <w:rPr>
          <w:rFonts w:ascii="ＭＳ 明朝" w:hAnsi="ＭＳ 明朝"/>
        </w:rPr>
      </w:pPr>
      <w:r w:rsidRPr="00126AF9">
        <w:rPr>
          <w:rFonts w:hint="eastAsia"/>
          <w:noProof/>
        </w:rPr>
        <w:drawing>
          <wp:anchor distT="0" distB="0" distL="114300" distR="114300" simplePos="0" relativeHeight="252096512" behindDoc="0" locked="0" layoutInCell="1" allowOverlap="1" wp14:anchorId="1EADD4B4" wp14:editId="433726FD">
            <wp:simplePos x="0" y="0"/>
            <wp:positionH relativeFrom="column">
              <wp:posOffset>326390</wp:posOffset>
            </wp:positionH>
            <wp:positionV relativeFrom="paragraph">
              <wp:posOffset>382270</wp:posOffset>
            </wp:positionV>
            <wp:extent cx="5838825" cy="5713095"/>
            <wp:effectExtent l="0" t="0" r="9525" b="0"/>
            <wp:wrapSquare wrapText="bothSides"/>
            <wp:docPr id="1380" name="図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838825" cy="571309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356"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56"/>
      </w:tblGrid>
      <w:tr w:rsidR="00953182" w14:paraId="150324BC" w14:textId="77777777" w:rsidTr="00C6454C">
        <w:trPr>
          <w:trHeight w:hRule="exact" w:val="397"/>
          <w:jc w:val="center"/>
        </w:trPr>
        <w:tc>
          <w:tcPr>
            <w:tcW w:w="9356" w:type="dxa"/>
            <w:shd w:val="clear" w:color="auto" w:fill="D9D9D9"/>
            <w:vAlign w:val="center"/>
          </w:tcPr>
          <w:p w14:paraId="171B7FD1" w14:textId="77777777" w:rsidR="00953182" w:rsidRDefault="00953182"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34A4EF6E" w14:textId="12A3E6AE" w:rsidR="00953182" w:rsidRDefault="00953182" w:rsidP="00953182">
      <w:pPr>
        <w:jc w:val="center"/>
        <w:textAlignment w:val="top"/>
      </w:pPr>
    </w:p>
    <w:p w14:paraId="36820C1A" w14:textId="319032E5" w:rsidR="00953182" w:rsidRDefault="00953182" w:rsidP="00953182">
      <w:pPr>
        <w:jc w:val="center"/>
        <w:textAlignment w:val="top"/>
      </w:pPr>
    </w:p>
    <w:p w14:paraId="361723AD" w14:textId="77777777" w:rsidR="00953182" w:rsidRDefault="00953182" w:rsidP="00953182">
      <w:pPr>
        <w:spacing w:line="120" w:lineRule="exact"/>
        <w:jc w:val="center"/>
      </w:pPr>
      <w:r w:rsidRPr="001F2671">
        <w:rPr>
          <w:noProof/>
        </w:rPr>
        <w:drawing>
          <wp:inline distT="0" distB="0" distL="0" distR="0" wp14:anchorId="52F85AD6" wp14:editId="1CC1AA2C">
            <wp:extent cx="6029960" cy="4374515"/>
            <wp:effectExtent l="0" t="0" r="8890" b="0"/>
            <wp:docPr id="1190" name="図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29960" cy="4374515"/>
                    </a:xfrm>
                    <a:prstGeom prst="rect">
                      <a:avLst/>
                    </a:prstGeom>
                    <a:noFill/>
                    <a:ln>
                      <a:noFill/>
                    </a:ln>
                  </pic:spPr>
                </pic:pic>
              </a:graphicData>
            </a:graphic>
          </wp:inline>
        </w:drawing>
      </w:r>
    </w:p>
    <w:p w14:paraId="30C082B5" w14:textId="77777777" w:rsidR="00953182" w:rsidRDefault="00953182" w:rsidP="00953182">
      <w:pPr>
        <w:spacing w:line="120" w:lineRule="exact"/>
      </w:pPr>
      <w:r>
        <w:br w:type="page"/>
      </w:r>
    </w:p>
    <w:p w14:paraId="646331F1" w14:textId="77777777" w:rsidR="00953182" w:rsidRDefault="00953182" w:rsidP="00953182">
      <w:pPr>
        <w:spacing w:line="120" w:lineRule="exact"/>
        <w:rPr>
          <w:rFonts w:ascii="ＭＳ 明朝" w:hAnsi="ＭＳ 明朝"/>
        </w:rPr>
      </w:pPr>
    </w:p>
    <w:p w14:paraId="4C7FE2BC" w14:textId="77777777" w:rsidR="00953182" w:rsidRDefault="00953182" w:rsidP="00953182">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12A2D9F" w14:textId="3F9DDF97" w:rsidR="00953182" w:rsidRPr="005C6181" w:rsidRDefault="00462F77" w:rsidP="00D134CB">
      <w:pPr>
        <w:ind w:firstLineChars="200" w:firstLine="420"/>
        <w:rPr>
          <w:rFonts w:ascii="ＭＳ 明朝" w:hAnsi="ＭＳ 明朝"/>
        </w:rPr>
      </w:pPr>
      <w:r w:rsidRPr="005C6181">
        <w:rPr>
          <w:rFonts w:ascii="ＭＳ 明朝" w:hAnsi="ＭＳ 明朝" w:hint="eastAsia"/>
        </w:rPr>
        <w:t>男女ともに「規則正しく朝・昼・夕の食事をとっている」が最も高くなっている。</w:t>
      </w:r>
    </w:p>
    <w:p w14:paraId="2A25191C" w14:textId="77777777" w:rsidR="00953182" w:rsidRDefault="00953182" w:rsidP="00953182">
      <w:pPr>
        <w:ind w:firstLineChars="100" w:firstLine="210"/>
        <w:rPr>
          <w:rFonts w:ascii="ＭＳ ゴシック" w:eastAsia="ＭＳ ゴシック" w:hAnsi="ＭＳ ゴシック"/>
        </w:rPr>
      </w:pPr>
    </w:p>
    <w:p w14:paraId="179C98C9" w14:textId="77777777" w:rsidR="00953182" w:rsidRDefault="00953182" w:rsidP="00953182">
      <w:pPr>
        <w:ind w:firstLineChars="100" w:firstLine="210"/>
        <w:rPr>
          <w:rFonts w:ascii="ＭＳ ゴシック" w:eastAsia="ＭＳ ゴシック" w:hAnsi="ＭＳ ゴシック"/>
        </w:rPr>
      </w:pPr>
    </w:p>
    <w:p w14:paraId="6D9E0EB0" w14:textId="2C826152" w:rsidR="00953182" w:rsidRDefault="00C6454C" w:rsidP="00953182">
      <w:pPr>
        <w:spacing w:line="120" w:lineRule="exact"/>
        <w:rPr>
          <w:rFonts w:ascii="ＭＳ 明朝" w:hAnsi="ＭＳ 明朝"/>
        </w:rPr>
      </w:pPr>
      <w:r>
        <w:rPr>
          <w:noProof/>
        </w:rPr>
        <w:drawing>
          <wp:anchor distT="0" distB="0" distL="114300" distR="114300" simplePos="0" relativeHeight="251730944" behindDoc="0" locked="0" layoutInCell="1" allowOverlap="1" wp14:anchorId="4CAA1913" wp14:editId="38F1D55B">
            <wp:simplePos x="0" y="0"/>
            <wp:positionH relativeFrom="column">
              <wp:posOffset>326390</wp:posOffset>
            </wp:positionH>
            <wp:positionV relativeFrom="paragraph">
              <wp:posOffset>406400</wp:posOffset>
            </wp:positionV>
            <wp:extent cx="5943600" cy="6463030"/>
            <wp:effectExtent l="0" t="0" r="0" b="0"/>
            <wp:wrapSquare wrapText="bothSides"/>
            <wp:docPr id="119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953182" w14:paraId="03D2B79F" w14:textId="77777777" w:rsidTr="00C6454C">
        <w:trPr>
          <w:trHeight w:hRule="exact" w:val="397"/>
          <w:jc w:val="center"/>
        </w:trPr>
        <w:tc>
          <w:tcPr>
            <w:tcW w:w="9348" w:type="dxa"/>
            <w:shd w:val="clear" w:color="auto" w:fill="D9D9D9"/>
            <w:vAlign w:val="center"/>
          </w:tcPr>
          <w:p w14:paraId="63A67491" w14:textId="77777777" w:rsidR="00953182" w:rsidRDefault="00953182" w:rsidP="007202FB">
            <w:pPr>
              <w:jc w:val="center"/>
              <w:rPr>
                <w:rFonts w:ascii="MS UI Gothic" w:eastAsia="MS UI Gothic" w:hAnsi="MS UI Gothic"/>
                <w:b/>
                <w:sz w:val="20"/>
              </w:rPr>
            </w:pPr>
            <w:r>
              <w:rPr>
                <w:rFonts w:ascii="MS UI Gothic" w:eastAsia="MS UI Gothic" w:hAnsi="MS UI Gothic" w:hint="eastAsia"/>
                <w:b/>
                <w:sz w:val="20"/>
              </w:rPr>
              <w:t>≪性別≫</w:t>
            </w:r>
          </w:p>
        </w:tc>
      </w:tr>
    </w:tbl>
    <w:p w14:paraId="45DAF32D" w14:textId="4DD2D6AC" w:rsidR="00953182" w:rsidRDefault="00953182" w:rsidP="00953182">
      <w:pPr>
        <w:jc w:val="center"/>
        <w:textAlignment w:val="top"/>
        <w:rPr>
          <w:rFonts w:ascii="ＭＳ 明朝" w:hAnsi="ＭＳ 明朝"/>
        </w:rPr>
      </w:pPr>
    </w:p>
    <w:p w14:paraId="7BAFE9D3" w14:textId="77777777" w:rsidR="00953182" w:rsidRDefault="00953182" w:rsidP="00953182">
      <w:pPr>
        <w:jc w:val="center"/>
        <w:textAlignment w:val="top"/>
        <w:rPr>
          <w:rFonts w:ascii="ＭＳ 明朝" w:hAnsi="ＭＳ 明朝"/>
        </w:rPr>
      </w:pPr>
    </w:p>
    <w:p w14:paraId="26AA33BF" w14:textId="77777777" w:rsidR="00953182" w:rsidRDefault="00953182" w:rsidP="00953182">
      <w:pPr>
        <w:spacing w:line="120" w:lineRule="exact"/>
        <w:jc w:val="center"/>
        <w:rPr>
          <w:rFonts w:ascii="ＭＳ 明朝" w:hAnsi="ＭＳ 明朝"/>
        </w:rPr>
      </w:pPr>
    </w:p>
    <w:p w14:paraId="6A8FF609" w14:textId="77777777" w:rsidR="00953182" w:rsidRDefault="00953182" w:rsidP="00953182">
      <w:pPr>
        <w:spacing w:line="120" w:lineRule="exact"/>
        <w:jc w:val="center"/>
        <w:rPr>
          <w:rFonts w:ascii="ＭＳ 明朝" w:hAnsi="ＭＳ 明朝"/>
        </w:rPr>
      </w:pPr>
    </w:p>
    <w:p w14:paraId="2FDE9455" w14:textId="77777777" w:rsidR="00953182" w:rsidRDefault="00953182" w:rsidP="00953182">
      <w:pPr>
        <w:spacing w:line="120" w:lineRule="exact"/>
        <w:rPr>
          <w:rFonts w:ascii="ＭＳ 明朝" w:hAnsi="ＭＳ 明朝"/>
        </w:rPr>
      </w:pPr>
      <w:r>
        <w:rPr>
          <w:rFonts w:ascii="ＭＳ 明朝" w:hAnsi="ＭＳ 明朝"/>
        </w:rPr>
        <w:br w:type="page"/>
      </w:r>
    </w:p>
    <w:p w14:paraId="08ED4B49" w14:textId="77777777" w:rsidR="00953182" w:rsidRDefault="00953182" w:rsidP="00953182">
      <w:pPr>
        <w:spacing w:line="120" w:lineRule="exact"/>
        <w:rPr>
          <w:rFonts w:ascii="ＭＳ 明朝" w:hAnsi="ＭＳ 明朝"/>
        </w:rPr>
      </w:pPr>
    </w:p>
    <w:p w14:paraId="126DF129" w14:textId="77777777" w:rsidR="00953182" w:rsidRDefault="00953182" w:rsidP="00953182">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1EC969DE" w14:textId="6E75C4CF" w:rsidR="00953182" w:rsidRPr="00462F77" w:rsidRDefault="00462F77" w:rsidP="00953182">
      <w:pPr>
        <w:ind w:leftChars="100" w:left="210"/>
        <w:rPr>
          <w:rFonts w:ascii="ＭＳ 明朝" w:hAnsi="ＭＳ 明朝"/>
        </w:rPr>
      </w:pPr>
      <w:r>
        <w:rPr>
          <w:rFonts w:ascii="ＭＳ ゴシック" w:eastAsia="ＭＳ ゴシック" w:hAnsi="ＭＳ ゴシック" w:hint="eastAsia"/>
        </w:rPr>
        <w:t xml:space="preserve">　</w:t>
      </w:r>
      <w:r w:rsidRPr="00462F77">
        <w:rPr>
          <w:rFonts w:ascii="ＭＳ 明朝" w:hAnsi="ＭＳ 明朝" w:hint="eastAsia"/>
        </w:rPr>
        <w:t>10歳</w:t>
      </w:r>
      <w:r w:rsidR="00035696">
        <w:rPr>
          <w:rFonts w:ascii="ＭＳ 明朝" w:hAnsi="ＭＳ 明朝" w:hint="eastAsia"/>
        </w:rPr>
        <w:t>代</w:t>
      </w:r>
      <w:r w:rsidRPr="00462F77">
        <w:rPr>
          <w:rFonts w:ascii="ＭＳ 明朝" w:hAnsi="ＭＳ 明朝" w:hint="eastAsia"/>
        </w:rPr>
        <w:t>では「睡眠を十分にとっている」が最も高く、20歳</w:t>
      </w:r>
      <w:r w:rsidR="00035696">
        <w:rPr>
          <w:rFonts w:ascii="ＭＳ 明朝" w:hAnsi="ＭＳ 明朝" w:hint="eastAsia"/>
        </w:rPr>
        <w:t>代</w:t>
      </w:r>
      <w:r w:rsidRPr="00462F77">
        <w:rPr>
          <w:rFonts w:ascii="ＭＳ 明朝" w:hAnsi="ＭＳ 明朝" w:hint="eastAsia"/>
        </w:rPr>
        <w:t>、30歳</w:t>
      </w:r>
      <w:r w:rsidR="00035696">
        <w:rPr>
          <w:rFonts w:ascii="ＭＳ 明朝" w:hAnsi="ＭＳ 明朝" w:hint="eastAsia"/>
        </w:rPr>
        <w:t>代</w:t>
      </w:r>
      <w:r w:rsidRPr="00462F77">
        <w:rPr>
          <w:rFonts w:ascii="ＭＳ 明朝" w:hAnsi="ＭＳ 明朝" w:hint="eastAsia"/>
        </w:rPr>
        <w:t>では「たばこを吸わない」が、40歳代から70歳以上</w:t>
      </w:r>
      <w:r w:rsidR="00131F37">
        <w:rPr>
          <w:rFonts w:ascii="ＭＳ 明朝" w:hAnsi="ＭＳ 明朝" w:hint="eastAsia"/>
        </w:rPr>
        <w:t>で</w:t>
      </w:r>
      <w:r w:rsidRPr="00462F77">
        <w:rPr>
          <w:rFonts w:ascii="ＭＳ 明朝" w:hAnsi="ＭＳ 明朝" w:hint="eastAsia"/>
        </w:rPr>
        <w:t>は「規則正しく朝・昼・夕の食事をとっている」が最も高くなっている。</w:t>
      </w:r>
    </w:p>
    <w:p w14:paraId="2FEF376D" w14:textId="77777777" w:rsidR="00953182" w:rsidRDefault="00953182" w:rsidP="00953182">
      <w:pPr>
        <w:ind w:leftChars="100" w:left="210"/>
        <w:rPr>
          <w:rFonts w:ascii="ＭＳ ゴシック" w:eastAsia="ＭＳ ゴシック" w:hAnsi="ＭＳ ゴシック"/>
        </w:rPr>
      </w:pPr>
    </w:p>
    <w:p w14:paraId="0E7E3AA0" w14:textId="77777777" w:rsidR="00953182" w:rsidRDefault="00953182" w:rsidP="00953182">
      <w:pPr>
        <w:ind w:leftChars="100" w:left="210"/>
        <w:rPr>
          <w:rFonts w:ascii="ＭＳ ゴシック" w:eastAsia="ＭＳ ゴシック" w:hAnsi="ＭＳ ゴシック"/>
        </w:rPr>
      </w:pPr>
    </w:p>
    <w:p w14:paraId="1B9BC466" w14:textId="15CC08DD" w:rsidR="00953182" w:rsidRDefault="00BE3391" w:rsidP="00953182">
      <w:pPr>
        <w:spacing w:line="120" w:lineRule="exact"/>
        <w:rPr>
          <w:rFonts w:ascii="ＭＳ 明朝" w:hAnsi="ＭＳ 明朝"/>
        </w:rPr>
      </w:pPr>
      <w:r>
        <w:rPr>
          <w:noProof/>
        </w:rPr>
        <w:drawing>
          <wp:anchor distT="0" distB="0" distL="114300" distR="114300" simplePos="0" relativeHeight="251731968" behindDoc="0" locked="0" layoutInCell="1" allowOverlap="1" wp14:anchorId="30F55994" wp14:editId="47C70E1D">
            <wp:simplePos x="0" y="0"/>
            <wp:positionH relativeFrom="column">
              <wp:posOffset>354965</wp:posOffset>
            </wp:positionH>
            <wp:positionV relativeFrom="paragraph">
              <wp:posOffset>387350</wp:posOffset>
            </wp:positionV>
            <wp:extent cx="5857875" cy="7991475"/>
            <wp:effectExtent l="0" t="0" r="0" b="0"/>
            <wp:wrapSquare wrapText="bothSides"/>
            <wp:docPr id="119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p>
    <w:tbl>
      <w:tblPr>
        <w:tblW w:w="9282"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82"/>
      </w:tblGrid>
      <w:tr w:rsidR="00953182" w14:paraId="071327CB" w14:textId="77777777" w:rsidTr="00C6454C">
        <w:trPr>
          <w:trHeight w:hRule="exact" w:val="397"/>
          <w:jc w:val="center"/>
        </w:trPr>
        <w:tc>
          <w:tcPr>
            <w:tcW w:w="9282" w:type="dxa"/>
            <w:shd w:val="clear" w:color="auto" w:fill="D9D9D9"/>
            <w:vAlign w:val="center"/>
          </w:tcPr>
          <w:p w14:paraId="41CA4057" w14:textId="77777777" w:rsidR="00953182" w:rsidRDefault="00953182" w:rsidP="007202FB">
            <w:pPr>
              <w:jc w:val="center"/>
              <w:rPr>
                <w:rFonts w:ascii="MS UI Gothic" w:eastAsia="MS UI Gothic" w:hAnsi="MS UI Gothic"/>
                <w:b/>
                <w:sz w:val="20"/>
              </w:rPr>
            </w:pPr>
            <w:r>
              <w:rPr>
                <w:rFonts w:ascii="MS UI Gothic" w:eastAsia="MS UI Gothic" w:hAnsi="MS UI Gothic" w:hint="eastAsia"/>
                <w:b/>
                <w:sz w:val="20"/>
              </w:rPr>
              <w:t>≪年代別≫</w:t>
            </w:r>
          </w:p>
        </w:tc>
      </w:tr>
    </w:tbl>
    <w:p w14:paraId="74157255" w14:textId="591F033C" w:rsidR="005D4EBA" w:rsidRDefault="005D4EBA" w:rsidP="005D4EBA">
      <w:pPr>
        <w:spacing w:line="120" w:lineRule="exact"/>
        <w:ind w:firstLineChars="100" w:firstLine="210"/>
        <w:rPr>
          <w:rFonts w:ascii="ＭＳ ゴシック" w:eastAsia="ＭＳ ゴシック" w:hAnsi="ＭＳ ゴシック"/>
        </w:rPr>
      </w:pPr>
    </w:p>
    <w:p w14:paraId="75D0189E" w14:textId="77777777" w:rsidR="005D4EBA" w:rsidRDefault="005D4EBA" w:rsidP="005D4EBA">
      <w:pPr>
        <w:spacing w:line="120" w:lineRule="exact"/>
        <w:rPr>
          <w:rFonts w:ascii="ＭＳ 明朝" w:hAnsi="ＭＳ 明朝"/>
        </w:rPr>
      </w:pPr>
    </w:p>
    <w:p w14:paraId="4F8ED4EC" w14:textId="77777777" w:rsidR="00AB52F4" w:rsidRDefault="00AB52F4" w:rsidP="005D4EBA">
      <w:pPr>
        <w:rPr>
          <w:rFonts w:ascii="ＭＳ ゴシック" w:eastAsia="ＭＳ ゴシック" w:hAnsi="ＭＳ ゴシック"/>
          <w:b/>
          <w:bCs/>
        </w:rPr>
      </w:pPr>
      <w:bookmarkStart w:id="8" w:name="_Hlk116371699"/>
    </w:p>
    <w:p w14:paraId="3B7EB0CC" w14:textId="77777777" w:rsidR="00AB52F4" w:rsidRDefault="00AB52F4" w:rsidP="005D4EBA">
      <w:pPr>
        <w:rPr>
          <w:rFonts w:ascii="ＭＳ ゴシック" w:eastAsia="ＭＳ ゴシック" w:hAnsi="ＭＳ ゴシック"/>
          <w:b/>
          <w:bCs/>
        </w:rPr>
      </w:pPr>
    </w:p>
    <w:p w14:paraId="7841A1F7" w14:textId="77777777" w:rsidR="00AB52F4" w:rsidRDefault="00AB52F4" w:rsidP="005D4EBA">
      <w:pPr>
        <w:rPr>
          <w:rFonts w:ascii="ＭＳ ゴシック" w:eastAsia="ＭＳ ゴシック" w:hAnsi="ＭＳ ゴシック"/>
          <w:b/>
          <w:bCs/>
        </w:rPr>
      </w:pPr>
    </w:p>
    <w:p w14:paraId="67D31B54" w14:textId="77777777" w:rsidR="00AB52F4" w:rsidRDefault="00AB52F4" w:rsidP="005D4EBA">
      <w:pPr>
        <w:rPr>
          <w:rFonts w:ascii="ＭＳ ゴシック" w:eastAsia="ＭＳ ゴシック" w:hAnsi="ＭＳ ゴシック"/>
          <w:b/>
          <w:bCs/>
        </w:rPr>
      </w:pPr>
    </w:p>
    <w:p w14:paraId="3F8A6D84" w14:textId="77777777" w:rsidR="00AB52F4" w:rsidRDefault="00AB52F4" w:rsidP="005D4EBA">
      <w:pPr>
        <w:rPr>
          <w:rFonts w:ascii="ＭＳ ゴシック" w:eastAsia="ＭＳ ゴシック" w:hAnsi="ＭＳ ゴシック"/>
          <w:b/>
          <w:bCs/>
        </w:rPr>
      </w:pPr>
    </w:p>
    <w:p w14:paraId="34375066" w14:textId="77777777" w:rsidR="00AB52F4" w:rsidRDefault="00AB52F4" w:rsidP="005D4EBA">
      <w:pPr>
        <w:rPr>
          <w:rFonts w:ascii="ＭＳ ゴシック" w:eastAsia="ＭＳ ゴシック" w:hAnsi="ＭＳ ゴシック"/>
          <w:b/>
          <w:bCs/>
        </w:rPr>
      </w:pPr>
    </w:p>
    <w:p w14:paraId="236215DD" w14:textId="77777777" w:rsidR="00AB52F4" w:rsidRDefault="00AB52F4" w:rsidP="005D4EBA">
      <w:pPr>
        <w:rPr>
          <w:rFonts w:ascii="ＭＳ ゴシック" w:eastAsia="ＭＳ ゴシック" w:hAnsi="ＭＳ ゴシック"/>
          <w:b/>
          <w:bCs/>
        </w:rPr>
      </w:pPr>
    </w:p>
    <w:p w14:paraId="2494D1CC" w14:textId="77777777" w:rsidR="00AB52F4" w:rsidRDefault="00AB52F4" w:rsidP="005D4EBA">
      <w:pPr>
        <w:rPr>
          <w:rFonts w:ascii="ＭＳ ゴシック" w:eastAsia="ＭＳ ゴシック" w:hAnsi="ＭＳ ゴシック"/>
          <w:b/>
          <w:bCs/>
        </w:rPr>
      </w:pPr>
    </w:p>
    <w:p w14:paraId="707465AA" w14:textId="77777777" w:rsidR="00AB52F4" w:rsidRDefault="00AB52F4" w:rsidP="005D4EBA">
      <w:pPr>
        <w:rPr>
          <w:rFonts w:ascii="ＭＳ ゴシック" w:eastAsia="ＭＳ ゴシック" w:hAnsi="ＭＳ ゴシック"/>
          <w:b/>
          <w:bCs/>
        </w:rPr>
      </w:pPr>
    </w:p>
    <w:p w14:paraId="4166C483" w14:textId="77777777" w:rsidR="00AB52F4" w:rsidRDefault="00AB52F4" w:rsidP="005D4EBA">
      <w:pPr>
        <w:rPr>
          <w:rFonts w:ascii="ＭＳ ゴシック" w:eastAsia="ＭＳ ゴシック" w:hAnsi="ＭＳ ゴシック"/>
          <w:b/>
          <w:bCs/>
        </w:rPr>
      </w:pPr>
    </w:p>
    <w:p w14:paraId="3E30ADE2" w14:textId="77777777" w:rsidR="00AB52F4" w:rsidRDefault="00AB52F4" w:rsidP="005D4EBA">
      <w:pPr>
        <w:rPr>
          <w:rFonts w:ascii="ＭＳ ゴシック" w:eastAsia="ＭＳ ゴシック" w:hAnsi="ＭＳ ゴシック"/>
          <w:b/>
          <w:bCs/>
        </w:rPr>
      </w:pPr>
    </w:p>
    <w:p w14:paraId="3DE30626" w14:textId="77777777" w:rsidR="00AB52F4" w:rsidRDefault="00AB52F4" w:rsidP="005D4EBA">
      <w:pPr>
        <w:rPr>
          <w:rFonts w:ascii="ＭＳ ゴシック" w:eastAsia="ＭＳ ゴシック" w:hAnsi="ＭＳ ゴシック"/>
          <w:b/>
          <w:bCs/>
        </w:rPr>
      </w:pPr>
    </w:p>
    <w:p w14:paraId="600EEB25" w14:textId="77777777" w:rsidR="00AB52F4" w:rsidRDefault="00AB52F4" w:rsidP="005D4EBA">
      <w:pPr>
        <w:rPr>
          <w:rFonts w:ascii="ＭＳ ゴシック" w:eastAsia="ＭＳ ゴシック" w:hAnsi="ＭＳ ゴシック"/>
          <w:b/>
          <w:bCs/>
        </w:rPr>
      </w:pPr>
    </w:p>
    <w:p w14:paraId="70DFC57B" w14:textId="77777777" w:rsidR="00AB52F4" w:rsidRDefault="00AB52F4" w:rsidP="005D4EBA">
      <w:pPr>
        <w:rPr>
          <w:rFonts w:ascii="ＭＳ ゴシック" w:eastAsia="ＭＳ ゴシック" w:hAnsi="ＭＳ ゴシック"/>
          <w:b/>
          <w:bCs/>
        </w:rPr>
      </w:pPr>
    </w:p>
    <w:p w14:paraId="6B95614D" w14:textId="77777777" w:rsidR="00AB52F4" w:rsidRDefault="00AB52F4" w:rsidP="005D4EBA">
      <w:pPr>
        <w:rPr>
          <w:rFonts w:ascii="ＭＳ ゴシック" w:eastAsia="ＭＳ ゴシック" w:hAnsi="ＭＳ ゴシック"/>
          <w:b/>
          <w:bCs/>
        </w:rPr>
      </w:pPr>
    </w:p>
    <w:p w14:paraId="3454DE11" w14:textId="77777777" w:rsidR="00AB52F4" w:rsidRDefault="00AB52F4" w:rsidP="005D4EBA">
      <w:pPr>
        <w:rPr>
          <w:rFonts w:ascii="ＭＳ ゴシック" w:eastAsia="ＭＳ ゴシック" w:hAnsi="ＭＳ ゴシック"/>
          <w:b/>
          <w:bCs/>
        </w:rPr>
      </w:pPr>
    </w:p>
    <w:p w14:paraId="19E46088" w14:textId="77777777" w:rsidR="00AB52F4" w:rsidRDefault="00AB52F4" w:rsidP="005D4EBA">
      <w:pPr>
        <w:rPr>
          <w:rFonts w:ascii="ＭＳ ゴシック" w:eastAsia="ＭＳ ゴシック" w:hAnsi="ＭＳ ゴシック"/>
          <w:b/>
          <w:bCs/>
        </w:rPr>
      </w:pPr>
    </w:p>
    <w:p w14:paraId="71489204" w14:textId="77777777" w:rsidR="00AB52F4" w:rsidRDefault="00AB52F4" w:rsidP="005D4EBA">
      <w:pPr>
        <w:rPr>
          <w:rFonts w:ascii="ＭＳ ゴシック" w:eastAsia="ＭＳ ゴシック" w:hAnsi="ＭＳ ゴシック"/>
          <w:b/>
          <w:bCs/>
        </w:rPr>
      </w:pPr>
    </w:p>
    <w:p w14:paraId="67495916" w14:textId="77777777" w:rsidR="00AB52F4" w:rsidRDefault="00AB52F4" w:rsidP="005D4EBA">
      <w:pPr>
        <w:rPr>
          <w:rFonts w:ascii="ＭＳ ゴシック" w:eastAsia="ＭＳ ゴシック" w:hAnsi="ＭＳ ゴシック"/>
          <w:b/>
          <w:bCs/>
        </w:rPr>
      </w:pPr>
    </w:p>
    <w:p w14:paraId="7C0AAC97" w14:textId="77777777" w:rsidR="00AB52F4" w:rsidRDefault="00AB52F4" w:rsidP="005D4EBA">
      <w:pPr>
        <w:rPr>
          <w:rFonts w:ascii="ＭＳ ゴシック" w:eastAsia="ＭＳ ゴシック" w:hAnsi="ＭＳ ゴシック"/>
          <w:b/>
          <w:bCs/>
        </w:rPr>
      </w:pPr>
    </w:p>
    <w:p w14:paraId="59F5FD9D" w14:textId="77777777" w:rsidR="00AB52F4" w:rsidRDefault="00AB52F4" w:rsidP="005D4EBA">
      <w:pPr>
        <w:rPr>
          <w:rFonts w:ascii="ＭＳ ゴシック" w:eastAsia="ＭＳ ゴシック" w:hAnsi="ＭＳ ゴシック"/>
          <w:b/>
          <w:bCs/>
        </w:rPr>
      </w:pPr>
    </w:p>
    <w:p w14:paraId="5DEE0F6B" w14:textId="77777777" w:rsidR="00AB52F4" w:rsidRDefault="00AB52F4" w:rsidP="005D4EBA">
      <w:pPr>
        <w:rPr>
          <w:rFonts w:ascii="ＭＳ ゴシック" w:eastAsia="ＭＳ ゴシック" w:hAnsi="ＭＳ ゴシック"/>
          <w:b/>
          <w:bCs/>
        </w:rPr>
      </w:pPr>
    </w:p>
    <w:p w14:paraId="70D2D16A" w14:textId="77777777" w:rsidR="00AB52F4" w:rsidRDefault="00AB52F4" w:rsidP="005D4EBA">
      <w:pPr>
        <w:rPr>
          <w:rFonts w:ascii="ＭＳ ゴシック" w:eastAsia="ＭＳ ゴシック" w:hAnsi="ＭＳ ゴシック"/>
          <w:b/>
          <w:bCs/>
        </w:rPr>
      </w:pPr>
    </w:p>
    <w:p w14:paraId="663EF3DC" w14:textId="77777777" w:rsidR="00AB52F4" w:rsidRDefault="00AB52F4" w:rsidP="005D4EBA">
      <w:pPr>
        <w:rPr>
          <w:rFonts w:ascii="ＭＳ ゴシック" w:eastAsia="ＭＳ ゴシック" w:hAnsi="ＭＳ ゴシック"/>
          <w:b/>
          <w:bCs/>
        </w:rPr>
      </w:pPr>
    </w:p>
    <w:p w14:paraId="5A0CAFF2" w14:textId="77777777" w:rsidR="00AB52F4" w:rsidRDefault="00AB52F4" w:rsidP="005D4EBA">
      <w:pPr>
        <w:rPr>
          <w:rFonts w:ascii="ＭＳ ゴシック" w:eastAsia="ＭＳ ゴシック" w:hAnsi="ＭＳ ゴシック"/>
          <w:b/>
          <w:bCs/>
        </w:rPr>
      </w:pPr>
    </w:p>
    <w:p w14:paraId="68638EB0" w14:textId="77777777" w:rsidR="00AB52F4" w:rsidRDefault="00AB52F4" w:rsidP="005D4EBA">
      <w:pPr>
        <w:rPr>
          <w:rFonts w:ascii="ＭＳ ゴシック" w:eastAsia="ＭＳ ゴシック" w:hAnsi="ＭＳ ゴシック"/>
          <w:b/>
          <w:bCs/>
        </w:rPr>
      </w:pPr>
    </w:p>
    <w:p w14:paraId="372245F3" w14:textId="77777777" w:rsidR="00AB52F4" w:rsidRDefault="00AB52F4" w:rsidP="005D4EBA">
      <w:pPr>
        <w:rPr>
          <w:rFonts w:ascii="ＭＳ ゴシック" w:eastAsia="ＭＳ ゴシック" w:hAnsi="ＭＳ ゴシック"/>
          <w:b/>
          <w:bCs/>
        </w:rPr>
      </w:pPr>
    </w:p>
    <w:p w14:paraId="5F7D7F55" w14:textId="77777777" w:rsidR="00AB52F4" w:rsidRDefault="00AB52F4" w:rsidP="005D4EBA">
      <w:pPr>
        <w:rPr>
          <w:rFonts w:ascii="ＭＳ ゴシック" w:eastAsia="ＭＳ ゴシック" w:hAnsi="ＭＳ ゴシック"/>
          <w:b/>
          <w:bCs/>
        </w:rPr>
      </w:pPr>
    </w:p>
    <w:p w14:paraId="25DA81C7" w14:textId="77777777" w:rsidR="00AB52F4" w:rsidRDefault="00AB52F4" w:rsidP="005D4EBA">
      <w:pPr>
        <w:rPr>
          <w:rFonts w:ascii="ＭＳ ゴシック" w:eastAsia="ＭＳ ゴシック" w:hAnsi="ＭＳ ゴシック"/>
          <w:b/>
          <w:bCs/>
        </w:rPr>
      </w:pPr>
    </w:p>
    <w:p w14:paraId="16208376" w14:textId="77777777" w:rsidR="00AB52F4" w:rsidRDefault="00AB52F4" w:rsidP="005D4EBA">
      <w:pPr>
        <w:rPr>
          <w:rFonts w:ascii="ＭＳ ゴシック" w:eastAsia="ＭＳ ゴシック" w:hAnsi="ＭＳ ゴシック"/>
          <w:b/>
          <w:bCs/>
        </w:rPr>
      </w:pPr>
    </w:p>
    <w:p w14:paraId="14B3F93B" w14:textId="77777777" w:rsidR="00AB52F4" w:rsidRDefault="00AB52F4" w:rsidP="005D4EBA">
      <w:pPr>
        <w:rPr>
          <w:rFonts w:ascii="ＭＳ ゴシック" w:eastAsia="ＭＳ ゴシック" w:hAnsi="ＭＳ ゴシック"/>
          <w:b/>
          <w:bCs/>
        </w:rPr>
      </w:pPr>
    </w:p>
    <w:p w14:paraId="0C715602" w14:textId="77777777" w:rsidR="00AB52F4" w:rsidRDefault="00AB52F4" w:rsidP="005D4EBA">
      <w:pPr>
        <w:rPr>
          <w:rFonts w:ascii="ＭＳ ゴシック" w:eastAsia="ＭＳ ゴシック" w:hAnsi="ＭＳ ゴシック"/>
          <w:b/>
          <w:bCs/>
        </w:rPr>
      </w:pPr>
    </w:p>
    <w:p w14:paraId="79BDD1BF" w14:textId="77777777" w:rsidR="00AB52F4" w:rsidRDefault="00AB52F4" w:rsidP="005D4EBA">
      <w:pPr>
        <w:rPr>
          <w:rFonts w:ascii="ＭＳ ゴシック" w:eastAsia="ＭＳ ゴシック" w:hAnsi="ＭＳ ゴシック"/>
          <w:b/>
          <w:bCs/>
        </w:rPr>
      </w:pPr>
    </w:p>
    <w:p w14:paraId="4F54CD0D" w14:textId="77777777" w:rsidR="00AB52F4" w:rsidRDefault="00AB52F4" w:rsidP="005D4EBA">
      <w:pPr>
        <w:rPr>
          <w:rFonts w:ascii="ＭＳ ゴシック" w:eastAsia="ＭＳ ゴシック" w:hAnsi="ＭＳ ゴシック"/>
          <w:b/>
          <w:bCs/>
        </w:rPr>
      </w:pPr>
    </w:p>
    <w:p w14:paraId="790935DF" w14:textId="77777777" w:rsidR="00AB52F4" w:rsidRDefault="00AB52F4" w:rsidP="005D4EBA">
      <w:pPr>
        <w:rPr>
          <w:rFonts w:ascii="ＭＳ ゴシック" w:eastAsia="ＭＳ ゴシック" w:hAnsi="ＭＳ ゴシック"/>
          <w:b/>
          <w:bCs/>
        </w:rPr>
      </w:pPr>
    </w:p>
    <w:p w14:paraId="4A51978D" w14:textId="77777777" w:rsidR="00B73591" w:rsidRDefault="00B73591" w:rsidP="00B73591">
      <w:pPr>
        <w:spacing w:line="120" w:lineRule="exact"/>
        <w:rPr>
          <w:rFonts w:ascii="ＭＳ ゴシック" w:eastAsia="ＭＳ ゴシック" w:hAnsi="ＭＳ ゴシック"/>
          <w:b/>
          <w:bCs/>
        </w:rPr>
      </w:pPr>
    </w:p>
    <w:p w14:paraId="7BE43BA7" w14:textId="77777777" w:rsidR="00B73591" w:rsidRDefault="00B73591" w:rsidP="00B73591">
      <w:pPr>
        <w:spacing w:line="120" w:lineRule="exact"/>
        <w:rPr>
          <w:rFonts w:ascii="ＭＳ ゴシック" w:eastAsia="ＭＳ ゴシック" w:hAnsi="ＭＳ ゴシック"/>
          <w:b/>
          <w:bCs/>
        </w:rPr>
      </w:pPr>
    </w:p>
    <w:p w14:paraId="4B4D5B69" w14:textId="687216DE" w:rsidR="005D4EBA" w:rsidRPr="00C707CF" w:rsidRDefault="005D4EBA" w:rsidP="005D4EBA">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問25×問2</w:t>
      </w:r>
      <w:r>
        <w:rPr>
          <w:rFonts w:ascii="ＭＳ ゴシック" w:eastAsia="ＭＳ ゴシック" w:hAnsi="ＭＳ ゴシック" w:hint="eastAsia"/>
          <w:b/>
          <w:bCs/>
        </w:rPr>
        <w:t>8</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71B8A847" w14:textId="77777777" w:rsidR="005D4EBA" w:rsidRDefault="005D4EBA" w:rsidP="005D4EBA">
      <w:pPr>
        <w:rPr>
          <w:rFonts w:ascii="ＭＳ 明朝" w:hAnsi="ＭＳ 明朝"/>
        </w:rPr>
      </w:pPr>
      <w:r>
        <w:rPr>
          <w:rFonts w:ascii="ＭＳ 明朝" w:hAnsi="ＭＳ 明朝" w:hint="eastAsia"/>
        </w:rPr>
        <w:t xml:space="preserve">　「現在、</w:t>
      </w:r>
      <w:r w:rsidRPr="008955D8">
        <w:rPr>
          <w:rFonts w:ascii="ＭＳ 明朝" w:hAnsi="ＭＳ 明朝" w:hint="eastAsia"/>
        </w:rPr>
        <w:t>健康上の問題で日常生活に何か影響がありますか。</w:t>
      </w:r>
      <w:r>
        <w:rPr>
          <w:rFonts w:ascii="ＭＳ 明朝" w:hAnsi="ＭＳ 明朝" w:hint="eastAsia"/>
        </w:rPr>
        <w:t>」という質問に対して「</w:t>
      </w:r>
      <w:r w:rsidRPr="00D156E5">
        <w:rPr>
          <w:rFonts w:ascii="ＭＳ 明朝" w:hAnsi="ＭＳ 明朝" w:hint="eastAsia"/>
        </w:rPr>
        <w:t>健康のために次のような行動をしていますか。</w:t>
      </w:r>
      <w:r>
        <w:rPr>
          <w:rFonts w:ascii="ＭＳ 明朝" w:hAnsi="ＭＳ 明朝" w:hint="eastAsia"/>
        </w:rPr>
        <w:t>」の結果を見ると、</w:t>
      </w:r>
      <w:r w:rsidRPr="00D156E5">
        <w:rPr>
          <w:rFonts w:ascii="ＭＳ 明朝" w:hAnsi="ＭＳ 明朝" w:hint="eastAsia"/>
        </w:rPr>
        <w:t>「ある」、「ない」どちらとも「規則正しく朝・昼・夕の食事をとっている」との回答が最も高くなっている。</w:t>
      </w:r>
    </w:p>
    <w:p w14:paraId="541CA387" w14:textId="77777777" w:rsidR="005D4EBA" w:rsidRPr="00D156E5" w:rsidRDefault="005D4EBA" w:rsidP="005D4EBA">
      <w:pPr>
        <w:rPr>
          <w:rFonts w:ascii="ＭＳ 明朝" w:hAnsi="ＭＳ 明朝"/>
        </w:rPr>
      </w:pPr>
      <w:r>
        <w:rPr>
          <w:rFonts w:ascii="ＭＳ 明朝" w:hAnsi="ＭＳ 明朝" w:hint="eastAsia"/>
        </w:rPr>
        <w:t xml:space="preserve">　次いで、「ある」と回答した人は「</w:t>
      </w:r>
      <w:r w:rsidRPr="00D156E5">
        <w:rPr>
          <w:rFonts w:ascii="ＭＳ 明朝" w:hAnsi="ＭＳ 明朝" w:hint="eastAsia"/>
        </w:rPr>
        <w:t>食べ過ぎないようにしている</w:t>
      </w:r>
      <w:r>
        <w:rPr>
          <w:rFonts w:ascii="ＭＳ 明朝" w:hAnsi="ＭＳ 明朝" w:hint="eastAsia"/>
        </w:rPr>
        <w:t>」が、「ない」と回答した人は「</w:t>
      </w:r>
      <w:r w:rsidRPr="00D156E5">
        <w:rPr>
          <w:rFonts w:ascii="ＭＳ 明朝" w:hAnsi="ＭＳ 明朝" w:hint="eastAsia"/>
        </w:rPr>
        <w:t>たばこを吸わない</w:t>
      </w:r>
      <w:r>
        <w:rPr>
          <w:rFonts w:ascii="ＭＳ 明朝" w:hAnsi="ＭＳ 明朝" w:hint="eastAsia"/>
        </w:rPr>
        <w:t>」と回答した比率が高くなっている。</w:t>
      </w:r>
    </w:p>
    <w:p w14:paraId="2C84DD30" w14:textId="77777777" w:rsidR="005D4EBA" w:rsidRDefault="005D4EBA" w:rsidP="005D4EBA">
      <w:pPr>
        <w:rPr>
          <w:rFonts w:ascii="ＭＳ 明朝" w:hAnsi="ＭＳ 明朝"/>
        </w:rPr>
      </w:pPr>
    </w:p>
    <w:p w14:paraId="00263C74" w14:textId="45058552" w:rsidR="005D4EBA" w:rsidRDefault="00E22E17" w:rsidP="005D4EBA">
      <w:pPr>
        <w:rPr>
          <w:rFonts w:ascii="ＭＳ 明朝" w:hAnsi="ＭＳ 明朝"/>
        </w:rPr>
      </w:pPr>
      <w:r w:rsidRPr="0046057C">
        <w:rPr>
          <w:noProof/>
        </w:rPr>
        <w:drawing>
          <wp:anchor distT="0" distB="0" distL="114300" distR="114300" simplePos="0" relativeHeight="252130304" behindDoc="0" locked="0" layoutInCell="1" allowOverlap="1" wp14:anchorId="143C4A8B" wp14:editId="07D85602">
            <wp:simplePos x="0" y="0"/>
            <wp:positionH relativeFrom="column">
              <wp:posOffset>252730</wp:posOffset>
            </wp:positionH>
            <wp:positionV relativeFrom="paragraph">
              <wp:posOffset>529590</wp:posOffset>
            </wp:positionV>
            <wp:extent cx="5908675" cy="3280410"/>
            <wp:effectExtent l="0" t="0" r="0" b="0"/>
            <wp:wrapSquare wrapText="bothSides"/>
            <wp:docPr id="1376" name="図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08675" cy="32804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42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424"/>
      </w:tblGrid>
      <w:tr w:rsidR="005D4EBA" w14:paraId="08A69A65" w14:textId="77777777" w:rsidTr="0055239E">
        <w:trPr>
          <w:trHeight w:hRule="exact" w:val="397"/>
          <w:jc w:val="center"/>
        </w:trPr>
        <w:tc>
          <w:tcPr>
            <w:tcW w:w="9424" w:type="dxa"/>
            <w:shd w:val="clear" w:color="auto" w:fill="D9D9D9"/>
            <w:vAlign w:val="center"/>
          </w:tcPr>
          <w:p w14:paraId="55E9E297" w14:textId="77777777" w:rsidR="005D4EBA" w:rsidRDefault="005D4EBA" w:rsidP="00820B37">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問25×問2</w:t>
            </w:r>
            <w:r>
              <w:rPr>
                <w:rFonts w:ascii="MS UI Gothic" w:eastAsia="MS UI Gothic" w:hAnsi="MS UI Gothic" w:hint="eastAsia"/>
                <w:b/>
                <w:sz w:val="20"/>
              </w:rPr>
              <w:t>8</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7A7DC6E4" w14:textId="572BC3DB" w:rsidR="005D4EBA" w:rsidRPr="00E22E17" w:rsidRDefault="005D4EBA" w:rsidP="005D4EBA">
      <w:pPr>
        <w:pStyle w:val="aff9"/>
        <w:ind w:left="945" w:hanging="420"/>
      </w:pPr>
    </w:p>
    <w:p w14:paraId="46440D7E" w14:textId="7C265129" w:rsidR="005D4EBA" w:rsidRPr="00994658" w:rsidRDefault="005D4EBA" w:rsidP="005D4EBA">
      <w:pPr>
        <w:rPr>
          <w:rFonts w:ascii="ＭＳ 明朝" w:hAnsi="ＭＳ 明朝"/>
        </w:rPr>
      </w:pPr>
    </w:p>
    <w:p w14:paraId="3BC66D92" w14:textId="77777777" w:rsidR="005D4EBA" w:rsidRPr="00A23E27" w:rsidRDefault="005D4EBA" w:rsidP="005D4EBA">
      <w:pPr>
        <w:rPr>
          <w:rFonts w:ascii="ＭＳ 明朝" w:hAnsi="ＭＳ 明朝"/>
        </w:rPr>
      </w:pPr>
    </w:p>
    <w:p w14:paraId="466648DD" w14:textId="77777777" w:rsidR="005D4EBA" w:rsidRDefault="005D4EBA" w:rsidP="005D4EBA">
      <w:pPr>
        <w:rPr>
          <w:rFonts w:ascii="ＭＳ 明朝" w:hAnsi="ＭＳ 明朝"/>
        </w:rPr>
      </w:pPr>
    </w:p>
    <w:p w14:paraId="5D06236B" w14:textId="77777777" w:rsidR="005D4EBA" w:rsidRDefault="005D4EBA" w:rsidP="005D4EBA">
      <w:pPr>
        <w:rPr>
          <w:rFonts w:ascii="ＭＳ 明朝" w:hAnsi="ＭＳ 明朝"/>
        </w:rPr>
      </w:pPr>
    </w:p>
    <w:p w14:paraId="4F89B79B" w14:textId="77777777" w:rsidR="005D4EBA" w:rsidRPr="00C707CF" w:rsidRDefault="005D4EBA" w:rsidP="005D4EBA">
      <w:pPr>
        <w:rPr>
          <w:rFonts w:ascii="ＭＳ 明朝" w:hAnsi="ＭＳ 明朝"/>
        </w:rPr>
      </w:pPr>
    </w:p>
    <w:p w14:paraId="7155992F" w14:textId="77777777" w:rsidR="005D4EBA" w:rsidRPr="00C707CF" w:rsidRDefault="005D4EBA" w:rsidP="005D4EBA">
      <w:pPr>
        <w:rPr>
          <w:rFonts w:ascii="ＭＳ 明朝" w:hAnsi="ＭＳ 明朝"/>
        </w:rPr>
      </w:pPr>
    </w:p>
    <w:p w14:paraId="7BE2A525" w14:textId="2C63E76E" w:rsidR="005D4EBA" w:rsidRDefault="005D4EBA" w:rsidP="005D4EBA">
      <w:pPr>
        <w:rPr>
          <w:rFonts w:ascii="ＭＳ 明朝" w:hAnsi="ＭＳ 明朝"/>
        </w:rPr>
      </w:pPr>
    </w:p>
    <w:p w14:paraId="0FB236EA" w14:textId="77777777" w:rsidR="0055239E" w:rsidRDefault="0055239E" w:rsidP="005D4EBA">
      <w:pPr>
        <w:rPr>
          <w:rFonts w:ascii="ＭＳ 明朝" w:hAnsi="ＭＳ 明朝"/>
        </w:rPr>
      </w:pPr>
    </w:p>
    <w:p w14:paraId="40E66D0F" w14:textId="77777777" w:rsidR="005D4EBA" w:rsidRDefault="005D4EBA" w:rsidP="005D4EBA">
      <w:pPr>
        <w:rPr>
          <w:rFonts w:ascii="ＭＳ 明朝" w:hAnsi="ＭＳ 明朝"/>
        </w:rPr>
      </w:pPr>
    </w:p>
    <w:p w14:paraId="62F2B296" w14:textId="0059B878" w:rsidR="005D4EBA" w:rsidRDefault="005D4EBA" w:rsidP="005D4EBA">
      <w:pPr>
        <w:rPr>
          <w:rFonts w:ascii="ＭＳ 明朝" w:hAnsi="ＭＳ 明朝"/>
        </w:rPr>
      </w:pPr>
    </w:p>
    <w:p w14:paraId="0D06922A" w14:textId="77777777" w:rsidR="00BE3391" w:rsidRDefault="00BE3391" w:rsidP="005D4EBA">
      <w:pPr>
        <w:rPr>
          <w:rFonts w:ascii="ＭＳ 明朝" w:hAnsi="ＭＳ 明朝"/>
        </w:rPr>
      </w:pPr>
    </w:p>
    <w:p w14:paraId="13BA120A" w14:textId="77777777" w:rsidR="005D4EBA" w:rsidRDefault="005D4EBA" w:rsidP="005D4EBA">
      <w:pPr>
        <w:rPr>
          <w:rFonts w:ascii="ＭＳ 明朝" w:hAnsi="ＭＳ 明朝"/>
        </w:rPr>
      </w:pPr>
    </w:p>
    <w:p w14:paraId="5204BC92" w14:textId="77777777" w:rsidR="005D4EBA" w:rsidRDefault="005D4EBA" w:rsidP="005D4EBA">
      <w:pPr>
        <w:rPr>
          <w:rFonts w:ascii="ＭＳ 明朝" w:hAnsi="ＭＳ 明朝"/>
        </w:rPr>
      </w:pPr>
    </w:p>
    <w:p w14:paraId="1AC31903" w14:textId="77777777" w:rsidR="005D4EBA" w:rsidRDefault="005D4EBA" w:rsidP="005D4EBA">
      <w:pPr>
        <w:rPr>
          <w:rFonts w:ascii="ＭＳ 明朝" w:hAnsi="ＭＳ 明朝"/>
        </w:rPr>
      </w:pPr>
    </w:p>
    <w:p w14:paraId="49A3581D" w14:textId="77777777" w:rsidR="005D4EBA" w:rsidRDefault="005D4EBA" w:rsidP="005D4EBA">
      <w:pPr>
        <w:rPr>
          <w:rFonts w:ascii="ＭＳ 明朝" w:hAnsi="ＭＳ 明朝"/>
        </w:rPr>
      </w:pPr>
    </w:p>
    <w:p w14:paraId="1A782A14" w14:textId="77777777" w:rsidR="005D4EBA" w:rsidRDefault="005D4EBA" w:rsidP="005D4EBA">
      <w:pPr>
        <w:spacing w:line="120" w:lineRule="exact"/>
        <w:rPr>
          <w:rFonts w:ascii="ＭＳ 明朝" w:hAnsi="ＭＳ 明朝"/>
        </w:rPr>
      </w:pPr>
    </w:p>
    <w:bookmarkEnd w:id="8"/>
    <w:p w14:paraId="0EF2F711" w14:textId="77777777" w:rsidR="005D4EBA" w:rsidRDefault="005D4EBA" w:rsidP="005D4EBA">
      <w:pPr>
        <w:spacing w:line="120" w:lineRule="exact"/>
        <w:ind w:firstLineChars="100" w:firstLine="210"/>
        <w:rPr>
          <w:rFonts w:ascii="ＭＳ ゴシック" w:eastAsia="ＭＳ ゴシック" w:hAnsi="ＭＳ ゴシック"/>
        </w:rPr>
      </w:pPr>
    </w:p>
    <w:p w14:paraId="19FD0AB0" w14:textId="77777777" w:rsidR="005D4EBA" w:rsidRDefault="005D4EBA" w:rsidP="005D4EBA">
      <w:pPr>
        <w:spacing w:line="120" w:lineRule="exact"/>
        <w:ind w:firstLineChars="100" w:firstLine="210"/>
        <w:rPr>
          <w:rFonts w:ascii="ＭＳ ゴシック" w:eastAsia="ＭＳ ゴシック" w:hAnsi="ＭＳ ゴシック"/>
        </w:rPr>
      </w:pPr>
    </w:p>
    <w:p w14:paraId="1B8FCEAB" w14:textId="77777777" w:rsidR="005D4EBA" w:rsidRDefault="005D4EBA" w:rsidP="005D4EBA">
      <w:pPr>
        <w:spacing w:line="120" w:lineRule="exact"/>
        <w:ind w:firstLineChars="100" w:firstLine="210"/>
        <w:rPr>
          <w:rFonts w:ascii="ＭＳ ゴシック" w:eastAsia="ＭＳ ゴシック" w:hAnsi="ＭＳ ゴシック"/>
        </w:rPr>
      </w:pPr>
    </w:p>
    <w:p w14:paraId="76F82998" w14:textId="77777777" w:rsidR="005D4EBA" w:rsidRDefault="005D4EBA" w:rsidP="005D4EBA">
      <w:pPr>
        <w:spacing w:line="120" w:lineRule="exact"/>
        <w:ind w:firstLineChars="100" w:firstLine="210"/>
        <w:rPr>
          <w:rFonts w:ascii="ＭＳ ゴシック" w:eastAsia="ＭＳ ゴシック" w:hAnsi="ＭＳ ゴシック"/>
        </w:rPr>
      </w:pPr>
    </w:p>
    <w:p w14:paraId="2960A441" w14:textId="77777777" w:rsidR="005D4EBA" w:rsidRDefault="005D4EBA" w:rsidP="005D4EBA">
      <w:pPr>
        <w:spacing w:line="120" w:lineRule="exact"/>
        <w:ind w:firstLineChars="100" w:firstLine="210"/>
        <w:rPr>
          <w:rFonts w:ascii="ＭＳ ゴシック" w:eastAsia="ＭＳ ゴシック" w:hAnsi="ＭＳ ゴシック"/>
        </w:rPr>
      </w:pPr>
    </w:p>
    <w:p w14:paraId="7B8A2B26" w14:textId="77777777" w:rsidR="005D4EBA" w:rsidRDefault="005D4EBA" w:rsidP="005D4EBA">
      <w:pPr>
        <w:spacing w:line="120" w:lineRule="exact"/>
        <w:ind w:firstLineChars="100" w:firstLine="210"/>
        <w:rPr>
          <w:rFonts w:ascii="ＭＳ ゴシック" w:eastAsia="ＭＳ ゴシック" w:hAnsi="ＭＳ ゴシック"/>
        </w:rPr>
      </w:pPr>
    </w:p>
    <w:p w14:paraId="7EA65354" w14:textId="77777777" w:rsidR="005D4EBA" w:rsidRDefault="005D4EBA" w:rsidP="005D4EBA">
      <w:pPr>
        <w:spacing w:line="120" w:lineRule="exact"/>
        <w:ind w:firstLineChars="100" w:firstLine="210"/>
        <w:rPr>
          <w:rFonts w:ascii="ＭＳ ゴシック" w:eastAsia="ＭＳ ゴシック" w:hAnsi="ＭＳ ゴシック"/>
        </w:rPr>
      </w:pPr>
    </w:p>
    <w:p w14:paraId="241B02FD" w14:textId="77777777" w:rsidR="00897594" w:rsidRPr="005D4EBA" w:rsidRDefault="00897594" w:rsidP="00897594">
      <w:pPr>
        <w:spacing w:line="120" w:lineRule="exact"/>
        <w:rPr>
          <w:rFonts w:ascii="ＭＳ ゴシック" w:eastAsia="ＭＳ ゴシック" w:hAnsi="ＭＳ ゴシック"/>
          <w:b/>
          <w:bCs/>
        </w:rPr>
      </w:pPr>
    </w:p>
    <w:p w14:paraId="280189F4" w14:textId="7A262309" w:rsidR="00994658" w:rsidRPr="00C707CF" w:rsidRDefault="00994658" w:rsidP="00994658">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問2</w:t>
      </w:r>
      <w:r>
        <w:rPr>
          <w:rFonts w:ascii="ＭＳ ゴシック" w:eastAsia="ＭＳ ゴシック" w:hAnsi="ＭＳ ゴシック" w:hint="eastAsia"/>
          <w:b/>
          <w:bCs/>
        </w:rPr>
        <w:t>8</w:t>
      </w:r>
      <w:r w:rsidRPr="00A23E27">
        <w:rPr>
          <w:rFonts w:ascii="ＭＳ ゴシック" w:eastAsia="ＭＳ ゴシック" w:hAnsi="ＭＳ ゴシック" w:hint="eastAsia"/>
          <w:b/>
          <w:bCs/>
        </w:rPr>
        <w:t>×問2</w:t>
      </w:r>
      <w:r>
        <w:rPr>
          <w:rFonts w:ascii="ＭＳ ゴシック" w:eastAsia="ＭＳ ゴシック" w:hAnsi="ＭＳ ゴシック" w:hint="eastAsia"/>
          <w:b/>
          <w:bCs/>
        </w:rPr>
        <w:t>6</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5E16279C" w14:textId="370C2C4A" w:rsidR="00994658" w:rsidRDefault="00A41EA5" w:rsidP="00994658">
      <w:pPr>
        <w:rPr>
          <w:rFonts w:ascii="ＭＳ 明朝" w:hAnsi="ＭＳ 明朝"/>
        </w:rPr>
      </w:pPr>
      <w:r>
        <w:rPr>
          <w:rFonts w:ascii="ＭＳ 明朝" w:hAnsi="ＭＳ 明朝" w:hint="eastAsia"/>
        </w:rPr>
        <w:t xml:space="preserve">　「</w:t>
      </w:r>
      <w:r w:rsidRPr="00A41EA5">
        <w:rPr>
          <w:rFonts w:ascii="ＭＳ 明朝" w:hAnsi="ＭＳ 明朝" w:hint="eastAsia"/>
        </w:rPr>
        <w:t>日ごろ、健康のために次のような行動をしていますか。</w:t>
      </w:r>
      <w:r>
        <w:rPr>
          <w:rFonts w:ascii="ＭＳ 明朝" w:hAnsi="ＭＳ 明朝" w:hint="eastAsia"/>
        </w:rPr>
        <w:t>」という質問に対し、「</w:t>
      </w:r>
      <w:r w:rsidRPr="00A41EA5">
        <w:rPr>
          <w:rFonts w:ascii="ＭＳ 明朝" w:hAnsi="ＭＳ 明朝" w:hint="eastAsia"/>
        </w:rPr>
        <w:t>週に何日くらいお酒を飲みますか。</w:t>
      </w:r>
      <w:r>
        <w:rPr>
          <w:rFonts w:ascii="ＭＳ 明朝" w:hAnsi="ＭＳ 明朝" w:hint="eastAsia"/>
        </w:rPr>
        <w:t>」の結果を見ると、「</w:t>
      </w:r>
      <w:r w:rsidRPr="00A41EA5">
        <w:rPr>
          <w:rFonts w:ascii="ＭＳ 明朝" w:hAnsi="ＭＳ 明朝" w:hint="eastAsia"/>
        </w:rPr>
        <w:t>お酒を飲み過ぎないようにしている</w:t>
      </w:r>
      <w:r>
        <w:rPr>
          <w:rFonts w:ascii="ＭＳ 明朝" w:hAnsi="ＭＳ 明朝" w:hint="eastAsia"/>
        </w:rPr>
        <w:t>」では「ほとんど飲まない」が、それ以外の行動では「飲まない（飲めない）」が最も高くなっている。</w:t>
      </w:r>
    </w:p>
    <w:p w14:paraId="0DC85BB7" w14:textId="77777777" w:rsidR="00994658" w:rsidRDefault="00994658" w:rsidP="00994658">
      <w:pPr>
        <w:rPr>
          <w:rFonts w:ascii="ＭＳ 明朝" w:hAnsi="ＭＳ 明朝"/>
        </w:rPr>
      </w:pPr>
    </w:p>
    <w:p w14:paraId="116CCCB4" w14:textId="25D3213A" w:rsidR="00994658" w:rsidRDefault="008A5659" w:rsidP="00994658">
      <w:pPr>
        <w:rPr>
          <w:rFonts w:ascii="ＭＳ 明朝" w:hAnsi="ＭＳ 明朝"/>
        </w:rPr>
      </w:pPr>
      <w:r w:rsidRPr="00236F34">
        <w:rPr>
          <w:noProof/>
        </w:rPr>
        <w:drawing>
          <wp:anchor distT="0" distB="0" distL="114300" distR="114300" simplePos="0" relativeHeight="252131328" behindDoc="0" locked="0" layoutInCell="1" allowOverlap="1" wp14:anchorId="673B4AAF" wp14:editId="4D0CDE63">
            <wp:simplePos x="0" y="0"/>
            <wp:positionH relativeFrom="column">
              <wp:posOffset>261620</wp:posOffset>
            </wp:positionH>
            <wp:positionV relativeFrom="paragraph">
              <wp:posOffset>591772</wp:posOffset>
            </wp:positionV>
            <wp:extent cx="5925820" cy="4630420"/>
            <wp:effectExtent l="0" t="0" r="0" b="0"/>
            <wp:wrapSquare wrapText="bothSides"/>
            <wp:docPr id="1377" name="図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25820" cy="46304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994658" w14:paraId="117B1A93" w14:textId="77777777" w:rsidTr="0055239E">
        <w:trPr>
          <w:trHeight w:hRule="exact" w:val="397"/>
          <w:jc w:val="center"/>
        </w:trPr>
        <w:tc>
          <w:tcPr>
            <w:tcW w:w="9348" w:type="dxa"/>
            <w:shd w:val="clear" w:color="auto" w:fill="D9D9D9"/>
            <w:vAlign w:val="center"/>
          </w:tcPr>
          <w:p w14:paraId="15F5CB0B" w14:textId="14808E13" w:rsidR="00994658" w:rsidRDefault="00994658" w:rsidP="0054610C">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問2</w:t>
            </w:r>
            <w:r>
              <w:rPr>
                <w:rFonts w:ascii="MS UI Gothic" w:eastAsia="MS UI Gothic" w:hAnsi="MS UI Gothic" w:hint="eastAsia"/>
                <w:b/>
                <w:sz w:val="20"/>
              </w:rPr>
              <w:t>8</w:t>
            </w:r>
            <w:r w:rsidRPr="00A23E27">
              <w:rPr>
                <w:rFonts w:ascii="MS UI Gothic" w:eastAsia="MS UI Gothic" w:hAnsi="MS UI Gothic" w:hint="eastAsia"/>
                <w:b/>
                <w:sz w:val="20"/>
              </w:rPr>
              <w:t>×問2</w:t>
            </w:r>
            <w:r>
              <w:rPr>
                <w:rFonts w:ascii="MS UI Gothic" w:eastAsia="MS UI Gothic" w:hAnsi="MS UI Gothic" w:hint="eastAsia"/>
                <w:b/>
                <w:sz w:val="20"/>
              </w:rPr>
              <w:t>6</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3AB72802" w14:textId="0294E99F" w:rsidR="00994658" w:rsidRPr="008A5659" w:rsidRDefault="00994658" w:rsidP="00994658">
      <w:pPr>
        <w:rPr>
          <w:rFonts w:ascii="ＭＳ 明朝" w:hAnsi="ＭＳ 明朝"/>
        </w:rPr>
      </w:pPr>
    </w:p>
    <w:p w14:paraId="1F86ADD2" w14:textId="2886AA65" w:rsidR="00994658" w:rsidRPr="00994658" w:rsidRDefault="00994658" w:rsidP="00994658">
      <w:pPr>
        <w:rPr>
          <w:rFonts w:ascii="ＭＳ 明朝" w:hAnsi="ＭＳ 明朝"/>
        </w:rPr>
      </w:pPr>
    </w:p>
    <w:p w14:paraId="49E386D1" w14:textId="1024B585" w:rsidR="00994658" w:rsidRDefault="00994658" w:rsidP="00994658">
      <w:pPr>
        <w:rPr>
          <w:rFonts w:ascii="ＭＳ 明朝" w:hAnsi="ＭＳ 明朝"/>
        </w:rPr>
      </w:pPr>
    </w:p>
    <w:p w14:paraId="38B7CA68" w14:textId="5021FC12" w:rsidR="00994658" w:rsidRDefault="00994658" w:rsidP="00994658">
      <w:pPr>
        <w:rPr>
          <w:rFonts w:ascii="ＭＳ 明朝" w:hAnsi="ＭＳ 明朝"/>
        </w:rPr>
      </w:pPr>
    </w:p>
    <w:p w14:paraId="7DDCC062" w14:textId="77777777" w:rsidR="00994658" w:rsidRPr="00C707CF" w:rsidRDefault="00994658" w:rsidP="00994658">
      <w:pPr>
        <w:rPr>
          <w:rFonts w:ascii="ＭＳ 明朝" w:hAnsi="ＭＳ 明朝"/>
        </w:rPr>
      </w:pPr>
    </w:p>
    <w:p w14:paraId="1C5562DD" w14:textId="77777777" w:rsidR="00994658" w:rsidRDefault="00994658" w:rsidP="00994658">
      <w:pPr>
        <w:rPr>
          <w:rFonts w:ascii="ＭＳ 明朝" w:hAnsi="ＭＳ 明朝"/>
        </w:rPr>
      </w:pPr>
    </w:p>
    <w:p w14:paraId="12BE7D13" w14:textId="77777777" w:rsidR="00994658" w:rsidRDefault="00994658" w:rsidP="00994658">
      <w:pPr>
        <w:rPr>
          <w:rFonts w:ascii="ＭＳ 明朝" w:hAnsi="ＭＳ 明朝"/>
        </w:rPr>
      </w:pPr>
    </w:p>
    <w:p w14:paraId="30D0EBA3" w14:textId="77777777" w:rsidR="00994658" w:rsidRDefault="00994658" w:rsidP="00994658">
      <w:pPr>
        <w:rPr>
          <w:rFonts w:ascii="ＭＳ 明朝" w:hAnsi="ＭＳ 明朝"/>
        </w:rPr>
      </w:pPr>
    </w:p>
    <w:p w14:paraId="59ECACB9" w14:textId="77777777" w:rsidR="00994658" w:rsidRDefault="00994658" w:rsidP="00994658">
      <w:pPr>
        <w:rPr>
          <w:rFonts w:ascii="ＭＳ 明朝" w:hAnsi="ＭＳ 明朝"/>
        </w:rPr>
      </w:pPr>
    </w:p>
    <w:p w14:paraId="67AB0D3F" w14:textId="77777777" w:rsidR="00994658" w:rsidRDefault="00994658" w:rsidP="00994658">
      <w:pPr>
        <w:rPr>
          <w:rFonts w:ascii="ＭＳ 明朝" w:hAnsi="ＭＳ 明朝"/>
        </w:rPr>
      </w:pPr>
    </w:p>
    <w:p w14:paraId="28281423" w14:textId="77777777" w:rsidR="00994658" w:rsidRDefault="00994658" w:rsidP="00994658">
      <w:pPr>
        <w:rPr>
          <w:rFonts w:ascii="ＭＳ 明朝" w:hAnsi="ＭＳ 明朝"/>
        </w:rPr>
      </w:pPr>
    </w:p>
    <w:p w14:paraId="24994BEC" w14:textId="77777777" w:rsidR="00994658" w:rsidRDefault="00994658" w:rsidP="00994658">
      <w:pPr>
        <w:rPr>
          <w:rFonts w:ascii="ＭＳ 明朝" w:hAnsi="ＭＳ 明朝"/>
        </w:rPr>
      </w:pPr>
    </w:p>
    <w:p w14:paraId="280261F8" w14:textId="77777777" w:rsidR="00994658" w:rsidRDefault="00994658" w:rsidP="00994658">
      <w:pPr>
        <w:rPr>
          <w:rFonts w:ascii="ＭＳ 明朝" w:hAnsi="ＭＳ 明朝"/>
        </w:rPr>
      </w:pPr>
    </w:p>
    <w:p w14:paraId="7E753AA3" w14:textId="77777777" w:rsidR="00994658" w:rsidRDefault="00994658" w:rsidP="00994658">
      <w:pPr>
        <w:rPr>
          <w:rFonts w:ascii="ＭＳ 明朝" w:hAnsi="ＭＳ 明朝"/>
        </w:rPr>
      </w:pPr>
    </w:p>
    <w:p w14:paraId="5BDAC620" w14:textId="1EAAFEF9" w:rsidR="00DA4321" w:rsidRDefault="00DA4321" w:rsidP="00897594">
      <w:pPr>
        <w:spacing w:line="120" w:lineRule="exact"/>
        <w:rPr>
          <w:rFonts w:ascii="ＭＳ ゴシック" w:eastAsia="ＭＳ ゴシック" w:hAnsi="ＭＳ ゴシック"/>
          <w:b/>
          <w:bCs/>
        </w:rPr>
      </w:pPr>
    </w:p>
    <w:p w14:paraId="2104460A" w14:textId="77777777" w:rsidR="008A5659" w:rsidRDefault="008A5659" w:rsidP="00897594">
      <w:pPr>
        <w:spacing w:line="120" w:lineRule="exact"/>
        <w:rPr>
          <w:rFonts w:ascii="ＭＳ ゴシック" w:eastAsia="ＭＳ ゴシック" w:hAnsi="ＭＳ ゴシック"/>
          <w:b/>
          <w:bCs/>
        </w:rPr>
      </w:pPr>
    </w:p>
    <w:p w14:paraId="3045FC3E" w14:textId="77777777" w:rsidR="008A5659" w:rsidRDefault="008A5659" w:rsidP="00897594">
      <w:pPr>
        <w:spacing w:line="120" w:lineRule="exact"/>
        <w:rPr>
          <w:rFonts w:ascii="ＭＳ ゴシック" w:eastAsia="ＭＳ ゴシック" w:hAnsi="ＭＳ ゴシック"/>
          <w:b/>
          <w:bCs/>
        </w:rPr>
      </w:pPr>
    </w:p>
    <w:p w14:paraId="2B6A57C5" w14:textId="472DA842" w:rsidR="00994658" w:rsidRPr="00C707CF" w:rsidRDefault="00994658" w:rsidP="00994658">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問2</w:t>
      </w:r>
      <w:r w:rsidR="00816885">
        <w:rPr>
          <w:rFonts w:ascii="ＭＳ ゴシック" w:eastAsia="ＭＳ ゴシック" w:hAnsi="ＭＳ ゴシック" w:hint="eastAsia"/>
          <w:b/>
          <w:bCs/>
        </w:rPr>
        <w:t>8</w:t>
      </w:r>
      <w:r w:rsidRPr="00A23E27">
        <w:rPr>
          <w:rFonts w:ascii="ＭＳ ゴシック" w:eastAsia="ＭＳ ゴシック" w:hAnsi="ＭＳ ゴシック" w:hint="eastAsia"/>
          <w:b/>
          <w:bCs/>
        </w:rPr>
        <w:t>×問2</w:t>
      </w:r>
      <w:r w:rsidR="00816885">
        <w:rPr>
          <w:rFonts w:ascii="ＭＳ ゴシック" w:eastAsia="ＭＳ ゴシック" w:hAnsi="ＭＳ ゴシック" w:hint="eastAsia"/>
          <w:b/>
          <w:bCs/>
        </w:rPr>
        <w:t>7</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29B5FCF4" w14:textId="26107C2C" w:rsidR="00994658" w:rsidRDefault="00A41EA5" w:rsidP="00994658">
      <w:pPr>
        <w:rPr>
          <w:rFonts w:ascii="ＭＳ 明朝" w:hAnsi="ＭＳ 明朝"/>
        </w:rPr>
      </w:pPr>
      <w:r>
        <w:rPr>
          <w:rFonts w:ascii="ＭＳ 明朝" w:hAnsi="ＭＳ 明朝" w:hint="eastAsia"/>
        </w:rPr>
        <w:t xml:space="preserve">　「</w:t>
      </w:r>
      <w:r w:rsidRPr="00A41EA5">
        <w:rPr>
          <w:rFonts w:ascii="ＭＳ 明朝" w:hAnsi="ＭＳ 明朝" w:hint="eastAsia"/>
        </w:rPr>
        <w:t>日ごろ、健康のために次のような行動をしていますか。</w:t>
      </w:r>
      <w:r>
        <w:rPr>
          <w:rFonts w:ascii="ＭＳ 明朝" w:hAnsi="ＭＳ 明朝" w:hint="eastAsia"/>
        </w:rPr>
        <w:t>」という質問に対し、「</w:t>
      </w:r>
      <w:r w:rsidRPr="00A41EA5">
        <w:rPr>
          <w:rFonts w:ascii="ＭＳ 明朝" w:hAnsi="ＭＳ 明朝" w:hint="eastAsia"/>
        </w:rPr>
        <w:t>たばこを吸いますか。</w:t>
      </w:r>
      <w:r>
        <w:rPr>
          <w:rFonts w:ascii="ＭＳ 明朝" w:hAnsi="ＭＳ 明朝" w:hint="eastAsia"/>
        </w:rPr>
        <w:t>」の結果を見ると、すべての行動で「吸わない」が最も高くなっている。</w:t>
      </w:r>
    </w:p>
    <w:p w14:paraId="0802304E" w14:textId="77777777" w:rsidR="00994658" w:rsidRDefault="00994658" w:rsidP="00994658">
      <w:pPr>
        <w:rPr>
          <w:rFonts w:ascii="ＭＳ 明朝" w:hAnsi="ＭＳ 明朝"/>
        </w:rPr>
      </w:pPr>
    </w:p>
    <w:p w14:paraId="5703C9D8" w14:textId="21B0B132" w:rsidR="00994658" w:rsidRDefault="008A5659" w:rsidP="00994658">
      <w:pPr>
        <w:rPr>
          <w:rFonts w:ascii="ＭＳ 明朝" w:hAnsi="ＭＳ 明朝"/>
        </w:rPr>
      </w:pPr>
      <w:r w:rsidRPr="00236F34">
        <w:rPr>
          <w:noProof/>
        </w:rPr>
        <w:drawing>
          <wp:anchor distT="0" distB="0" distL="114300" distR="114300" simplePos="0" relativeHeight="252132352" behindDoc="0" locked="0" layoutInCell="1" allowOverlap="1" wp14:anchorId="4938DA21" wp14:editId="5893A2FB">
            <wp:simplePos x="0" y="0"/>
            <wp:positionH relativeFrom="column">
              <wp:posOffset>287655</wp:posOffset>
            </wp:positionH>
            <wp:positionV relativeFrom="paragraph">
              <wp:posOffset>587375</wp:posOffset>
            </wp:positionV>
            <wp:extent cx="5865495" cy="5999480"/>
            <wp:effectExtent l="0" t="0" r="1905" b="1270"/>
            <wp:wrapSquare wrapText="bothSides"/>
            <wp:docPr id="1397" name="図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65495" cy="59994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94658" w14:paraId="48D167BA" w14:textId="77777777" w:rsidTr="0054610C">
        <w:trPr>
          <w:trHeight w:hRule="exact" w:val="397"/>
          <w:jc w:val="center"/>
        </w:trPr>
        <w:tc>
          <w:tcPr>
            <w:tcW w:w="9274" w:type="dxa"/>
            <w:shd w:val="clear" w:color="auto" w:fill="D9D9D9"/>
            <w:vAlign w:val="center"/>
          </w:tcPr>
          <w:p w14:paraId="4763556F" w14:textId="3C166063" w:rsidR="00994658" w:rsidRDefault="00994658" w:rsidP="0054610C">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問2</w:t>
            </w:r>
            <w:r w:rsidR="00816885">
              <w:rPr>
                <w:rFonts w:ascii="MS UI Gothic" w:eastAsia="MS UI Gothic" w:hAnsi="MS UI Gothic" w:hint="eastAsia"/>
                <w:b/>
                <w:sz w:val="20"/>
              </w:rPr>
              <w:t>8</w:t>
            </w:r>
            <w:r w:rsidRPr="00A23E27">
              <w:rPr>
                <w:rFonts w:ascii="MS UI Gothic" w:eastAsia="MS UI Gothic" w:hAnsi="MS UI Gothic" w:hint="eastAsia"/>
                <w:b/>
                <w:sz w:val="20"/>
              </w:rPr>
              <w:t>×問2</w:t>
            </w:r>
            <w:r w:rsidR="00816885">
              <w:rPr>
                <w:rFonts w:ascii="MS UI Gothic" w:eastAsia="MS UI Gothic" w:hAnsi="MS UI Gothic" w:hint="eastAsia"/>
                <w:b/>
                <w:sz w:val="20"/>
              </w:rPr>
              <w:t>7</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248533B2" w14:textId="491E124B" w:rsidR="00994658" w:rsidRDefault="00994658" w:rsidP="00994658">
      <w:pPr>
        <w:rPr>
          <w:rFonts w:ascii="ＭＳ 明朝" w:hAnsi="ＭＳ 明朝"/>
        </w:rPr>
      </w:pPr>
    </w:p>
    <w:p w14:paraId="251D0770" w14:textId="21179136" w:rsidR="00994658" w:rsidRPr="008A5659" w:rsidRDefault="00994658" w:rsidP="00994658">
      <w:pPr>
        <w:rPr>
          <w:rFonts w:ascii="ＭＳ 明朝" w:hAnsi="ＭＳ 明朝"/>
        </w:rPr>
      </w:pPr>
    </w:p>
    <w:p w14:paraId="65B30A02" w14:textId="77777777" w:rsidR="00994658" w:rsidRPr="00A23E27" w:rsidRDefault="00994658" w:rsidP="00994658">
      <w:pPr>
        <w:rPr>
          <w:rFonts w:ascii="ＭＳ 明朝" w:hAnsi="ＭＳ 明朝"/>
        </w:rPr>
      </w:pPr>
    </w:p>
    <w:p w14:paraId="2093E304" w14:textId="77777777" w:rsidR="00994658" w:rsidRDefault="00994658" w:rsidP="00994658">
      <w:pPr>
        <w:rPr>
          <w:rFonts w:ascii="ＭＳ 明朝" w:hAnsi="ＭＳ 明朝"/>
        </w:rPr>
      </w:pPr>
    </w:p>
    <w:p w14:paraId="6478E6B2" w14:textId="77777777" w:rsidR="00994658" w:rsidRDefault="00994658" w:rsidP="00994658">
      <w:pPr>
        <w:rPr>
          <w:rFonts w:ascii="ＭＳ 明朝" w:hAnsi="ＭＳ 明朝"/>
        </w:rPr>
      </w:pPr>
    </w:p>
    <w:p w14:paraId="0D371721" w14:textId="77777777" w:rsidR="00994658" w:rsidRPr="00C707CF" w:rsidRDefault="00994658" w:rsidP="00994658">
      <w:pPr>
        <w:rPr>
          <w:rFonts w:ascii="ＭＳ 明朝" w:hAnsi="ＭＳ 明朝"/>
        </w:rPr>
      </w:pPr>
    </w:p>
    <w:p w14:paraId="157F0603" w14:textId="77777777" w:rsidR="00994658" w:rsidRPr="00C707CF" w:rsidRDefault="00994658" w:rsidP="00994658">
      <w:pPr>
        <w:rPr>
          <w:rFonts w:ascii="ＭＳ 明朝" w:hAnsi="ＭＳ 明朝"/>
        </w:rPr>
      </w:pPr>
    </w:p>
    <w:p w14:paraId="45165D55" w14:textId="77777777" w:rsidR="00994658" w:rsidRDefault="00994658" w:rsidP="00994658">
      <w:pPr>
        <w:rPr>
          <w:rFonts w:ascii="ＭＳ 明朝" w:hAnsi="ＭＳ 明朝"/>
        </w:rPr>
      </w:pPr>
    </w:p>
    <w:p w14:paraId="06076138" w14:textId="77777777" w:rsidR="00994658" w:rsidRDefault="00994658" w:rsidP="00994658">
      <w:pPr>
        <w:rPr>
          <w:rFonts w:ascii="ＭＳ 明朝" w:hAnsi="ＭＳ 明朝"/>
        </w:rPr>
      </w:pPr>
    </w:p>
    <w:p w14:paraId="4BAD3AB3" w14:textId="214A4725" w:rsidR="00897594" w:rsidRDefault="00897594" w:rsidP="00897594">
      <w:pPr>
        <w:spacing w:line="120" w:lineRule="exact"/>
        <w:ind w:leftChars="100" w:left="210" w:rightChars="100" w:right="210"/>
        <w:rPr>
          <w:rFonts w:ascii="MS UI Gothic" w:eastAsia="MS UI Gothic" w:hAnsi="MS UI Gothic"/>
          <w:b/>
          <w:sz w:val="24"/>
        </w:rPr>
      </w:pPr>
    </w:p>
    <w:p w14:paraId="3998239E" w14:textId="5FE9D57B" w:rsidR="00897594" w:rsidRDefault="00897594" w:rsidP="00897594">
      <w:pPr>
        <w:spacing w:line="120" w:lineRule="exact"/>
        <w:ind w:leftChars="100" w:left="210" w:rightChars="100" w:right="210"/>
        <w:rPr>
          <w:rFonts w:ascii="MS UI Gothic" w:eastAsia="MS UI Gothic" w:hAnsi="MS UI Gothic"/>
          <w:b/>
          <w:sz w:val="24"/>
        </w:rPr>
      </w:pPr>
    </w:p>
    <w:p w14:paraId="28AFBC2E" w14:textId="77777777" w:rsidR="00B73591" w:rsidRDefault="00B73591" w:rsidP="00897594">
      <w:pPr>
        <w:spacing w:line="120" w:lineRule="exact"/>
        <w:ind w:leftChars="100" w:left="210" w:rightChars="100" w:right="210"/>
        <w:rPr>
          <w:rFonts w:ascii="MS UI Gothic" w:eastAsia="MS UI Gothic" w:hAnsi="MS UI Gothic"/>
          <w:b/>
          <w:sz w:val="24"/>
        </w:rPr>
      </w:pPr>
    </w:p>
    <w:p w14:paraId="6B0B00DF" w14:textId="23749CB9" w:rsidR="00BB3B6B" w:rsidRDefault="004C0F98" w:rsidP="004C0F98">
      <w:pPr>
        <w:spacing w:line="0" w:lineRule="atLeast"/>
        <w:ind w:leftChars="100" w:left="210" w:rightChars="100" w:right="210"/>
        <w:rPr>
          <w:rFonts w:ascii="MS UI Gothic" w:eastAsia="MS UI Gothic" w:hAnsi="MS UI Gothic"/>
          <w:b/>
          <w:sz w:val="24"/>
        </w:rPr>
      </w:pPr>
      <w:r>
        <w:rPr>
          <w:rFonts w:ascii="MS UI Gothic" w:eastAsia="MS UI Gothic" w:hAnsi="MS UI Gothic" w:hint="eastAsia"/>
          <w:b/>
          <w:sz w:val="24"/>
        </w:rPr>
        <w:t xml:space="preserve">６．オンライン診療について　</w:t>
      </w:r>
    </w:p>
    <w:p w14:paraId="27C7636B" w14:textId="77777777" w:rsidR="004C0F98" w:rsidRPr="007539AB" w:rsidRDefault="004C0F98" w:rsidP="004C0F98">
      <w:pPr>
        <w:spacing w:line="0" w:lineRule="atLeast"/>
        <w:ind w:leftChars="100" w:left="210" w:rightChars="100" w:right="210"/>
        <w:rPr>
          <w:rFonts w:ascii="MS UI Gothic" w:eastAsia="MS UI Gothic" w:hAnsi="MS UI Gothic"/>
          <w:b/>
          <w:sz w:val="22"/>
        </w:rPr>
      </w:pPr>
    </w:p>
    <w:tbl>
      <w:tblPr>
        <w:tblW w:w="931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11"/>
      </w:tblGrid>
      <w:tr w:rsidR="00BB3B6B" w14:paraId="506FB5F4" w14:textId="77777777" w:rsidTr="007202FB">
        <w:trPr>
          <w:trHeight w:hRule="exact" w:val="867"/>
          <w:jc w:val="center"/>
        </w:trPr>
        <w:tc>
          <w:tcPr>
            <w:tcW w:w="9311" w:type="dxa"/>
            <w:shd w:val="clear" w:color="auto" w:fill="auto"/>
          </w:tcPr>
          <w:p w14:paraId="7977645A" w14:textId="0B33B5E3" w:rsidR="004C0F98" w:rsidRDefault="004C0F98" w:rsidP="00897594">
            <w:pPr>
              <w:spacing w:beforeLines="20" w:before="72" w:line="0" w:lineRule="atLeast"/>
              <w:ind w:rightChars="50" w:right="105" w:firstLineChars="100" w:firstLine="200"/>
              <w:rPr>
                <w:rFonts w:ascii="MS UI Gothic" w:eastAsia="MS UI Gothic" w:hAnsi="MS UI Gothic"/>
                <w:sz w:val="20"/>
              </w:rPr>
            </w:pPr>
            <w:r w:rsidRPr="004C0F98">
              <w:rPr>
                <w:rFonts w:ascii="MS UI Gothic" w:eastAsia="MS UI Gothic" w:hAnsi="MS UI Gothic" w:hint="eastAsia"/>
                <w:sz w:val="20"/>
              </w:rPr>
              <w:t>問29</w:t>
            </w:r>
            <w:r w:rsidR="00897594">
              <w:rPr>
                <w:rFonts w:ascii="MS UI Gothic" w:eastAsia="MS UI Gothic" w:hAnsi="MS UI Gothic" w:hint="eastAsia"/>
                <w:sz w:val="20"/>
              </w:rPr>
              <w:t xml:space="preserve">　</w:t>
            </w:r>
            <w:r w:rsidRPr="004C0F98">
              <w:rPr>
                <w:rFonts w:ascii="MS UI Gothic" w:eastAsia="MS UI Gothic" w:hAnsi="MS UI Gothic" w:hint="eastAsia"/>
                <w:sz w:val="20"/>
              </w:rPr>
              <w:t>あなた自身やご家族が、今後医療機関を受診する際に、オンライン診療を利用しようと思いますか。</w:t>
            </w:r>
          </w:p>
          <w:p w14:paraId="083ABCF5" w14:textId="7E78C054" w:rsidR="00BB3B6B" w:rsidRDefault="004C0F98" w:rsidP="00F027E5">
            <w:pPr>
              <w:spacing w:beforeLines="20" w:before="72" w:line="0" w:lineRule="atLeast"/>
              <w:ind w:rightChars="50" w:right="105" w:firstLineChars="371" w:firstLine="742"/>
              <w:rPr>
                <w:rFonts w:ascii="MS UI Gothic" w:eastAsia="MS UI Gothic" w:hAnsi="MS UI Gothic"/>
                <w:sz w:val="20"/>
              </w:rPr>
            </w:pPr>
            <w:r w:rsidRPr="004C0F98">
              <w:rPr>
                <w:rFonts w:ascii="MS UI Gothic" w:eastAsia="MS UI Gothic" w:hAnsi="MS UI Gothic" w:hint="eastAsia"/>
                <w:sz w:val="20"/>
              </w:rPr>
              <w:t>（１つだけ○印）</w:t>
            </w:r>
          </w:p>
        </w:tc>
      </w:tr>
    </w:tbl>
    <w:p w14:paraId="68A43F42" w14:textId="77777777" w:rsidR="00BB3B6B" w:rsidRDefault="00BB3B6B" w:rsidP="00BB3B6B">
      <w:pPr>
        <w:spacing w:line="120" w:lineRule="exact"/>
        <w:rPr>
          <w:rFonts w:ascii="ＭＳ 明朝" w:hAnsi="ＭＳ 明朝"/>
        </w:rPr>
      </w:pPr>
    </w:p>
    <w:p w14:paraId="001BBD38" w14:textId="77777777" w:rsidR="00BB3B6B" w:rsidRDefault="00BB3B6B" w:rsidP="00BB3B6B">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4336B295" w14:textId="7F815F3A" w:rsidR="00BB3B6B" w:rsidRDefault="00A41EA5" w:rsidP="00BB3B6B">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00035696">
        <w:rPr>
          <w:rFonts w:ascii="ＭＳ ゴシック" w:eastAsia="ＭＳ ゴシック" w:hAnsi="ＭＳ ゴシック" w:hint="eastAsia"/>
          <w:u w:val="single"/>
        </w:rPr>
        <w:t>わからない」が3</w:t>
      </w:r>
      <w:r w:rsidR="000C4D62">
        <w:rPr>
          <w:rFonts w:ascii="ＭＳ ゴシック" w:eastAsia="ＭＳ ゴシック" w:hAnsi="ＭＳ ゴシック" w:hint="eastAsia"/>
          <w:u w:val="single"/>
        </w:rPr>
        <w:t>7.8</w:t>
      </w:r>
      <w:r w:rsidR="00035696">
        <w:rPr>
          <w:rFonts w:ascii="ＭＳ ゴシック" w:eastAsia="ＭＳ ゴシック" w:hAnsi="ＭＳ ゴシック" w:hint="eastAsia"/>
          <w:u w:val="single"/>
        </w:rPr>
        <w:t>％と1位になっている。</w:t>
      </w:r>
    </w:p>
    <w:p w14:paraId="246DE289" w14:textId="17EA121E" w:rsidR="00BB3B6B" w:rsidRPr="00035696" w:rsidRDefault="00035696" w:rsidP="00BB3B6B">
      <w:pPr>
        <w:ind w:leftChars="100" w:left="210" w:firstLineChars="100" w:firstLine="210"/>
        <w:rPr>
          <w:rFonts w:ascii="ＭＳ 明朝" w:hAnsi="ＭＳ 明朝"/>
        </w:rPr>
      </w:pPr>
      <w:r w:rsidRPr="00035696">
        <w:rPr>
          <w:rFonts w:ascii="ＭＳ 明朝" w:hAnsi="ＭＳ 明朝" w:hint="eastAsia"/>
        </w:rPr>
        <w:t>次いで、「利用したい」が36.1％、「利用したくない」が23.9％と続いている。</w:t>
      </w:r>
    </w:p>
    <w:p w14:paraId="269872EB" w14:textId="46EFD81E" w:rsidR="00BB3B6B" w:rsidRDefault="00BB3B6B" w:rsidP="00BB3B6B">
      <w:pPr>
        <w:ind w:leftChars="100" w:left="210" w:firstLineChars="100" w:firstLine="210"/>
        <w:rPr>
          <w:rFonts w:ascii="ＭＳ 明朝" w:hAnsi="ＭＳ 明朝"/>
        </w:rPr>
      </w:pPr>
    </w:p>
    <w:p w14:paraId="7A42DED2" w14:textId="77777777" w:rsidR="00BE3391" w:rsidRDefault="00BE3391" w:rsidP="00BB3B6B">
      <w:pPr>
        <w:ind w:leftChars="100" w:left="210" w:firstLineChars="100" w:firstLine="210"/>
        <w:rPr>
          <w:rFonts w:ascii="ＭＳ 明朝" w:hAnsi="ＭＳ 明朝"/>
        </w:rPr>
      </w:pPr>
    </w:p>
    <w:p w14:paraId="417D7059" w14:textId="77777777" w:rsidR="00BB3B6B" w:rsidRDefault="00BB3B6B" w:rsidP="00BB3B6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BB3B6B" w14:paraId="6AB92E20" w14:textId="77777777" w:rsidTr="007202FB">
        <w:trPr>
          <w:trHeight w:hRule="exact" w:val="397"/>
          <w:jc w:val="center"/>
        </w:trPr>
        <w:tc>
          <w:tcPr>
            <w:tcW w:w="9274" w:type="dxa"/>
            <w:shd w:val="clear" w:color="auto" w:fill="D9D9D9"/>
            <w:vAlign w:val="center"/>
          </w:tcPr>
          <w:p w14:paraId="044BCB0C" w14:textId="77777777" w:rsidR="00BB3B6B" w:rsidRDefault="00BB3B6B"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5D2B6641" w14:textId="02B878FA" w:rsidR="00BB3B6B" w:rsidRDefault="00BB3B6B" w:rsidP="00BB3B6B">
      <w:pPr>
        <w:jc w:val="center"/>
      </w:pPr>
    </w:p>
    <w:p w14:paraId="64FEA347" w14:textId="4797C7AC" w:rsidR="00BB3B6B" w:rsidRDefault="00A868AA" w:rsidP="00BB3B6B">
      <w:pPr>
        <w:jc w:val="center"/>
      </w:pPr>
      <w:r w:rsidRPr="00A868AA">
        <w:rPr>
          <w:noProof/>
        </w:rPr>
        <w:drawing>
          <wp:anchor distT="0" distB="0" distL="114300" distR="114300" simplePos="0" relativeHeight="251957248" behindDoc="0" locked="0" layoutInCell="1" allowOverlap="1" wp14:anchorId="51D26085" wp14:editId="7FF0E6AE">
            <wp:simplePos x="0" y="0"/>
            <wp:positionH relativeFrom="column">
              <wp:posOffset>678815</wp:posOffset>
            </wp:positionH>
            <wp:positionV relativeFrom="paragraph">
              <wp:posOffset>12065</wp:posOffset>
            </wp:positionV>
            <wp:extent cx="4505325" cy="3635876"/>
            <wp:effectExtent l="0" t="0" r="0" b="3175"/>
            <wp:wrapSquare wrapText="bothSides"/>
            <wp:docPr id="1345" name="図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505325" cy="3635876"/>
                    </a:xfrm>
                    <a:prstGeom prst="rect">
                      <a:avLst/>
                    </a:prstGeom>
                    <a:noFill/>
                    <a:ln>
                      <a:noFill/>
                    </a:ln>
                  </pic:spPr>
                </pic:pic>
              </a:graphicData>
            </a:graphic>
          </wp:anchor>
        </w:drawing>
      </w:r>
    </w:p>
    <w:p w14:paraId="17CAC891" w14:textId="77777777" w:rsidR="00BB3B6B" w:rsidRDefault="00BB3B6B" w:rsidP="00BB3B6B">
      <w:pPr>
        <w:spacing w:line="120" w:lineRule="exact"/>
        <w:jc w:val="center"/>
      </w:pPr>
    </w:p>
    <w:p w14:paraId="597D1A1F" w14:textId="34CD6994" w:rsidR="00BB3B6B" w:rsidRDefault="00BB3B6B" w:rsidP="00BB3B6B">
      <w:pPr>
        <w:spacing w:line="120" w:lineRule="exact"/>
      </w:pPr>
      <w:r>
        <w:br w:type="page"/>
      </w:r>
    </w:p>
    <w:p w14:paraId="2F6000FD" w14:textId="77777777" w:rsidR="00BB3B6B" w:rsidRDefault="00BB3B6B" w:rsidP="00BB3B6B">
      <w:pPr>
        <w:spacing w:line="120" w:lineRule="exact"/>
        <w:rPr>
          <w:rFonts w:ascii="ＭＳ 明朝" w:hAnsi="ＭＳ 明朝"/>
        </w:rPr>
      </w:pPr>
    </w:p>
    <w:p w14:paraId="1112A8B4" w14:textId="77777777" w:rsidR="00BB3B6B" w:rsidRDefault="00BB3B6B" w:rsidP="00BB3B6B">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309AC18" w14:textId="2655D202" w:rsidR="00BB3B6B" w:rsidRDefault="00035696" w:rsidP="00104685">
      <w:pPr>
        <w:ind w:leftChars="100" w:left="210" w:firstLineChars="100" w:firstLine="210"/>
        <w:rPr>
          <w:rFonts w:ascii="ＭＳ 明朝" w:hAnsi="ＭＳ 明朝"/>
        </w:rPr>
      </w:pPr>
      <w:r>
        <w:rPr>
          <w:rFonts w:ascii="ＭＳ 明朝" w:hAnsi="ＭＳ 明朝" w:hint="eastAsia"/>
        </w:rPr>
        <w:t>男性では「わからない」が最も高く、女性では「利用したい」が最も高くなっている。</w:t>
      </w:r>
    </w:p>
    <w:p w14:paraId="051BF528" w14:textId="77777777" w:rsidR="00BB3B6B" w:rsidRDefault="00BB3B6B" w:rsidP="00BB3B6B">
      <w:pPr>
        <w:ind w:leftChars="100" w:left="210" w:firstLineChars="100" w:firstLine="210"/>
        <w:rPr>
          <w:rFonts w:ascii="ＭＳ 明朝" w:hAnsi="ＭＳ 明朝"/>
        </w:rPr>
      </w:pPr>
    </w:p>
    <w:p w14:paraId="1C98AA3E" w14:textId="46EB30C8" w:rsidR="00BB3B6B" w:rsidRDefault="00BB3B6B" w:rsidP="00BB3B6B">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09D9CBBA" w14:textId="77777777" w:rsidR="00035696" w:rsidRPr="004B2FC5" w:rsidRDefault="00035696" w:rsidP="00BB3B6B">
      <w:pPr>
        <w:ind w:firstLineChars="100" w:firstLine="210"/>
        <w:rPr>
          <w:rFonts w:ascii="ＭＳ 明朝" w:hAnsi="ＭＳ 明朝"/>
        </w:rPr>
      </w:pPr>
      <w:r w:rsidRPr="004B2FC5">
        <w:rPr>
          <w:rFonts w:ascii="ＭＳ 明朝" w:hAnsi="ＭＳ 明朝" w:hint="eastAsia"/>
        </w:rPr>
        <w:t xml:space="preserve">　10歳代、30歳代、40歳代、50歳代では「利用したい」が最も高く、20歳代、60歳代、70歳以上では「わ</w:t>
      </w:r>
    </w:p>
    <w:p w14:paraId="27C7D488" w14:textId="00103BFB" w:rsidR="00BB3B6B" w:rsidRPr="004B2FC5" w:rsidRDefault="00035696" w:rsidP="00BB3B6B">
      <w:pPr>
        <w:ind w:firstLineChars="100" w:firstLine="210"/>
        <w:rPr>
          <w:rFonts w:ascii="ＭＳ 明朝" w:hAnsi="ＭＳ 明朝"/>
        </w:rPr>
      </w:pPr>
      <w:r w:rsidRPr="004B2FC5">
        <w:rPr>
          <w:rFonts w:ascii="ＭＳ 明朝" w:hAnsi="ＭＳ 明朝" w:hint="eastAsia"/>
        </w:rPr>
        <w:t>からない」が最も高くなっている。</w:t>
      </w:r>
    </w:p>
    <w:p w14:paraId="38312E3D" w14:textId="77777777" w:rsidR="00BB3B6B" w:rsidRDefault="00BB3B6B" w:rsidP="00BB3B6B">
      <w:pPr>
        <w:ind w:firstLineChars="100" w:firstLine="210"/>
        <w:rPr>
          <w:rFonts w:asciiTheme="majorEastAsia" w:eastAsiaTheme="majorEastAsia" w:hAnsiTheme="majorEastAsia"/>
        </w:rPr>
      </w:pPr>
    </w:p>
    <w:p w14:paraId="51C7A2EA" w14:textId="0FE2705D" w:rsidR="00BB3B6B" w:rsidRDefault="00175795" w:rsidP="00BB3B6B">
      <w:pPr>
        <w:ind w:firstLineChars="100" w:firstLine="210"/>
        <w:rPr>
          <w:rFonts w:asciiTheme="majorEastAsia" w:eastAsiaTheme="majorEastAsia" w:hAnsiTheme="majorEastAsia"/>
        </w:rPr>
      </w:pPr>
      <w:r w:rsidRPr="007410D7">
        <w:rPr>
          <w:rFonts w:asciiTheme="majorEastAsia" w:eastAsiaTheme="majorEastAsia" w:hAnsiTheme="majorEastAsia"/>
          <w:noProof/>
        </w:rPr>
        <w:drawing>
          <wp:anchor distT="0" distB="0" distL="114300" distR="114300" simplePos="0" relativeHeight="251857920" behindDoc="0" locked="0" layoutInCell="1" allowOverlap="1" wp14:anchorId="671EF31C" wp14:editId="66963823">
            <wp:simplePos x="0" y="0"/>
            <wp:positionH relativeFrom="margin">
              <wp:posOffset>278130</wp:posOffset>
            </wp:positionH>
            <wp:positionV relativeFrom="paragraph">
              <wp:posOffset>653415</wp:posOffset>
            </wp:positionV>
            <wp:extent cx="5876925" cy="6054725"/>
            <wp:effectExtent l="0" t="0" r="9525" b="3175"/>
            <wp:wrapSquare wrapText="bothSides"/>
            <wp:docPr id="1308" name="図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76925" cy="60547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X="409"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BB3B6B" w14:paraId="10CE91CE" w14:textId="77777777" w:rsidTr="00175795">
        <w:trPr>
          <w:trHeight w:hRule="exact" w:val="397"/>
        </w:trPr>
        <w:tc>
          <w:tcPr>
            <w:tcW w:w="9348" w:type="dxa"/>
            <w:shd w:val="clear" w:color="auto" w:fill="D9D9D9"/>
            <w:vAlign w:val="center"/>
          </w:tcPr>
          <w:p w14:paraId="72C1D328" w14:textId="77777777" w:rsidR="00BB3B6B" w:rsidRDefault="00BB3B6B" w:rsidP="00175795">
            <w:pPr>
              <w:jc w:val="center"/>
              <w:rPr>
                <w:rFonts w:ascii="MS UI Gothic" w:eastAsia="MS UI Gothic" w:hAnsi="MS UI Gothic"/>
                <w:b/>
                <w:sz w:val="20"/>
              </w:rPr>
            </w:pPr>
            <w:r>
              <w:rPr>
                <w:rFonts w:ascii="MS UI Gothic" w:eastAsia="MS UI Gothic" w:hAnsi="MS UI Gothic" w:hint="eastAsia"/>
                <w:b/>
                <w:sz w:val="20"/>
              </w:rPr>
              <w:t>≪性別・年代別≫</w:t>
            </w:r>
          </w:p>
        </w:tc>
      </w:tr>
    </w:tbl>
    <w:p w14:paraId="5FBC5171" w14:textId="2C569016" w:rsidR="00BB3B6B" w:rsidRDefault="00BB3B6B" w:rsidP="00BB3B6B">
      <w:pPr>
        <w:ind w:firstLineChars="100" w:firstLine="210"/>
        <w:rPr>
          <w:rFonts w:asciiTheme="majorEastAsia" w:eastAsiaTheme="majorEastAsia" w:hAnsiTheme="majorEastAsia"/>
        </w:rPr>
      </w:pPr>
    </w:p>
    <w:p w14:paraId="568D5270" w14:textId="00FB574F" w:rsidR="00BB3B6B" w:rsidRDefault="00BB3B6B" w:rsidP="00BB3B6B">
      <w:pPr>
        <w:ind w:firstLineChars="100" w:firstLine="210"/>
        <w:rPr>
          <w:rFonts w:asciiTheme="majorEastAsia" w:eastAsiaTheme="majorEastAsia" w:hAnsiTheme="majorEastAsia"/>
        </w:rPr>
      </w:pPr>
    </w:p>
    <w:p w14:paraId="06A06C3B" w14:textId="0416E189" w:rsidR="00BB3B6B" w:rsidRPr="007B3F69" w:rsidRDefault="00BB3B6B" w:rsidP="00BB3B6B">
      <w:pPr>
        <w:ind w:firstLineChars="100" w:firstLine="210"/>
        <w:rPr>
          <w:rFonts w:asciiTheme="majorEastAsia" w:eastAsiaTheme="majorEastAsia" w:hAnsiTheme="majorEastAsia"/>
        </w:rPr>
      </w:pPr>
    </w:p>
    <w:p w14:paraId="5364C93B" w14:textId="77777777" w:rsidR="00BB3B6B" w:rsidRDefault="00BB3B6B" w:rsidP="00BB3B6B">
      <w:pPr>
        <w:spacing w:line="120" w:lineRule="exact"/>
        <w:rPr>
          <w:rFonts w:ascii="ＭＳ 明朝" w:hAnsi="ＭＳ 明朝"/>
        </w:rPr>
      </w:pPr>
    </w:p>
    <w:p w14:paraId="5C88C64E" w14:textId="77777777" w:rsidR="00BB3B6B" w:rsidRDefault="00BB3B6B" w:rsidP="00BB3B6B">
      <w:pPr>
        <w:ind w:firstLineChars="100" w:firstLine="210"/>
        <w:rPr>
          <w:rFonts w:ascii="ＭＳ ゴシック" w:eastAsia="ＭＳ ゴシック" w:hAnsi="ＭＳ ゴシック"/>
        </w:rPr>
      </w:pPr>
    </w:p>
    <w:p w14:paraId="062C916E" w14:textId="77777777" w:rsidR="00BB3B6B" w:rsidRDefault="00BB3B6B" w:rsidP="00BB3B6B">
      <w:pPr>
        <w:ind w:firstLineChars="100" w:firstLine="210"/>
        <w:rPr>
          <w:rFonts w:ascii="ＭＳ ゴシック" w:eastAsia="ＭＳ ゴシック" w:hAnsi="ＭＳ ゴシック"/>
        </w:rPr>
      </w:pPr>
    </w:p>
    <w:p w14:paraId="76D3DC6F" w14:textId="77777777" w:rsidR="00BB3B6B" w:rsidRDefault="00BB3B6B" w:rsidP="00BB3B6B">
      <w:pPr>
        <w:ind w:firstLineChars="100" w:firstLine="210"/>
        <w:rPr>
          <w:rFonts w:ascii="ＭＳ ゴシック" w:eastAsia="ＭＳ ゴシック" w:hAnsi="ＭＳ ゴシック"/>
        </w:rPr>
      </w:pPr>
    </w:p>
    <w:p w14:paraId="0D105EA9" w14:textId="77777777" w:rsidR="00BB3B6B" w:rsidRDefault="00BB3B6B" w:rsidP="00897594">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BB3B6B" w14:paraId="197AD226" w14:textId="77777777" w:rsidTr="005539D9">
        <w:trPr>
          <w:trHeight w:hRule="exact" w:val="796"/>
          <w:jc w:val="center"/>
        </w:trPr>
        <w:tc>
          <w:tcPr>
            <w:tcW w:w="8991" w:type="dxa"/>
            <w:shd w:val="clear" w:color="auto" w:fill="auto"/>
          </w:tcPr>
          <w:p w14:paraId="0AA8031B" w14:textId="77777777" w:rsidR="005539D9" w:rsidRPr="005539D9" w:rsidRDefault="005539D9" w:rsidP="005539D9">
            <w:pPr>
              <w:spacing w:beforeLines="20" w:before="72" w:line="0" w:lineRule="atLeast"/>
              <w:ind w:leftChars="50" w:left="605" w:rightChars="50" w:right="105" w:hangingChars="250" w:hanging="500"/>
              <w:rPr>
                <w:rFonts w:ascii="MS UI Gothic" w:eastAsia="MS UI Gothic" w:hAnsi="MS UI Gothic"/>
                <w:sz w:val="20"/>
              </w:rPr>
            </w:pPr>
            <w:r w:rsidRPr="005539D9">
              <w:rPr>
                <w:rFonts w:ascii="MS UI Gothic" w:eastAsia="MS UI Gothic" w:hAnsi="MS UI Gothic" w:hint="eastAsia"/>
                <w:sz w:val="20"/>
              </w:rPr>
              <w:t xml:space="preserve">副問１　（問29で「１」を選んだ方のみお答えください。）　</w:t>
            </w:r>
          </w:p>
          <w:p w14:paraId="480C4333" w14:textId="6A8BE378" w:rsidR="00BB3B6B" w:rsidRDefault="005539D9" w:rsidP="00A67CFF">
            <w:pPr>
              <w:spacing w:beforeLines="20" w:before="72" w:line="0" w:lineRule="atLeast"/>
              <w:ind w:leftChars="30" w:left="563" w:rightChars="50" w:right="105" w:hangingChars="250" w:hanging="500"/>
              <w:rPr>
                <w:rFonts w:ascii="MS UI Gothic" w:eastAsia="MS UI Gothic" w:hAnsi="MS UI Gothic"/>
                <w:sz w:val="20"/>
              </w:rPr>
            </w:pPr>
            <w:r w:rsidRPr="005539D9">
              <w:rPr>
                <w:rFonts w:ascii="MS UI Gothic" w:eastAsia="MS UI Gothic" w:hAnsi="MS UI Gothic" w:hint="eastAsia"/>
                <w:sz w:val="20"/>
              </w:rPr>
              <w:t xml:space="preserve">　　　　　あなたがオンライン診療を利用したいと思う理由は何ですか。（当てはまるものすべてに○印）</w:t>
            </w:r>
          </w:p>
        </w:tc>
      </w:tr>
    </w:tbl>
    <w:p w14:paraId="17DCAE62" w14:textId="77777777" w:rsidR="00BB3B6B" w:rsidRDefault="00BB3B6B" w:rsidP="00BB3B6B">
      <w:pPr>
        <w:spacing w:line="120" w:lineRule="exact"/>
        <w:rPr>
          <w:rFonts w:ascii="ＭＳ 明朝" w:hAnsi="ＭＳ 明朝"/>
        </w:rPr>
      </w:pPr>
    </w:p>
    <w:p w14:paraId="081AB062" w14:textId="77777777" w:rsidR="00BB3B6B" w:rsidRDefault="00BB3B6B" w:rsidP="00BB3B6B">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2ED5DB9" w14:textId="37402227" w:rsidR="00BB3B6B" w:rsidRPr="004B2FC5" w:rsidRDefault="004B2FC5" w:rsidP="00BB3B6B">
      <w:pPr>
        <w:ind w:leftChars="100" w:left="210" w:firstLineChars="100" w:firstLine="210"/>
        <w:rPr>
          <w:rFonts w:ascii="ＭＳ ゴシック" w:eastAsia="ＭＳ ゴシック" w:hAnsi="ＭＳ ゴシック"/>
          <w:u w:val="single"/>
        </w:rPr>
      </w:pPr>
      <w:r w:rsidRPr="004B2FC5">
        <w:rPr>
          <w:rFonts w:ascii="ＭＳ ゴシック" w:eastAsia="ＭＳ ゴシック" w:hAnsi="ＭＳ ゴシック" w:hint="eastAsia"/>
          <w:u w:val="single"/>
        </w:rPr>
        <w:t>「通院や受付、診察待ち、会計までの時間がかからない」が89.9％と1位になっている。</w:t>
      </w:r>
    </w:p>
    <w:p w14:paraId="67312592" w14:textId="51E85BD6" w:rsidR="00BB3B6B" w:rsidRDefault="004B2FC5" w:rsidP="00BB3B6B">
      <w:pPr>
        <w:ind w:leftChars="100" w:left="210" w:firstLineChars="100" w:firstLine="210"/>
        <w:rPr>
          <w:rFonts w:ascii="ＭＳ 明朝" w:hAnsi="ＭＳ 明朝"/>
        </w:rPr>
      </w:pPr>
      <w:r>
        <w:rPr>
          <w:rFonts w:ascii="ＭＳ 明朝" w:hAnsi="ＭＳ 明朝" w:hint="eastAsia"/>
        </w:rPr>
        <w:t>次いで、「</w:t>
      </w:r>
      <w:r w:rsidRPr="004B2FC5">
        <w:rPr>
          <w:rFonts w:ascii="ＭＳ 明朝" w:hAnsi="ＭＳ 明朝" w:hint="eastAsia"/>
        </w:rPr>
        <w:t>新型コロナウイルスなどの院内感染のリスクが少ない</w:t>
      </w:r>
      <w:r>
        <w:rPr>
          <w:rFonts w:ascii="ＭＳ 明朝" w:hAnsi="ＭＳ 明朝" w:hint="eastAsia"/>
        </w:rPr>
        <w:t>」が62.7％、「</w:t>
      </w:r>
      <w:r w:rsidRPr="004B2FC5">
        <w:rPr>
          <w:rFonts w:ascii="ＭＳ 明朝" w:hAnsi="ＭＳ 明朝" w:hint="eastAsia"/>
        </w:rPr>
        <w:t>自身の身体的な負担や家族の介添えの負担が軽減される</w:t>
      </w:r>
      <w:r>
        <w:rPr>
          <w:rFonts w:ascii="ＭＳ 明朝" w:hAnsi="ＭＳ 明朝" w:hint="eastAsia"/>
        </w:rPr>
        <w:t>」が42.5％と続いている。</w:t>
      </w:r>
    </w:p>
    <w:p w14:paraId="637B480D" w14:textId="77777777" w:rsidR="00BB3B6B" w:rsidRDefault="00BB3B6B" w:rsidP="00BB3B6B">
      <w:pPr>
        <w:ind w:leftChars="100" w:left="210" w:firstLineChars="100" w:firstLine="210"/>
        <w:rPr>
          <w:rFonts w:ascii="ＭＳ 明朝" w:hAnsi="ＭＳ 明朝"/>
        </w:rPr>
      </w:pPr>
    </w:p>
    <w:p w14:paraId="0B880ECA" w14:textId="7F73811C" w:rsidR="00BB3B6B" w:rsidRDefault="008B4A50" w:rsidP="00BB3B6B">
      <w:pPr>
        <w:ind w:leftChars="100" w:left="210" w:firstLineChars="100" w:firstLine="210"/>
        <w:rPr>
          <w:rFonts w:ascii="ＭＳ 明朝" w:hAnsi="ＭＳ 明朝"/>
        </w:rPr>
      </w:pPr>
      <w:r w:rsidRPr="00126AF9">
        <w:rPr>
          <w:rFonts w:hint="eastAsia"/>
          <w:noProof/>
        </w:rPr>
        <w:drawing>
          <wp:anchor distT="0" distB="0" distL="114300" distR="114300" simplePos="0" relativeHeight="252098560" behindDoc="0" locked="0" layoutInCell="1" allowOverlap="1" wp14:anchorId="20D65B76" wp14:editId="67EF16AE">
            <wp:simplePos x="0" y="0"/>
            <wp:positionH relativeFrom="column">
              <wp:posOffset>288290</wp:posOffset>
            </wp:positionH>
            <wp:positionV relativeFrom="paragraph">
              <wp:posOffset>526415</wp:posOffset>
            </wp:positionV>
            <wp:extent cx="5876925" cy="3816985"/>
            <wp:effectExtent l="0" t="0" r="9525" b="0"/>
            <wp:wrapSquare wrapText="bothSides"/>
            <wp:docPr id="1383" name="図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876925" cy="38169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BB3B6B" w14:paraId="1BEB2975" w14:textId="77777777" w:rsidTr="008B4A50">
        <w:trPr>
          <w:trHeight w:hRule="exact" w:val="397"/>
          <w:jc w:val="center"/>
        </w:trPr>
        <w:tc>
          <w:tcPr>
            <w:tcW w:w="9348" w:type="dxa"/>
            <w:shd w:val="clear" w:color="auto" w:fill="D9D9D9"/>
            <w:vAlign w:val="center"/>
          </w:tcPr>
          <w:p w14:paraId="4ED6A7AB" w14:textId="77777777" w:rsidR="00BB3B6B" w:rsidRDefault="00BB3B6B"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27A23B48" w14:textId="6E10394F" w:rsidR="00BB3B6B" w:rsidRDefault="00BB3B6B" w:rsidP="00BB3B6B">
      <w:pPr>
        <w:jc w:val="center"/>
        <w:textAlignment w:val="top"/>
      </w:pPr>
    </w:p>
    <w:p w14:paraId="15C90177" w14:textId="194BF320" w:rsidR="00BB3B6B" w:rsidRDefault="00BB3B6B" w:rsidP="00BB3B6B">
      <w:pPr>
        <w:jc w:val="center"/>
        <w:textAlignment w:val="top"/>
      </w:pPr>
    </w:p>
    <w:p w14:paraId="5B49F092" w14:textId="77777777" w:rsidR="00BB3B6B" w:rsidRDefault="00BB3B6B" w:rsidP="00BB3B6B">
      <w:pPr>
        <w:spacing w:line="120" w:lineRule="exact"/>
        <w:jc w:val="center"/>
      </w:pPr>
      <w:r w:rsidRPr="001F2671">
        <w:rPr>
          <w:noProof/>
        </w:rPr>
        <w:drawing>
          <wp:inline distT="0" distB="0" distL="0" distR="0" wp14:anchorId="2F62EB75" wp14:editId="00EFB895">
            <wp:extent cx="6029960" cy="4374515"/>
            <wp:effectExtent l="0" t="0" r="8890" b="0"/>
            <wp:docPr id="1199" name="図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29960" cy="4374515"/>
                    </a:xfrm>
                    <a:prstGeom prst="rect">
                      <a:avLst/>
                    </a:prstGeom>
                    <a:noFill/>
                    <a:ln>
                      <a:noFill/>
                    </a:ln>
                  </pic:spPr>
                </pic:pic>
              </a:graphicData>
            </a:graphic>
          </wp:inline>
        </w:drawing>
      </w:r>
    </w:p>
    <w:p w14:paraId="3E9EEFAD" w14:textId="77777777" w:rsidR="00BB3B6B" w:rsidRDefault="00BB3B6B" w:rsidP="00BB3B6B">
      <w:pPr>
        <w:spacing w:line="120" w:lineRule="exact"/>
      </w:pPr>
      <w:r>
        <w:br w:type="page"/>
      </w:r>
    </w:p>
    <w:p w14:paraId="6F029359" w14:textId="77777777" w:rsidR="00897594" w:rsidRDefault="00897594" w:rsidP="00897594">
      <w:pPr>
        <w:spacing w:line="120" w:lineRule="exact"/>
        <w:ind w:firstLineChars="100" w:firstLine="210"/>
        <w:rPr>
          <w:rFonts w:ascii="ＭＳ ゴシック" w:eastAsia="ＭＳ ゴシック" w:hAnsi="ＭＳ ゴシック"/>
        </w:rPr>
      </w:pPr>
    </w:p>
    <w:p w14:paraId="087C8D8A" w14:textId="1B358380" w:rsidR="00BB3B6B" w:rsidRDefault="00BB3B6B" w:rsidP="00BB3B6B">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D4EA70C" w14:textId="01C9459F" w:rsidR="00BB3B6B" w:rsidRPr="004B2FC5" w:rsidRDefault="004B2FC5" w:rsidP="00BB3B6B">
      <w:pPr>
        <w:ind w:firstLineChars="100" w:firstLine="210"/>
        <w:rPr>
          <w:rFonts w:ascii="ＭＳ 明朝" w:hAnsi="ＭＳ 明朝"/>
        </w:rPr>
      </w:pPr>
      <w:r>
        <w:rPr>
          <w:rFonts w:ascii="ＭＳ ゴシック" w:eastAsia="ＭＳ ゴシック" w:hAnsi="ＭＳ ゴシック" w:hint="eastAsia"/>
        </w:rPr>
        <w:t xml:space="preserve">　</w:t>
      </w:r>
      <w:r w:rsidRPr="004B2FC5">
        <w:rPr>
          <w:rFonts w:ascii="ＭＳ 明朝" w:hAnsi="ＭＳ 明朝" w:hint="eastAsia"/>
        </w:rPr>
        <w:t>男女ともに「通院や受付、診察待ち、会計までの時間がかからない」が最も高くなっている。</w:t>
      </w:r>
    </w:p>
    <w:p w14:paraId="24072E8B" w14:textId="77777777" w:rsidR="004B2FC5" w:rsidRPr="004B2FC5" w:rsidRDefault="004B2FC5" w:rsidP="00BB3B6B">
      <w:pPr>
        <w:ind w:firstLineChars="100" w:firstLine="210"/>
        <w:rPr>
          <w:rFonts w:ascii="ＭＳ 明朝" w:hAnsi="ＭＳ 明朝"/>
        </w:rPr>
      </w:pPr>
      <w:r w:rsidRPr="004B2FC5">
        <w:rPr>
          <w:rFonts w:ascii="ＭＳ 明朝" w:hAnsi="ＭＳ 明朝" w:hint="eastAsia"/>
        </w:rPr>
        <w:t>また、「新型コロナウイルスなどの院内感染のリスクが少ない」では、女性の方が男性より9.6ポイント高</w:t>
      </w:r>
    </w:p>
    <w:p w14:paraId="3D6B4EE0" w14:textId="78670A68" w:rsidR="00BB3B6B" w:rsidRPr="004B2FC5" w:rsidRDefault="004B2FC5" w:rsidP="00BB3B6B">
      <w:pPr>
        <w:ind w:firstLineChars="100" w:firstLine="210"/>
        <w:rPr>
          <w:rFonts w:ascii="ＭＳ 明朝" w:hAnsi="ＭＳ 明朝"/>
        </w:rPr>
      </w:pPr>
      <w:r w:rsidRPr="004B2FC5">
        <w:rPr>
          <w:rFonts w:ascii="ＭＳ 明朝" w:hAnsi="ＭＳ 明朝" w:hint="eastAsia"/>
        </w:rPr>
        <w:t>くなっている。</w:t>
      </w:r>
    </w:p>
    <w:p w14:paraId="58BDC735" w14:textId="77777777" w:rsidR="00BB3B6B" w:rsidRDefault="00BB3B6B" w:rsidP="00BB3B6B">
      <w:pPr>
        <w:ind w:firstLineChars="100" w:firstLine="210"/>
        <w:rPr>
          <w:rFonts w:ascii="ＭＳ ゴシック" w:eastAsia="ＭＳ ゴシック" w:hAnsi="ＭＳ ゴシック"/>
        </w:rPr>
      </w:pPr>
    </w:p>
    <w:p w14:paraId="0390224F" w14:textId="77777777" w:rsidR="00BB3B6B" w:rsidRDefault="00BB3B6B" w:rsidP="00BB3B6B">
      <w:pPr>
        <w:ind w:firstLineChars="100" w:firstLine="210"/>
        <w:rPr>
          <w:rFonts w:ascii="ＭＳ ゴシック" w:eastAsia="ＭＳ ゴシック" w:hAnsi="ＭＳ ゴシック"/>
        </w:rPr>
      </w:pPr>
    </w:p>
    <w:p w14:paraId="4B80F34F" w14:textId="5C2ABB62" w:rsidR="00BB3B6B" w:rsidRDefault="00BB3B6B" w:rsidP="00BB3B6B">
      <w:pPr>
        <w:spacing w:line="120" w:lineRule="exact"/>
        <w:rPr>
          <w:rFonts w:ascii="ＭＳ 明朝" w:hAnsi="ＭＳ 明朝"/>
        </w:rPr>
      </w:pP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BB3B6B" w14:paraId="689F7B1E" w14:textId="77777777" w:rsidTr="008B4A50">
        <w:trPr>
          <w:trHeight w:hRule="exact" w:val="397"/>
          <w:jc w:val="center"/>
        </w:trPr>
        <w:tc>
          <w:tcPr>
            <w:tcW w:w="9348" w:type="dxa"/>
            <w:shd w:val="clear" w:color="auto" w:fill="D9D9D9"/>
            <w:vAlign w:val="center"/>
          </w:tcPr>
          <w:p w14:paraId="2D0309E6" w14:textId="77777777" w:rsidR="00BB3B6B" w:rsidRDefault="00BB3B6B" w:rsidP="007202FB">
            <w:pPr>
              <w:jc w:val="center"/>
              <w:rPr>
                <w:rFonts w:ascii="MS UI Gothic" w:eastAsia="MS UI Gothic" w:hAnsi="MS UI Gothic"/>
                <w:b/>
                <w:sz w:val="20"/>
              </w:rPr>
            </w:pPr>
            <w:r>
              <w:rPr>
                <w:rFonts w:ascii="MS UI Gothic" w:eastAsia="MS UI Gothic" w:hAnsi="MS UI Gothic" w:hint="eastAsia"/>
                <w:b/>
                <w:sz w:val="20"/>
              </w:rPr>
              <w:t>≪性別≫</w:t>
            </w:r>
          </w:p>
        </w:tc>
      </w:tr>
    </w:tbl>
    <w:p w14:paraId="49432170" w14:textId="6E6395BC" w:rsidR="00BB3B6B" w:rsidRDefault="008B4A50" w:rsidP="00BB3B6B">
      <w:pPr>
        <w:jc w:val="center"/>
        <w:textAlignment w:val="top"/>
        <w:rPr>
          <w:rFonts w:ascii="ＭＳ 明朝" w:hAnsi="ＭＳ 明朝"/>
        </w:rPr>
      </w:pPr>
      <w:r>
        <w:rPr>
          <w:noProof/>
        </w:rPr>
        <w:drawing>
          <wp:anchor distT="0" distB="0" distL="114300" distR="114300" simplePos="0" relativeHeight="251737088" behindDoc="0" locked="0" layoutInCell="1" allowOverlap="1" wp14:anchorId="0788CDC7" wp14:editId="6D79F4EC">
            <wp:simplePos x="0" y="0"/>
            <wp:positionH relativeFrom="column">
              <wp:posOffset>354965</wp:posOffset>
            </wp:positionH>
            <wp:positionV relativeFrom="paragraph">
              <wp:posOffset>49530</wp:posOffset>
            </wp:positionV>
            <wp:extent cx="5743575" cy="6463030"/>
            <wp:effectExtent l="0" t="0" r="0" b="0"/>
            <wp:wrapSquare wrapText="bothSides"/>
            <wp:docPr id="120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p>
    <w:p w14:paraId="2F66A2F9" w14:textId="77777777" w:rsidR="00BB3B6B" w:rsidRDefault="00BB3B6B" w:rsidP="00BB3B6B">
      <w:pPr>
        <w:jc w:val="center"/>
        <w:textAlignment w:val="top"/>
        <w:rPr>
          <w:rFonts w:ascii="ＭＳ 明朝" w:hAnsi="ＭＳ 明朝"/>
        </w:rPr>
      </w:pPr>
    </w:p>
    <w:p w14:paraId="0F8709C5" w14:textId="77777777" w:rsidR="00BB3B6B" w:rsidRDefault="00BB3B6B" w:rsidP="00BB3B6B">
      <w:pPr>
        <w:spacing w:line="120" w:lineRule="exact"/>
        <w:jc w:val="center"/>
        <w:rPr>
          <w:rFonts w:ascii="ＭＳ 明朝" w:hAnsi="ＭＳ 明朝"/>
        </w:rPr>
      </w:pPr>
    </w:p>
    <w:p w14:paraId="4A8E7FD7" w14:textId="77777777" w:rsidR="00BB3B6B" w:rsidRDefault="00BB3B6B" w:rsidP="00BB3B6B">
      <w:pPr>
        <w:spacing w:line="120" w:lineRule="exact"/>
        <w:jc w:val="center"/>
        <w:rPr>
          <w:rFonts w:ascii="ＭＳ 明朝" w:hAnsi="ＭＳ 明朝"/>
        </w:rPr>
      </w:pPr>
    </w:p>
    <w:p w14:paraId="57CB3A90" w14:textId="77777777" w:rsidR="00BB3B6B" w:rsidRDefault="00BB3B6B" w:rsidP="00BB3B6B">
      <w:pPr>
        <w:spacing w:line="120" w:lineRule="exact"/>
        <w:rPr>
          <w:rFonts w:ascii="ＭＳ 明朝" w:hAnsi="ＭＳ 明朝"/>
        </w:rPr>
      </w:pPr>
      <w:r>
        <w:rPr>
          <w:rFonts w:ascii="ＭＳ 明朝" w:hAnsi="ＭＳ 明朝"/>
        </w:rPr>
        <w:br w:type="page"/>
      </w:r>
    </w:p>
    <w:p w14:paraId="2A928FE3" w14:textId="77777777" w:rsidR="00BB3B6B" w:rsidRDefault="00BB3B6B" w:rsidP="00BB3B6B">
      <w:pPr>
        <w:spacing w:line="120" w:lineRule="exact"/>
        <w:rPr>
          <w:rFonts w:ascii="ＭＳ 明朝" w:hAnsi="ＭＳ 明朝"/>
        </w:rPr>
      </w:pPr>
    </w:p>
    <w:p w14:paraId="53A6CEAE" w14:textId="77777777" w:rsidR="00BB3B6B" w:rsidRDefault="00BB3B6B" w:rsidP="00BB3B6B">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4153D389" w14:textId="030CA5D7" w:rsidR="00BB3B6B" w:rsidRPr="00E81221" w:rsidRDefault="004B2FC5" w:rsidP="00BB3B6B">
      <w:pPr>
        <w:ind w:leftChars="100" w:left="210"/>
        <w:rPr>
          <w:rFonts w:ascii="ＭＳ 明朝" w:hAnsi="ＭＳ 明朝"/>
        </w:rPr>
      </w:pPr>
      <w:r w:rsidRPr="00E81221">
        <w:rPr>
          <w:rFonts w:ascii="ＭＳ 明朝" w:hAnsi="ＭＳ 明朝" w:hint="eastAsia"/>
        </w:rPr>
        <w:t xml:space="preserve">　すべての年代で「通院や受付、診察待ち、会計までの時間がかからない」が最も高くなっている。また、</w:t>
      </w:r>
      <w:r w:rsidR="00E81221" w:rsidRPr="00E81221">
        <w:rPr>
          <w:rFonts w:ascii="ＭＳ 明朝" w:hAnsi="ＭＳ 明朝" w:hint="eastAsia"/>
        </w:rPr>
        <w:t>40歳代を除き、年代が上がるほど「新型コロナウイルスなどの院内感染のリスクが少ない」が高くなる傾向がみられる。</w:t>
      </w:r>
    </w:p>
    <w:p w14:paraId="03CF4B08" w14:textId="77777777" w:rsidR="00BB3B6B" w:rsidRDefault="00BB3B6B" w:rsidP="00BB3B6B">
      <w:pPr>
        <w:ind w:leftChars="100" w:left="210"/>
        <w:rPr>
          <w:rFonts w:ascii="ＭＳ ゴシック" w:eastAsia="ＭＳ ゴシック" w:hAnsi="ＭＳ ゴシック"/>
        </w:rPr>
      </w:pPr>
    </w:p>
    <w:p w14:paraId="427E1F76" w14:textId="77777777" w:rsidR="00BB3B6B" w:rsidRDefault="00BB3B6B" w:rsidP="00BB3B6B">
      <w:pPr>
        <w:ind w:leftChars="100" w:left="210"/>
        <w:rPr>
          <w:rFonts w:ascii="ＭＳ ゴシック" w:eastAsia="ＭＳ ゴシック" w:hAnsi="ＭＳ ゴシック"/>
        </w:rPr>
      </w:pP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BB3B6B" w14:paraId="1311C6A6" w14:textId="77777777" w:rsidTr="008B4A50">
        <w:trPr>
          <w:trHeight w:hRule="exact" w:val="397"/>
          <w:jc w:val="center"/>
        </w:trPr>
        <w:tc>
          <w:tcPr>
            <w:tcW w:w="9348" w:type="dxa"/>
            <w:shd w:val="clear" w:color="auto" w:fill="D9D9D9"/>
            <w:vAlign w:val="center"/>
          </w:tcPr>
          <w:p w14:paraId="72DC9374" w14:textId="77777777" w:rsidR="00BB3B6B" w:rsidRDefault="00BB3B6B" w:rsidP="007202FB">
            <w:pPr>
              <w:jc w:val="center"/>
              <w:rPr>
                <w:rFonts w:ascii="MS UI Gothic" w:eastAsia="MS UI Gothic" w:hAnsi="MS UI Gothic"/>
                <w:b/>
                <w:sz w:val="20"/>
              </w:rPr>
            </w:pPr>
            <w:r>
              <w:rPr>
                <w:rFonts w:ascii="MS UI Gothic" w:eastAsia="MS UI Gothic" w:hAnsi="MS UI Gothic" w:hint="eastAsia"/>
                <w:b/>
                <w:sz w:val="20"/>
              </w:rPr>
              <w:t>≪年代別≫</w:t>
            </w:r>
          </w:p>
        </w:tc>
      </w:tr>
    </w:tbl>
    <w:p w14:paraId="2BFE8B5F" w14:textId="77777777" w:rsidR="00BB3B6B" w:rsidRDefault="00BB3B6B" w:rsidP="00BB3B6B">
      <w:pPr>
        <w:jc w:val="center"/>
        <w:textAlignment w:val="top"/>
      </w:pPr>
      <w:r>
        <w:rPr>
          <w:noProof/>
        </w:rPr>
        <w:drawing>
          <wp:anchor distT="0" distB="0" distL="114300" distR="114300" simplePos="0" relativeHeight="251738112" behindDoc="0" locked="0" layoutInCell="1" allowOverlap="1" wp14:anchorId="23902619" wp14:editId="3BFFAE39">
            <wp:simplePos x="0" y="0"/>
            <wp:positionH relativeFrom="column">
              <wp:posOffset>326390</wp:posOffset>
            </wp:positionH>
            <wp:positionV relativeFrom="paragraph">
              <wp:posOffset>40005</wp:posOffset>
            </wp:positionV>
            <wp:extent cx="5791200" cy="7685405"/>
            <wp:effectExtent l="0" t="0" r="0" b="0"/>
            <wp:wrapSquare wrapText="bothSides"/>
            <wp:docPr id="120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p>
    <w:p w14:paraId="5F3596C6" w14:textId="77777777" w:rsidR="00BB3B6B" w:rsidRDefault="00BB3B6B" w:rsidP="00BB3B6B">
      <w:pPr>
        <w:ind w:firstLineChars="100" w:firstLine="210"/>
        <w:rPr>
          <w:rFonts w:ascii="ＭＳ ゴシック" w:eastAsia="ＭＳ ゴシック" w:hAnsi="ＭＳ ゴシック"/>
        </w:rPr>
      </w:pPr>
    </w:p>
    <w:p w14:paraId="25E60CE9" w14:textId="77777777" w:rsidR="00BB3B6B" w:rsidRDefault="00BB3B6B" w:rsidP="00BB3B6B">
      <w:pPr>
        <w:ind w:firstLineChars="100" w:firstLine="210"/>
        <w:rPr>
          <w:rFonts w:ascii="ＭＳ ゴシック" w:eastAsia="ＭＳ ゴシック" w:hAnsi="ＭＳ ゴシック"/>
        </w:rPr>
      </w:pPr>
    </w:p>
    <w:p w14:paraId="058A1E77" w14:textId="77777777" w:rsidR="00BB3B6B" w:rsidRDefault="00BB3B6B" w:rsidP="00BB3B6B">
      <w:pPr>
        <w:ind w:firstLineChars="100" w:firstLine="210"/>
        <w:rPr>
          <w:rFonts w:ascii="ＭＳ ゴシック" w:eastAsia="ＭＳ ゴシック" w:hAnsi="ＭＳ ゴシック"/>
        </w:rPr>
      </w:pPr>
    </w:p>
    <w:p w14:paraId="1EBF6A36" w14:textId="77777777" w:rsidR="00BB3B6B" w:rsidRDefault="00BB3B6B" w:rsidP="00BB3B6B">
      <w:pPr>
        <w:ind w:firstLineChars="100" w:firstLine="210"/>
        <w:rPr>
          <w:rFonts w:ascii="ＭＳ ゴシック" w:eastAsia="ＭＳ ゴシック" w:hAnsi="ＭＳ ゴシック"/>
        </w:rPr>
      </w:pPr>
    </w:p>
    <w:p w14:paraId="305A6F30" w14:textId="77777777" w:rsidR="00BB3B6B" w:rsidRDefault="00BB3B6B" w:rsidP="00BB3B6B">
      <w:pPr>
        <w:ind w:firstLineChars="100" w:firstLine="210"/>
        <w:rPr>
          <w:rFonts w:ascii="ＭＳ ゴシック" w:eastAsia="ＭＳ ゴシック" w:hAnsi="ＭＳ ゴシック"/>
        </w:rPr>
      </w:pPr>
    </w:p>
    <w:p w14:paraId="1868488D" w14:textId="77777777" w:rsidR="00BB3B6B" w:rsidRDefault="00BB3B6B" w:rsidP="00BB3B6B">
      <w:pPr>
        <w:ind w:firstLineChars="100" w:firstLine="210"/>
        <w:rPr>
          <w:rFonts w:ascii="ＭＳ ゴシック" w:eastAsia="ＭＳ ゴシック" w:hAnsi="ＭＳ ゴシック"/>
        </w:rPr>
      </w:pPr>
    </w:p>
    <w:p w14:paraId="73B400F7" w14:textId="77777777" w:rsidR="00BB3B6B" w:rsidRDefault="00BB3B6B" w:rsidP="00BB3B6B">
      <w:pPr>
        <w:ind w:firstLineChars="100" w:firstLine="210"/>
        <w:rPr>
          <w:rFonts w:ascii="ＭＳ ゴシック" w:eastAsia="ＭＳ ゴシック" w:hAnsi="ＭＳ ゴシック"/>
        </w:rPr>
      </w:pPr>
    </w:p>
    <w:p w14:paraId="5B960954" w14:textId="77777777" w:rsidR="00BB3B6B" w:rsidRDefault="00BB3B6B" w:rsidP="00BB3B6B">
      <w:pPr>
        <w:ind w:firstLineChars="100" w:firstLine="210"/>
        <w:rPr>
          <w:rFonts w:ascii="ＭＳ ゴシック" w:eastAsia="ＭＳ ゴシック" w:hAnsi="ＭＳ ゴシック"/>
        </w:rPr>
      </w:pPr>
    </w:p>
    <w:p w14:paraId="25F0B043" w14:textId="77777777" w:rsidR="00BB3B6B" w:rsidRDefault="00BB3B6B" w:rsidP="00BB3B6B">
      <w:pPr>
        <w:ind w:firstLineChars="100" w:firstLine="210"/>
        <w:rPr>
          <w:rFonts w:ascii="ＭＳ ゴシック" w:eastAsia="ＭＳ ゴシック" w:hAnsi="ＭＳ ゴシック"/>
        </w:rPr>
      </w:pPr>
    </w:p>
    <w:p w14:paraId="1DA6BE87" w14:textId="77777777" w:rsidR="00BB3B6B" w:rsidRDefault="00BB3B6B" w:rsidP="00BB3B6B">
      <w:pPr>
        <w:ind w:firstLineChars="100" w:firstLine="210"/>
        <w:rPr>
          <w:rFonts w:ascii="ＭＳ ゴシック" w:eastAsia="ＭＳ ゴシック" w:hAnsi="ＭＳ ゴシック"/>
        </w:rPr>
      </w:pPr>
    </w:p>
    <w:p w14:paraId="20E7FFC3" w14:textId="77777777" w:rsidR="00BB3B6B" w:rsidRDefault="00BB3B6B" w:rsidP="00BB3B6B">
      <w:pPr>
        <w:ind w:firstLineChars="100" w:firstLine="210"/>
        <w:rPr>
          <w:rFonts w:ascii="ＭＳ ゴシック" w:eastAsia="ＭＳ ゴシック" w:hAnsi="ＭＳ ゴシック"/>
        </w:rPr>
      </w:pPr>
    </w:p>
    <w:p w14:paraId="7F4B9096" w14:textId="77777777" w:rsidR="00BB3B6B" w:rsidRDefault="00BB3B6B" w:rsidP="00BB3B6B">
      <w:pPr>
        <w:ind w:firstLineChars="100" w:firstLine="210"/>
        <w:rPr>
          <w:rFonts w:ascii="ＭＳ ゴシック" w:eastAsia="ＭＳ ゴシック" w:hAnsi="ＭＳ ゴシック"/>
        </w:rPr>
      </w:pPr>
    </w:p>
    <w:p w14:paraId="10F6C5E7" w14:textId="77777777" w:rsidR="00BB3B6B" w:rsidRDefault="00BB3B6B" w:rsidP="00BB3B6B">
      <w:pPr>
        <w:ind w:firstLineChars="100" w:firstLine="210"/>
        <w:rPr>
          <w:rFonts w:ascii="ＭＳ ゴシック" w:eastAsia="ＭＳ ゴシック" w:hAnsi="ＭＳ ゴシック"/>
        </w:rPr>
      </w:pPr>
    </w:p>
    <w:p w14:paraId="6612E8B0" w14:textId="77777777" w:rsidR="00BB3B6B" w:rsidRDefault="00BB3B6B" w:rsidP="00BB3B6B">
      <w:pPr>
        <w:ind w:firstLineChars="100" w:firstLine="210"/>
        <w:rPr>
          <w:rFonts w:ascii="ＭＳ ゴシック" w:eastAsia="ＭＳ ゴシック" w:hAnsi="ＭＳ ゴシック"/>
        </w:rPr>
      </w:pPr>
    </w:p>
    <w:p w14:paraId="7E75837F" w14:textId="77777777" w:rsidR="00BB3B6B" w:rsidRDefault="00BB3B6B" w:rsidP="00BB3B6B">
      <w:pPr>
        <w:ind w:firstLineChars="100" w:firstLine="210"/>
        <w:rPr>
          <w:rFonts w:ascii="ＭＳ ゴシック" w:eastAsia="ＭＳ ゴシック" w:hAnsi="ＭＳ ゴシック"/>
        </w:rPr>
      </w:pPr>
    </w:p>
    <w:p w14:paraId="7D429DFD" w14:textId="77777777" w:rsidR="00BB3B6B" w:rsidRDefault="00BB3B6B" w:rsidP="00BB3B6B">
      <w:pPr>
        <w:ind w:firstLineChars="100" w:firstLine="210"/>
        <w:rPr>
          <w:rFonts w:ascii="ＭＳ ゴシック" w:eastAsia="ＭＳ ゴシック" w:hAnsi="ＭＳ ゴシック"/>
        </w:rPr>
      </w:pPr>
    </w:p>
    <w:p w14:paraId="7FB3E0AD" w14:textId="77777777" w:rsidR="00BB3B6B" w:rsidRDefault="00BB3B6B" w:rsidP="00BB3B6B">
      <w:pPr>
        <w:ind w:firstLineChars="100" w:firstLine="210"/>
        <w:rPr>
          <w:rFonts w:ascii="ＭＳ ゴシック" w:eastAsia="ＭＳ ゴシック" w:hAnsi="ＭＳ ゴシック"/>
        </w:rPr>
      </w:pPr>
    </w:p>
    <w:p w14:paraId="32BF5119" w14:textId="77777777" w:rsidR="00BB3B6B" w:rsidRDefault="00BB3B6B" w:rsidP="00BB3B6B">
      <w:pPr>
        <w:ind w:firstLineChars="100" w:firstLine="210"/>
        <w:rPr>
          <w:rFonts w:ascii="ＭＳ ゴシック" w:eastAsia="ＭＳ ゴシック" w:hAnsi="ＭＳ ゴシック"/>
        </w:rPr>
      </w:pPr>
    </w:p>
    <w:p w14:paraId="7096F67C" w14:textId="77777777" w:rsidR="00BB3B6B" w:rsidRDefault="00BB3B6B" w:rsidP="00BB3B6B">
      <w:pPr>
        <w:ind w:firstLineChars="100" w:firstLine="210"/>
        <w:rPr>
          <w:rFonts w:ascii="ＭＳ ゴシック" w:eastAsia="ＭＳ ゴシック" w:hAnsi="ＭＳ ゴシック"/>
        </w:rPr>
      </w:pPr>
    </w:p>
    <w:p w14:paraId="6A7ADB0C" w14:textId="77777777" w:rsidR="00BB3B6B" w:rsidRDefault="00BB3B6B" w:rsidP="00BB3B6B">
      <w:pPr>
        <w:ind w:firstLineChars="100" w:firstLine="210"/>
        <w:rPr>
          <w:rFonts w:ascii="ＭＳ ゴシック" w:eastAsia="ＭＳ ゴシック" w:hAnsi="ＭＳ ゴシック"/>
        </w:rPr>
      </w:pPr>
    </w:p>
    <w:p w14:paraId="063239B3" w14:textId="77777777" w:rsidR="00BB3B6B" w:rsidRDefault="00BB3B6B" w:rsidP="00BB3B6B">
      <w:pPr>
        <w:ind w:firstLineChars="100" w:firstLine="210"/>
        <w:rPr>
          <w:rFonts w:ascii="ＭＳ ゴシック" w:eastAsia="ＭＳ ゴシック" w:hAnsi="ＭＳ ゴシック"/>
        </w:rPr>
      </w:pPr>
    </w:p>
    <w:p w14:paraId="4FDC2F70" w14:textId="77777777" w:rsidR="00BB3B6B" w:rsidRDefault="00BB3B6B" w:rsidP="00BB3B6B">
      <w:pPr>
        <w:ind w:firstLineChars="100" w:firstLine="210"/>
        <w:rPr>
          <w:rFonts w:ascii="ＭＳ ゴシック" w:eastAsia="ＭＳ ゴシック" w:hAnsi="ＭＳ ゴシック"/>
        </w:rPr>
      </w:pPr>
    </w:p>
    <w:p w14:paraId="4D14CA5B" w14:textId="77777777" w:rsidR="00BB3B6B" w:rsidRDefault="00BB3B6B" w:rsidP="00BB3B6B">
      <w:pPr>
        <w:ind w:firstLineChars="100" w:firstLine="210"/>
        <w:rPr>
          <w:rFonts w:ascii="ＭＳ ゴシック" w:eastAsia="ＭＳ ゴシック" w:hAnsi="ＭＳ ゴシック"/>
        </w:rPr>
      </w:pPr>
    </w:p>
    <w:p w14:paraId="31A3E9C3" w14:textId="77777777" w:rsidR="00BB3B6B" w:rsidRDefault="00BB3B6B" w:rsidP="00BB3B6B">
      <w:pPr>
        <w:ind w:firstLineChars="100" w:firstLine="210"/>
        <w:rPr>
          <w:rFonts w:ascii="ＭＳ ゴシック" w:eastAsia="ＭＳ ゴシック" w:hAnsi="ＭＳ ゴシック"/>
        </w:rPr>
      </w:pPr>
    </w:p>
    <w:p w14:paraId="784BBC79" w14:textId="77777777" w:rsidR="00BB3B6B" w:rsidRDefault="00BB3B6B" w:rsidP="00BB3B6B">
      <w:pPr>
        <w:ind w:firstLineChars="100" w:firstLine="210"/>
        <w:rPr>
          <w:rFonts w:ascii="ＭＳ ゴシック" w:eastAsia="ＭＳ ゴシック" w:hAnsi="ＭＳ ゴシック"/>
        </w:rPr>
      </w:pPr>
    </w:p>
    <w:p w14:paraId="0C8A579C" w14:textId="77777777" w:rsidR="00BB3B6B" w:rsidRDefault="00BB3B6B" w:rsidP="00BB3B6B">
      <w:pPr>
        <w:ind w:firstLineChars="100" w:firstLine="210"/>
        <w:rPr>
          <w:rFonts w:ascii="ＭＳ ゴシック" w:eastAsia="ＭＳ ゴシック" w:hAnsi="ＭＳ ゴシック"/>
        </w:rPr>
      </w:pPr>
    </w:p>
    <w:p w14:paraId="324FB3A5" w14:textId="77777777" w:rsidR="00BB3B6B" w:rsidRDefault="00BB3B6B" w:rsidP="00BB3B6B">
      <w:pPr>
        <w:ind w:firstLineChars="100" w:firstLine="210"/>
        <w:rPr>
          <w:rFonts w:ascii="ＭＳ ゴシック" w:eastAsia="ＭＳ ゴシック" w:hAnsi="ＭＳ ゴシック"/>
        </w:rPr>
      </w:pPr>
    </w:p>
    <w:p w14:paraId="36AB8EB8" w14:textId="77777777" w:rsidR="00BB3B6B" w:rsidRDefault="00BB3B6B" w:rsidP="00BB3B6B">
      <w:pPr>
        <w:ind w:firstLineChars="100" w:firstLine="210"/>
        <w:rPr>
          <w:rFonts w:ascii="ＭＳ ゴシック" w:eastAsia="ＭＳ ゴシック" w:hAnsi="ＭＳ ゴシック"/>
        </w:rPr>
      </w:pPr>
    </w:p>
    <w:p w14:paraId="6E8EF126" w14:textId="77777777" w:rsidR="00BB3B6B" w:rsidRDefault="00BB3B6B" w:rsidP="00BB3B6B">
      <w:pPr>
        <w:ind w:firstLineChars="100" w:firstLine="210"/>
        <w:rPr>
          <w:rFonts w:ascii="ＭＳ ゴシック" w:eastAsia="ＭＳ ゴシック" w:hAnsi="ＭＳ ゴシック"/>
        </w:rPr>
      </w:pPr>
    </w:p>
    <w:p w14:paraId="7CC62381" w14:textId="77777777" w:rsidR="00BB3B6B" w:rsidRDefault="00BB3B6B" w:rsidP="00BB3B6B">
      <w:pPr>
        <w:ind w:firstLineChars="100" w:firstLine="210"/>
        <w:rPr>
          <w:rFonts w:ascii="ＭＳ ゴシック" w:eastAsia="ＭＳ ゴシック" w:hAnsi="ＭＳ ゴシック"/>
        </w:rPr>
      </w:pPr>
    </w:p>
    <w:p w14:paraId="584D10DC" w14:textId="77777777" w:rsidR="00BB3B6B" w:rsidRDefault="00BB3B6B" w:rsidP="00BB3B6B">
      <w:pPr>
        <w:ind w:firstLineChars="100" w:firstLine="210"/>
        <w:rPr>
          <w:rFonts w:ascii="ＭＳ ゴシック" w:eastAsia="ＭＳ ゴシック" w:hAnsi="ＭＳ ゴシック"/>
        </w:rPr>
      </w:pPr>
    </w:p>
    <w:p w14:paraId="1F8CB1A6" w14:textId="77777777" w:rsidR="00BB3B6B" w:rsidRDefault="00BB3B6B" w:rsidP="00BB3B6B">
      <w:pPr>
        <w:ind w:firstLineChars="100" w:firstLine="210"/>
        <w:rPr>
          <w:rFonts w:ascii="ＭＳ ゴシック" w:eastAsia="ＭＳ ゴシック" w:hAnsi="ＭＳ ゴシック"/>
        </w:rPr>
      </w:pPr>
    </w:p>
    <w:p w14:paraId="7387EC17" w14:textId="77777777" w:rsidR="00BB3B6B" w:rsidRDefault="00BB3B6B" w:rsidP="00BB3B6B">
      <w:pPr>
        <w:ind w:firstLineChars="100" w:firstLine="210"/>
        <w:rPr>
          <w:rFonts w:ascii="ＭＳ ゴシック" w:eastAsia="ＭＳ ゴシック" w:hAnsi="ＭＳ ゴシック"/>
        </w:rPr>
      </w:pPr>
    </w:p>
    <w:p w14:paraId="407936CD" w14:textId="77777777" w:rsidR="00BB3B6B" w:rsidRDefault="00BB3B6B" w:rsidP="00BB3B6B">
      <w:pPr>
        <w:ind w:firstLineChars="100" w:firstLine="210"/>
        <w:rPr>
          <w:rFonts w:ascii="ＭＳ ゴシック" w:eastAsia="ＭＳ ゴシック" w:hAnsi="ＭＳ ゴシック"/>
        </w:rPr>
      </w:pPr>
    </w:p>
    <w:p w14:paraId="38856F26" w14:textId="346D0E0E" w:rsidR="000C107C" w:rsidRDefault="000C107C" w:rsidP="00897594">
      <w:pPr>
        <w:spacing w:line="120" w:lineRule="exact"/>
        <w:ind w:firstLineChars="100" w:firstLine="210"/>
        <w:rPr>
          <w:rFonts w:ascii="ＭＳ ゴシック" w:eastAsia="ＭＳ ゴシック" w:hAnsi="ＭＳ ゴシック"/>
        </w:rPr>
      </w:pPr>
    </w:p>
    <w:p w14:paraId="56C1076D" w14:textId="77777777" w:rsidR="00897594" w:rsidRDefault="00897594" w:rsidP="00897594">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0C107C" w14:paraId="351F0854" w14:textId="77777777" w:rsidTr="007202FB">
        <w:trPr>
          <w:trHeight w:hRule="exact" w:val="796"/>
          <w:jc w:val="center"/>
        </w:trPr>
        <w:tc>
          <w:tcPr>
            <w:tcW w:w="8991" w:type="dxa"/>
            <w:shd w:val="clear" w:color="auto" w:fill="auto"/>
          </w:tcPr>
          <w:p w14:paraId="465685FB" w14:textId="77777777" w:rsidR="000C107C" w:rsidRPr="000C107C" w:rsidRDefault="000C107C" w:rsidP="000C107C">
            <w:pPr>
              <w:spacing w:beforeLines="20" w:before="72" w:line="0" w:lineRule="atLeast"/>
              <w:ind w:leftChars="50" w:left="605" w:rightChars="50" w:right="105" w:hangingChars="250" w:hanging="500"/>
              <w:rPr>
                <w:rFonts w:ascii="MS UI Gothic" w:eastAsia="MS UI Gothic" w:hAnsi="MS UI Gothic"/>
                <w:sz w:val="20"/>
              </w:rPr>
            </w:pPr>
            <w:r w:rsidRPr="000C107C">
              <w:rPr>
                <w:rFonts w:ascii="MS UI Gothic" w:eastAsia="MS UI Gothic" w:hAnsi="MS UI Gothic" w:hint="eastAsia"/>
                <w:sz w:val="20"/>
              </w:rPr>
              <w:t>副問２　（問29で「１」を選んだ方のみお答えください。）</w:t>
            </w:r>
          </w:p>
          <w:p w14:paraId="66C52B67" w14:textId="005EDB95" w:rsidR="000C107C" w:rsidRDefault="000C107C" w:rsidP="00060ABE">
            <w:pPr>
              <w:spacing w:beforeLines="20" w:before="72" w:line="0" w:lineRule="atLeast"/>
              <w:ind w:leftChars="23" w:left="548" w:rightChars="50" w:right="105" w:hangingChars="250" w:hanging="500"/>
              <w:rPr>
                <w:rFonts w:ascii="MS UI Gothic" w:eastAsia="MS UI Gothic" w:hAnsi="MS UI Gothic"/>
                <w:sz w:val="20"/>
              </w:rPr>
            </w:pPr>
            <w:r w:rsidRPr="000C107C">
              <w:rPr>
                <w:rFonts w:ascii="MS UI Gothic" w:eastAsia="MS UI Gothic" w:hAnsi="MS UI Gothic" w:hint="eastAsia"/>
                <w:sz w:val="20"/>
              </w:rPr>
              <w:t xml:space="preserve">　　　　　あなたはどういう場所でオンライン診療を利用したいですか。（当てはまるものすべてに○印）</w:t>
            </w:r>
          </w:p>
        </w:tc>
      </w:tr>
    </w:tbl>
    <w:p w14:paraId="028F464D" w14:textId="77777777" w:rsidR="000C107C" w:rsidRDefault="000C107C" w:rsidP="000C107C">
      <w:pPr>
        <w:spacing w:line="120" w:lineRule="exact"/>
        <w:rPr>
          <w:rFonts w:ascii="ＭＳ 明朝" w:hAnsi="ＭＳ 明朝"/>
        </w:rPr>
      </w:pPr>
    </w:p>
    <w:p w14:paraId="4D88ABE6" w14:textId="77777777" w:rsidR="000C107C" w:rsidRDefault="000C107C" w:rsidP="000C107C">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F376BAE" w14:textId="08FC726D" w:rsidR="000C107C" w:rsidRPr="00E81221" w:rsidRDefault="00E81221" w:rsidP="000C107C">
      <w:pPr>
        <w:ind w:leftChars="100" w:left="210" w:firstLineChars="100" w:firstLine="210"/>
        <w:rPr>
          <w:rFonts w:ascii="ＭＳ ゴシック" w:eastAsia="ＭＳ ゴシック" w:hAnsi="ＭＳ ゴシック"/>
          <w:u w:val="single"/>
        </w:rPr>
      </w:pPr>
      <w:r w:rsidRPr="00E81221">
        <w:rPr>
          <w:rFonts w:ascii="ＭＳ ゴシック" w:eastAsia="ＭＳ ゴシック" w:hAnsi="ＭＳ ゴシック" w:hint="eastAsia"/>
          <w:u w:val="single"/>
        </w:rPr>
        <w:t>「自宅」が97.4％と1位になっている。</w:t>
      </w:r>
    </w:p>
    <w:p w14:paraId="5C2AA383" w14:textId="690BECB8" w:rsidR="000C107C" w:rsidRDefault="00E81221" w:rsidP="000C107C">
      <w:pPr>
        <w:ind w:leftChars="100" w:left="210" w:firstLineChars="100" w:firstLine="210"/>
        <w:rPr>
          <w:rFonts w:ascii="ＭＳ 明朝" w:hAnsi="ＭＳ 明朝"/>
        </w:rPr>
      </w:pPr>
      <w:r>
        <w:rPr>
          <w:rFonts w:ascii="ＭＳ 明朝" w:hAnsi="ＭＳ 明朝" w:hint="eastAsia"/>
        </w:rPr>
        <w:t>次いで</w:t>
      </w:r>
      <w:r w:rsidR="00131F37">
        <w:rPr>
          <w:rFonts w:ascii="ＭＳ 明朝" w:hAnsi="ＭＳ 明朝" w:hint="eastAsia"/>
        </w:rPr>
        <w:t>、</w:t>
      </w:r>
      <w:r>
        <w:rPr>
          <w:rFonts w:ascii="ＭＳ 明朝" w:hAnsi="ＭＳ 明朝" w:hint="eastAsia"/>
        </w:rPr>
        <w:t>「職場」が13.6％、「公民館、集会所」が5.5％と続いている。</w:t>
      </w:r>
    </w:p>
    <w:p w14:paraId="6ACFC65C" w14:textId="77777777" w:rsidR="000C107C" w:rsidRDefault="000C107C" w:rsidP="000C107C">
      <w:pPr>
        <w:ind w:leftChars="100" w:left="210" w:firstLineChars="100" w:firstLine="210"/>
        <w:rPr>
          <w:rFonts w:ascii="ＭＳ 明朝" w:hAnsi="ＭＳ 明朝"/>
        </w:rPr>
      </w:pPr>
    </w:p>
    <w:p w14:paraId="3FF9953C" w14:textId="5235A72F" w:rsidR="000C107C" w:rsidRDefault="00BC4F80" w:rsidP="000C107C">
      <w:pPr>
        <w:ind w:leftChars="100" w:left="210" w:firstLineChars="100" w:firstLine="210"/>
        <w:rPr>
          <w:rFonts w:ascii="ＭＳ 明朝" w:hAnsi="ＭＳ 明朝"/>
        </w:rPr>
      </w:pPr>
      <w:r w:rsidRPr="00AE33EC">
        <w:rPr>
          <w:noProof/>
        </w:rPr>
        <w:drawing>
          <wp:anchor distT="0" distB="0" distL="114300" distR="114300" simplePos="0" relativeHeight="252099584" behindDoc="0" locked="0" layoutInCell="1" allowOverlap="1" wp14:anchorId="7413697E" wp14:editId="7B06C779">
            <wp:simplePos x="0" y="0"/>
            <wp:positionH relativeFrom="column">
              <wp:posOffset>307340</wp:posOffset>
            </wp:positionH>
            <wp:positionV relativeFrom="paragraph">
              <wp:posOffset>516890</wp:posOffset>
            </wp:positionV>
            <wp:extent cx="5838825" cy="3791585"/>
            <wp:effectExtent l="0" t="0" r="9525" b="0"/>
            <wp:wrapSquare wrapText="bothSides"/>
            <wp:docPr id="1388" name="図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838825" cy="37915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C107C" w14:paraId="1C8F04A8" w14:textId="77777777" w:rsidTr="007202FB">
        <w:trPr>
          <w:trHeight w:hRule="exact" w:val="397"/>
          <w:jc w:val="center"/>
        </w:trPr>
        <w:tc>
          <w:tcPr>
            <w:tcW w:w="9274" w:type="dxa"/>
            <w:shd w:val="clear" w:color="auto" w:fill="D9D9D9"/>
            <w:vAlign w:val="center"/>
          </w:tcPr>
          <w:p w14:paraId="5596FDAF" w14:textId="77777777" w:rsidR="000C107C" w:rsidRDefault="000C107C"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35B271F4" w14:textId="2A2E6DC3" w:rsidR="000C107C" w:rsidRDefault="000C107C" w:rsidP="000C107C">
      <w:pPr>
        <w:jc w:val="center"/>
        <w:textAlignment w:val="top"/>
      </w:pPr>
    </w:p>
    <w:p w14:paraId="19CA7E13" w14:textId="22AFC195" w:rsidR="000C107C" w:rsidRDefault="000C107C" w:rsidP="000C107C">
      <w:pPr>
        <w:jc w:val="center"/>
        <w:textAlignment w:val="top"/>
      </w:pPr>
    </w:p>
    <w:p w14:paraId="08536FFA" w14:textId="064BB85A" w:rsidR="000C107C" w:rsidRDefault="000C107C" w:rsidP="000C107C">
      <w:pPr>
        <w:spacing w:line="120" w:lineRule="exact"/>
        <w:jc w:val="center"/>
      </w:pPr>
    </w:p>
    <w:p w14:paraId="03FB91D5" w14:textId="77777777" w:rsidR="000C107C" w:rsidRDefault="000C107C" w:rsidP="000C107C">
      <w:pPr>
        <w:spacing w:line="120" w:lineRule="exact"/>
      </w:pPr>
      <w:r>
        <w:br w:type="page"/>
      </w:r>
    </w:p>
    <w:p w14:paraId="65163AD8" w14:textId="77777777" w:rsidR="000C107C" w:rsidRDefault="000C107C" w:rsidP="000C107C">
      <w:pPr>
        <w:spacing w:line="120" w:lineRule="exact"/>
        <w:rPr>
          <w:rFonts w:ascii="ＭＳ 明朝" w:hAnsi="ＭＳ 明朝"/>
        </w:rPr>
      </w:pPr>
    </w:p>
    <w:p w14:paraId="20DC5F97" w14:textId="77777777" w:rsidR="000C107C" w:rsidRDefault="000C107C" w:rsidP="000C107C">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14BE5A5" w14:textId="1771E0C5" w:rsidR="000C107C" w:rsidRPr="00E81221" w:rsidRDefault="00E81221" w:rsidP="00897594">
      <w:pPr>
        <w:ind w:firstLineChars="200" w:firstLine="420"/>
        <w:rPr>
          <w:rFonts w:ascii="ＭＳ 明朝" w:hAnsi="ＭＳ 明朝"/>
        </w:rPr>
      </w:pPr>
      <w:r w:rsidRPr="00E81221">
        <w:rPr>
          <w:rFonts w:ascii="ＭＳ 明朝" w:hAnsi="ＭＳ 明朝" w:hint="eastAsia"/>
        </w:rPr>
        <w:t>男女ともに「自宅」が最も高くなっている。</w:t>
      </w:r>
    </w:p>
    <w:p w14:paraId="17B5B0DA" w14:textId="77777777" w:rsidR="000C107C" w:rsidRDefault="000C107C" w:rsidP="000C107C">
      <w:pPr>
        <w:ind w:firstLineChars="100" w:firstLine="210"/>
        <w:rPr>
          <w:rFonts w:ascii="ＭＳ ゴシック" w:eastAsia="ＭＳ ゴシック" w:hAnsi="ＭＳ ゴシック"/>
        </w:rPr>
      </w:pPr>
    </w:p>
    <w:p w14:paraId="49E1AEFD" w14:textId="740127A6" w:rsidR="000C107C" w:rsidRDefault="003467E9" w:rsidP="000C107C">
      <w:pPr>
        <w:ind w:firstLineChars="100" w:firstLine="210"/>
        <w:rPr>
          <w:rFonts w:ascii="ＭＳ ゴシック" w:eastAsia="ＭＳ ゴシック" w:hAnsi="ＭＳ ゴシック"/>
        </w:rPr>
      </w:pPr>
      <w:r>
        <w:rPr>
          <w:noProof/>
        </w:rPr>
        <w:drawing>
          <wp:anchor distT="0" distB="0" distL="114300" distR="114300" simplePos="0" relativeHeight="251743232" behindDoc="0" locked="0" layoutInCell="1" allowOverlap="1" wp14:anchorId="7E0737DB" wp14:editId="239846EE">
            <wp:simplePos x="0" y="0"/>
            <wp:positionH relativeFrom="column">
              <wp:posOffset>288290</wp:posOffset>
            </wp:positionH>
            <wp:positionV relativeFrom="paragraph">
              <wp:posOffset>520700</wp:posOffset>
            </wp:positionV>
            <wp:extent cx="5886450" cy="6463030"/>
            <wp:effectExtent l="0" t="0" r="0" b="0"/>
            <wp:wrapSquare wrapText="bothSides"/>
            <wp:docPr id="118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margin">
              <wp14:pctWidth>0</wp14:pctWidth>
            </wp14:sizeRelH>
            <wp14:sizeRelV relativeFrom="margin">
              <wp14:pctHeight>0</wp14:pctHeight>
            </wp14:sizeRelV>
          </wp:anchor>
        </w:drawing>
      </w:r>
    </w:p>
    <w:tbl>
      <w:tblPr>
        <w:tblW w:w="9282"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82"/>
      </w:tblGrid>
      <w:tr w:rsidR="000C107C" w14:paraId="1AD47D20" w14:textId="77777777" w:rsidTr="00BC4F80">
        <w:trPr>
          <w:trHeight w:hRule="exact" w:val="397"/>
          <w:jc w:val="center"/>
        </w:trPr>
        <w:tc>
          <w:tcPr>
            <w:tcW w:w="9282" w:type="dxa"/>
            <w:shd w:val="clear" w:color="auto" w:fill="D9D9D9"/>
            <w:vAlign w:val="center"/>
          </w:tcPr>
          <w:p w14:paraId="77C6A5D3" w14:textId="77777777" w:rsidR="000C107C" w:rsidRDefault="000C107C" w:rsidP="007202FB">
            <w:pPr>
              <w:jc w:val="center"/>
              <w:rPr>
                <w:rFonts w:ascii="MS UI Gothic" w:eastAsia="MS UI Gothic" w:hAnsi="MS UI Gothic"/>
                <w:b/>
                <w:sz w:val="20"/>
              </w:rPr>
            </w:pPr>
            <w:r>
              <w:rPr>
                <w:rFonts w:ascii="MS UI Gothic" w:eastAsia="MS UI Gothic" w:hAnsi="MS UI Gothic" w:hint="eastAsia"/>
                <w:b/>
                <w:sz w:val="20"/>
              </w:rPr>
              <w:t>≪性別≫</w:t>
            </w:r>
          </w:p>
        </w:tc>
      </w:tr>
    </w:tbl>
    <w:p w14:paraId="64D0F6A3" w14:textId="2D10AE72" w:rsidR="000C107C" w:rsidRDefault="000C107C" w:rsidP="000C107C">
      <w:pPr>
        <w:jc w:val="center"/>
        <w:textAlignment w:val="top"/>
        <w:rPr>
          <w:rFonts w:ascii="ＭＳ 明朝" w:hAnsi="ＭＳ 明朝"/>
        </w:rPr>
      </w:pPr>
    </w:p>
    <w:p w14:paraId="3F92A607" w14:textId="77777777" w:rsidR="000C107C" w:rsidRDefault="000C107C" w:rsidP="000C107C">
      <w:pPr>
        <w:jc w:val="center"/>
        <w:textAlignment w:val="top"/>
        <w:rPr>
          <w:rFonts w:ascii="ＭＳ 明朝" w:hAnsi="ＭＳ 明朝"/>
        </w:rPr>
      </w:pPr>
    </w:p>
    <w:p w14:paraId="77F83A13" w14:textId="77777777" w:rsidR="000C107C" w:rsidRDefault="000C107C" w:rsidP="000C107C">
      <w:pPr>
        <w:spacing w:line="120" w:lineRule="exact"/>
        <w:jc w:val="center"/>
        <w:rPr>
          <w:rFonts w:ascii="ＭＳ 明朝" w:hAnsi="ＭＳ 明朝"/>
        </w:rPr>
      </w:pPr>
    </w:p>
    <w:p w14:paraId="08D8DB73" w14:textId="77777777" w:rsidR="000C107C" w:rsidRDefault="000C107C" w:rsidP="000C107C">
      <w:pPr>
        <w:spacing w:line="120" w:lineRule="exact"/>
        <w:jc w:val="center"/>
        <w:rPr>
          <w:rFonts w:ascii="ＭＳ 明朝" w:hAnsi="ＭＳ 明朝"/>
        </w:rPr>
      </w:pPr>
    </w:p>
    <w:p w14:paraId="026777AA" w14:textId="77777777" w:rsidR="000C107C" w:rsidRDefault="000C107C" w:rsidP="000C107C">
      <w:pPr>
        <w:spacing w:line="120" w:lineRule="exact"/>
        <w:rPr>
          <w:rFonts w:ascii="ＭＳ 明朝" w:hAnsi="ＭＳ 明朝"/>
        </w:rPr>
      </w:pPr>
      <w:r>
        <w:rPr>
          <w:rFonts w:ascii="ＭＳ 明朝" w:hAnsi="ＭＳ 明朝"/>
        </w:rPr>
        <w:br w:type="page"/>
      </w:r>
    </w:p>
    <w:p w14:paraId="566660AA" w14:textId="77777777" w:rsidR="000C107C" w:rsidRDefault="000C107C" w:rsidP="000C107C">
      <w:pPr>
        <w:spacing w:line="120" w:lineRule="exact"/>
        <w:rPr>
          <w:rFonts w:ascii="ＭＳ 明朝" w:hAnsi="ＭＳ 明朝"/>
        </w:rPr>
      </w:pPr>
    </w:p>
    <w:p w14:paraId="30974489" w14:textId="77777777" w:rsidR="000C107C" w:rsidRDefault="000C107C" w:rsidP="000C107C">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362D0008" w14:textId="1FCE624E" w:rsidR="000C107C" w:rsidRPr="00E81221" w:rsidRDefault="00E81221" w:rsidP="000C107C">
      <w:pPr>
        <w:ind w:leftChars="100" w:left="210"/>
        <w:rPr>
          <w:rFonts w:ascii="ＭＳ 明朝" w:hAnsi="ＭＳ 明朝"/>
        </w:rPr>
      </w:pPr>
      <w:r w:rsidRPr="00E81221">
        <w:rPr>
          <w:rFonts w:ascii="ＭＳ 明朝" w:hAnsi="ＭＳ 明朝" w:hint="eastAsia"/>
        </w:rPr>
        <w:t xml:space="preserve">　すべての年代で「自宅」が最も高くなっている。</w:t>
      </w:r>
    </w:p>
    <w:p w14:paraId="445B8FD9" w14:textId="77777777" w:rsidR="000C107C" w:rsidRDefault="000C107C" w:rsidP="000C107C">
      <w:pPr>
        <w:ind w:leftChars="100" w:left="210"/>
        <w:rPr>
          <w:rFonts w:ascii="ＭＳ ゴシック" w:eastAsia="ＭＳ ゴシック" w:hAnsi="ＭＳ ゴシック"/>
        </w:rPr>
      </w:pPr>
    </w:p>
    <w:p w14:paraId="07AA4D54" w14:textId="4A2FFF0A" w:rsidR="000C107C" w:rsidRDefault="003467E9" w:rsidP="000C107C">
      <w:pPr>
        <w:ind w:leftChars="100" w:left="210"/>
        <w:rPr>
          <w:rFonts w:ascii="ＭＳ ゴシック" w:eastAsia="ＭＳ ゴシック" w:hAnsi="ＭＳ ゴシック"/>
        </w:rPr>
      </w:pPr>
      <w:r>
        <w:rPr>
          <w:noProof/>
        </w:rPr>
        <w:drawing>
          <wp:anchor distT="0" distB="0" distL="114300" distR="114300" simplePos="0" relativeHeight="251744256" behindDoc="0" locked="0" layoutInCell="1" allowOverlap="1" wp14:anchorId="17BB4AEF" wp14:editId="4D250E1E">
            <wp:simplePos x="0" y="0"/>
            <wp:positionH relativeFrom="column">
              <wp:posOffset>288290</wp:posOffset>
            </wp:positionH>
            <wp:positionV relativeFrom="paragraph">
              <wp:posOffset>530225</wp:posOffset>
            </wp:positionV>
            <wp:extent cx="5886450" cy="7685405"/>
            <wp:effectExtent l="0" t="0" r="0" b="0"/>
            <wp:wrapSquare wrapText="bothSides"/>
            <wp:docPr id="118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margin">
              <wp14:pctWidth>0</wp14:pctWidth>
            </wp14:sizeRelH>
            <wp14:sizeRelV relativeFrom="margin">
              <wp14:pctHeight>0</wp14:pctHeight>
            </wp14:sizeRelV>
          </wp:anchor>
        </w:drawing>
      </w: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0C107C" w14:paraId="2DC90833" w14:textId="77777777" w:rsidTr="00BC4F80">
        <w:trPr>
          <w:trHeight w:hRule="exact" w:val="397"/>
          <w:jc w:val="center"/>
        </w:trPr>
        <w:tc>
          <w:tcPr>
            <w:tcW w:w="9348" w:type="dxa"/>
            <w:shd w:val="clear" w:color="auto" w:fill="D9D9D9"/>
            <w:vAlign w:val="center"/>
          </w:tcPr>
          <w:p w14:paraId="683AAB43" w14:textId="77777777" w:rsidR="000C107C" w:rsidRDefault="000C107C" w:rsidP="007202FB">
            <w:pPr>
              <w:jc w:val="center"/>
              <w:rPr>
                <w:rFonts w:ascii="MS UI Gothic" w:eastAsia="MS UI Gothic" w:hAnsi="MS UI Gothic"/>
                <w:b/>
                <w:sz w:val="20"/>
              </w:rPr>
            </w:pPr>
            <w:r>
              <w:rPr>
                <w:rFonts w:ascii="MS UI Gothic" w:eastAsia="MS UI Gothic" w:hAnsi="MS UI Gothic" w:hint="eastAsia"/>
                <w:b/>
                <w:sz w:val="20"/>
              </w:rPr>
              <w:t>≪年代別≫</w:t>
            </w:r>
          </w:p>
        </w:tc>
      </w:tr>
    </w:tbl>
    <w:p w14:paraId="144C64B9" w14:textId="1103646A" w:rsidR="000C107C" w:rsidRDefault="000C107C" w:rsidP="000C107C">
      <w:pPr>
        <w:jc w:val="center"/>
        <w:textAlignment w:val="top"/>
      </w:pPr>
    </w:p>
    <w:p w14:paraId="536473B0" w14:textId="4FB711EF" w:rsidR="00897594" w:rsidRDefault="00897594" w:rsidP="00897594">
      <w:pPr>
        <w:spacing w:line="120" w:lineRule="exact"/>
        <w:ind w:firstLineChars="100" w:firstLine="210"/>
        <w:rPr>
          <w:rFonts w:ascii="ＭＳ ゴシック" w:eastAsia="ＭＳ ゴシック" w:hAnsi="ＭＳ ゴシック"/>
        </w:rPr>
      </w:pPr>
    </w:p>
    <w:p w14:paraId="3D37E65A" w14:textId="248CCD15" w:rsidR="00897594" w:rsidRDefault="00897594" w:rsidP="00897594">
      <w:pPr>
        <w:spacing w:line="120" w:lineRule="exact"/>
        <w:ind w:firstLineChars="100" w:firstLine="210"/>
        <w:rPr>
          <w:rFonts w:ascii="ＭＳ ゴシック" w:eastAsia="ＭＳ ゴシック" w:hAnsi="ＭＳ ゴシック"/>
        </w:rPr>
      </w:pPr>
    </w:p>
    <w:p w14:paraId="48A475EC" w14:textId="684CA9A9" w:rsidR="00897594" w:rsidRDefault="00897594" w:rsidP="00897594">
      <w:pPr>
        <w:spacing w:line="120" w:lineRule="exact"/>
        <w:ind w:firstLineChars="100" w:firstLine="210"/>
        <w:rPr>
          <w:rFonts w:ascii="ＭＳ ゴシック" w:eastAsia="ＭＳ ゴシック" w:hAnsi="ＭＳ ゴシック"/>
        </w:rPr>
      </w:pPr>
    </w:p>
    <w:p w14:paraId="6015AACF" w14:textId="2FA81212" w:rsidR="00897594" w:rsidRDefault="00897594" w:rsidP="00897594">
      <w:pPr>
        <w:spacing w:line="120" w:lineRule="exact"/>
        <w:ind w:firstLineChars="100" w:firstLine="210"/>
        <w:rPr>
          <w:rFonts w:ascii="ＭＳ ゴシック" w:eastAsia="ＭＳ ゴシック" w:hAnsi="ＭＳ ゴシック"/>
        </w:rPr>
      </w:pPr>
    </w:p>
    <w:p w14:paraId="5DC9F75B" w14:textId="28234E74" w:rsidR="001F5FF9" w:rsidRDefault="001F5FF9" w:rsidP="00897594">
      <w:pPr>
        <w:spacing w:line="120" w:lineRule="exact"/>
        <w:ind w:firstLineChars="100" w:firstLine="210"/>
        <w:rPr>
          <w:rFonts w:ascii="ＭＳ ゴシック" w:eastAsia="ＭＳ ゴシック" w:hAnsi="ＭＳ ゴシック"/>
        </w:rPr>
      </w:pPr>
    </w:p>
    <w:p w14:paraId="6D857D4C" w14:textId="3524BF8D" w:rsidR="001F5FF9" w:rsidRDefault="001F5FF9" w:rsidP="00897594">
      <w:pPr>
        <w:spacing w:line="120" w:lineRule="exact"/>
        <w:ind w:firstLineChars="100" w:firstLine="210"/>
        <w:rPr>
          <w:rFonts w:ascii="ＭＳ ゴシック" w:eastAsia="ＭＳ ゴシック" w:hAnsi="ＭＳ ゴシック"/>
        </w:rPr>
      </w:pPr>
    </w:p>
    <w:p w14:paraId="5DD55046" w14:textId="5B757547" w:rsidR="001F5FF9" w:rsidRDefault="001F5FF9" w:rsidP="00897594">
      <w:pPr>
        <w:spacing w:line="120" w:lineRule="exact"/>
        <w:ind w:firstLineChars="100" w:firstLine="210"/>
        <w:rPr>
          <w:rFonts w:ascii="ＭＳ ゴシック" w:eastAsia="ＭＳ ゴシック" w:hAnsi="ＭＳ ゴシック"/>
        </w:rPr>
      </w:pPr>
    </w:p>
    <w:p w14:paraId="44211B8E" w14:textId="77777777" w:rsidR="001F5FF9" w:rsidRDefault="001F5FF9" w:rsidP="00897594">
      <w:pPr>
        <w:spacing w:line="120" w:lineRule="exact"/>
        <w:ind w:firstLineChars="100" w:firstLine="210"/>
        <w:rPr>
          <w:rFonts w:ascii="ＭＳ ゴシック" w:eastAsia="ＭＳ ゴシック" w:hAnsi="ＭＳ ゴシック"/>
        </w:rPr>
      </w:pPr>
    </w:p>
    <w:p w14:paraId="44B6561F" w14:textId="77777777" w:rsidR="00897594" w:rsidRDefault="00897594" w:rsidP="00897594">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EC2868" w14:paraId="21E614B3" w14:textId="77777777" w:rsidTr="007202FB">
        <w:trPr>
          <w:trHeight w:hRule="exact" w:val="796"/>
          <w:jc w:val="center"/>
        </w:trPr>
        <w:tc>
          <w:tcPr>
            <w:tcW w:w="8991" w:type="dxa"/>
            <w:shd w:val="clear" w:color="auto" w:fill="auto"/>
          </w:tcPr>
          <w:p w14:paraId="3AA0255F" w14:textId="77777777" w:rsidR="00EC2868" w:rsidRPr="00EC2868" w:rsidRDefault="00EC2868" w:rsidP="00EC2868">
            <w:pPr>
              <w:spacing w:beforeLines="20" w:before="72" w:line="0" w:lineRule="atLeast"/>
              <w:ind w:leftChars="50" w:left="605" w:rightChars="50" w:right="105" w:hangingChars="250" w:hanging="500"/>
              <w:rPr>
                <w:rFonts w:ascii="MS UI Gothic" w:eastAsia="MS UI Gothic" w:hAnsi="MS UI Gothic"/>
                <w:sz w:val="20"/>
              </w:rPr>
            </w:pPr>
            <w:r w:rsidRPr="00EC2868">
              <w:rPr>
                <w:rFonts w:ascii="MS UI Gothic" w:eastAsia="MS UI Gothic" w:hAnsi="MS UI Gothic" w:hint="eastAsia"/>
                <w:sz w:val="20"/>
              </w:rPr>
              <w:t>副問３　（問29で「２」を選んだ方のみお答えください。）</w:t>
            </w:r>
          </w:p>
          <w:p w14:paraId="0BC1B915" w14:textId="2CC68508" w:rsidR="00EC2868" w:rsidRDefault="00EC2868" w:rsidP="00822BE2">
            <w:pPr>
              <w:spacing w:beforeLines="20" w:before="72" w:line="0" w:lineRule="atLeast"/>
              <w:ind w:leftChars="30" w:left="563" w:rightChars="50" w:right="105" w:hangingChars="250" w:hanging="500"/>
              <w:rPr>
                <w:rFonts w:ascii="MS UI Gothic" w:eastAsia="MS UI Gothic" w:hAnsi="MS UI Gothic"/>
                <w:sz w:val="20"/>
              </w:rPr>
            </w:pPr>
            <w:r w:rsidRPr="00EC2868">
              <w:rPr>
                <w:rFonts w:ascii="MS UI Gothic" w:eastAsia="MS UI Gothic" w:hAnsi="MS UI Gothic" w:hint="eastAsia"/>
                <w:sz w:val="20"/>
              </w:rPr>
              <w:t xml:space="preserve">　　　　　あなたがオンライン診療を利用したくないと思う理由は何ですか。（当てはまるものすべてに○印）</w:t>
            </w:r>
          </w:p>
        </w:tc>
      </w:tr>
    </w:tbl>
    <w:p w14:paraId="12B4E81A" w14:textId="77777777" w:rsidR="00EC2868" w:rsidRDefault="00EC2868" w:rsidP="00EC2868">
      <w:pPr>
        <w:spacing w:line="120" w:lineRule="exact"/>
        <w:rPr>
          <w:rFonts w:ascii="ＭＳ 明朝" w:hAnsi="ＭＳ 明朝"/>
        </w:rPr>
      </w:pPr>
    </w:p>
    <w:p w14:paraId="4138F574" w14:textId="77777777" w:rsidR="00EC2868" w:rsidRDefault="00EC2868" w:rsidP="00EC2868">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6B97B15" w14:textId="4E5253B7" w:rsidR="00E81221" w:rsidRPr="00E81221" w:rsidRDefault="00E81221" w:rsidP="00EC2868">
      <w:pPr>
        <w:ind w:leftChars="100" w:left="210" w:firstLineChars="100" w:firstLine="210"/>
        <w:rPr>
          <w:rFonts w:ascii="ＭＳ ゴシック" w:eastAsia="ＭＳ ゴシック" w:hAnsi="ＭＳ ゴシック"/>
          <w:u w:val="single"/>
        </w:rPr>
      </w:pPr>
      <w:r w:rsidRPr="00E81221">
        <w:rPr>
          <w:rFonts w:ascii="ＭＳ ゴシック" w:eastAsia="ＭＳ ゴシック" w:hAnsi="ＭＳ ゴシック" w:hint="eastAsia"/>
          <w:u w:val="single"/>
        </w:rPr>
        <w:t>「直接対面で医師に診察してほしい」が78.4％と1位になっている。</w:t>
      </w:r>
    </w:p>
    <w:p w14:paraId="7CFCB836" w14:textId="3A956611" w:rsidR="00EC2868" w:rsidRDefault="00E81221" w:rsidP="00EC2868">
      <w:pPr>
        <w:ind w:leftChars="100" w:left="210" w:firstLineChars="100" w:firstLine="210"/>
        <w:rPr>
          <w:rFonts w:ascii="ＭＳ 明朝" w:hAnsi="ＭＳ 明朝"/>
        </w:rPr>
      </w:pPr>
      <w:r>
        <w:rPr>
          <w:rFonts w:ascii="ＭＳ 明朝" w:hAnsi="ＭＳ 明朝" w:hint="eastAsia"/>
        </w:rPr>
        <w:t>次いで、「</w:t>
      </w:r>
      <w:r w:rsidRPr="00E81221">
        <w:rPr>
          <w:rFonts w:ascii="ＭＳ 明朝" w:hAnsi="ＭＳ 明朝" w:hint="eastAsia"/>
        </w:rPr>
        <w:t>スマートフォンやタブレットなどが苦手</w:t>
      </w:r>
      <w:r>
        <w:rPr>
          <w:rFonts w:ascii="ＭＳ 明朝" w:hAnsi="ＭＳ 明朝" w:hint="eastAsia"/>
        </w:rPr>
        <w:t>」が43.4％、「</w:t>
      </w:r>
      <w:r w:rsidRPr="00E81221">
        <w:rPr>
          <w:rFonts w:ascii="ＭＳ 明朝" w:hAnsi="ＭＳ 明朝" w:hint="eastAsia"/>
        </w:rPr>
        <w:t>オンライン診療を受けても、薬を直接取りに行かなければならないから</w:t>
      </w:r>
      <w:r>
        <w:rPr>
          <w:rFonts w:ascii="ＭＳ 明朝" w:hAnsi="ＭＳ 明朝" w:hint="eastAsia"/>
        </w:rPr>
        <w:t>」が28.6％と続いている。</w:t>
      </w:r>
    </w:p>
    <w:p w14:paraId="0633D7C5" w14:textId="77777777" w:rsidR="00EC2868" w:rsidRDefault="00EC2868" w:rsidP="00EC2868">
      <w:pPr>
        <w:ind w:leftChars="100" w:left="210" w:firstLineChars="100" w:firstLine="210"/>
        <w:rPr>
          <w:rFonts w:ascii="ＭＳ 明朝" w:hAnsi="ＭＳ 明朝"/>
        </w:rPr>
      </w:pPr>
    </w:p>
    <w:p w14:paraId="0DE966A1" w14:textId="77777777" w:rsidR="00EC2868" w:rsidRDefault="00EC2868" w:rsidP="00EC2868">
      <w:pPr>
        <w:ind w:leftChars="100" w:left="210" w:firstLineChars="100" w:firstLine="210"/>
        <w:rPr>
          <w:rFonts w:ascii="ＭＳ 明朝" w:hAnsi="ＭＳ 明朝"/>
        </w:rPr>
      </w:pPr>
    </w:p>
    <w:p w14:paraId="4E12DB98" w14:textId="0CD3B46D" w:rsidR="00EC2868" w:rsidRDefault="00BC4F80" w:rsidP="00EC2868">
      <w:pPr>
        <w:spacing w:line="120" w:lineRule="exact"/>
        <w:rPr>
          <w:rFonts w:ascii="ＭＳ 明朝" w:hAnsi="ＭＳ 明朝"/>
        </w:rPr>
      </w:pPr>
      <w:r w:rsidRPr="00126AF9">
        <w:rPr>
          <w:rFonts w:hint="eastAsia"/>
          <w:noProof/>
        </w:rPr>
        <w:drawing>
          <wp:anchor distT="0" distB="0" distL="114300" distR="114300" simplePos="0" relativeHeight="252100608" behindDoc="0" locked="0" layoutInCell="1" allowOverlap="1" wp14:anchorId="349587BF" wp14:editId="755CDE21">
            <wp:simplePos x="0" y="0"/>
            <wp:positionH relativeFrom="column">
              <wp:posOffset>288290</wp:posOffset>
            </wp:positionH>
            <wp:positionV relativeFrom="paragraph">
              <wp:posOffset>354965</wp:posOffset>
            </wp:positionV>
            <wp:extent cx="5880100" cy="3819525"/>
            <wp:effectExtent l="0" t="0" r="6350" b="0"/>
            <wp:wrapSquare wrapText="bothSides"/>
            <wp:docPr id="1389" name="図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80100"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EC2868" w14:paraId="60632A19" w14:textId="77777777" w:rsidTr="00BC4F80">
        <w:trPr>
          <w:trHeight w:hRule="exact" w:val="397"/>
          <w:jc w:val="center"/>
        </w:trPr>
        <w:tc>
          <w:tcPr>
            <w:tcW w:w="9348" w:type="dxa"/>
            <w:shd w:val="clear" w:color="auto" w:fill="D9D9D9"/>
            <w:vAlign w:val="center"/>
          </w:tcPr>
          <w:p w14:paraId="447F3D65" w14:textId="77777777" w:rsidR="00EC2868" w:rsidRDefault="00EC2868"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5752FC30" w14:textId="0D94497B" w:rsidR="00EC2868" w:rsidRDefault="00EC2868" w:rsidP="00EC2868">
      <w:pPr>
        <w:jc w:val="center"/>
        <w:textAlignment w:val="top"/>
      </w:pPr>
    </w:p>
    <w:p w14:paraId="25A1A7FD" w14:textId="3751D39B" w:rsidR="00EC2868" w:rsidRDefault="00EC2868" w:rsidP="00EC2868">
      <w:pPr>
        <w:jc w:val="center"/>
        <w:textAlignment w:val="top"/>
      </w:pPr>
    </w:p>
    <w:p w14:paraId="45B653A0" w14:textId="77777777" w:rsidR="00EC2868" w:rsidRDefault="00EC2868" w:rsidP="00EC2868">
      <w:pPr>
        <w:spacing w:line="120" w:lineRule="exact"/>
        <w:jc w:val="center"/>
      </w:pPr>
    </w:p>
    <w:p w14:paraId="7EB2FC3C" w14:textId="77777777" w:rsidR="00EC2868" w:rsidRDefault="00EC2868" w:rsidP="00EC2868">
      <w:pPr>
        <w:spacing w:line="120" w:lineRule="exact"/>
      </w:pPr>
      <w:r>
        <w:br w:type="page"/>
      </w:r>
    </w:p>
    <w:p w14:paraId="33838534" w14:textId="77777777" w:rsidR="00EC2868" w:rsidRDefault="00EC2868" w:rsidP="00EC2868">
      <w:pPr>
        <w:spacing w:line="120" w:lineRule="exact"/>
        <w:rPr>
          <w:rFonts w:ascii="ＭＳ 明朝" w:hAnsi="ＭＳ 明朝"/>
        </w:rPr>
      </w:pPr>
    </w:p>
    <w:p w14:paraId="5799FC06" w14:textId="77777777" w:rsidR="00EC2868" w:rsidRDefault="00EC2868" w:rsidP="00EC2868">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9664DBE" w14:textId="1AC6E360" w:rsidR="00EC2868" w:rsidRPr="005F5FB1" w:rsidRDefault="00E81221" w:rsidP="009E4EB6">
      <w:pPr>
        <w:ind w:leftChars="100" w:left="210" w:firstLineChars="100" w:firstLine="210"/>
        <w:rPr>
          <w:rFonts w:ascii="ＭＳ 明朝" w:hAnsi="ＭＳ 明朝"/>
        </w:rPr>
      </w:pPr>
      <w:r w:rsidRPr="005F5FB1">
        <w:rPr>
          <w:rFonts w:ascii="ＭＳ 明朝" w:hAnsi="ＭＳ 明朝" w:hint="eastAsia"/>
        </w:rPr>
        <w:t>男女ともに「</w:t>
      </w:r>
      <w:r w:rsidR="005F5FB1" w:rsidRPr="005F5FB1">
        <w:rPr>
          <w:rFonts w:ascii="ＭＳ 明朝" w:hAnsi="ＭＳ 明朝" w:hint="eastAsia"/>
        </w:rPr>
        <w:t>直接対面で医師に診察してほしい」が最も高くなっている。</w:t>
      </w:r>
      <w:r w:rsidR="005F5FB1">
        <w:rPr>
          <w:rFonts w:ascii="ＭＳ 明朝" w:hAnsi="ＭＳ 明朝" w:hint="eastAsia"/>
        </w:rPr>
        <w:t>また、「</w:t>
      </w:r>
      <w:r w:rsidR="005F5FB1" w:rsidRPr="005F5FB1">
        <w:rPr>
          <w:rFonts w:ascii="ＭＳ 明朝" w:hAnsi="ＭＳ 明朝" w:hint="eastAsia"/>
        </w:rPr>
        <w:t>スマートフォンやタブレットなどが苦手</w:t>
      </w:r>
      <w:r w:rsidR="005F5FB1">
        <w:rPr>
          <w:rFonts w:ascii="ＭＳ 明朝" w:hAnsi="ＭＳ 明朝" w:hint="eastAsia"/>
        </w:rPr>
        <w:t>」では、女性の方が男性より7.2ポイント高くなっている。</w:t>
      </w:r>
    </w:p>
    <w:p w14:paraId="74C14A83" w14:textId="77777777" w:rsidR="00EC2868" w:rsidRDefault="00EC2868" w:rsidP="00EC2868">
      <w:pPr>
        <w:ind w:firstLineChars="100" w:firstLine="210"/>
        <w:rPr>
          <w:rFonts w:ascii="ＭＳ ゴシック" w:eastAsia="ＭＳ ゴシック" w:hAnsi="ＭＳ ゴシック"/>
        </w:rPr>
      </w:pPr>
    </w:p>
    <w:p w14:paraId="36547149" w14:textId="2DADEB08" w:rsidR="00EC2868" w:rsidRDefault="003467E9" w:rsidP="00EC2868">
      <w:pPr>
        <w:ind w:firstLineChars="100" w:firstLine="210"/>
        <w:rPr>
          <w:rFonts w:ascii="ＭＳ ゴシック" w:eastAsia="ＭＳ ゴシック" w:hAnsi="ＭＳ ゴシック"/>
        </w:rPr>
      </w:pPr>
      <w:r>
        <w:rPr>
          <w:noProof/>
        </w:rPr>
        <w:drawing>
          <wp:anchor distT="0" distB="0" distL="114300" distR="114300" simplePos="0" relativeHeight="251747328" behindDoc="0" locked="0" layoutInCell="1" allowOverlap="1" wp14:anchorId="2130A54E" wp14:editId="66ECFD10">
            <wp:simplePos x="0" y="0"/>
            <wp:positionH relativeFrom="column">
              <wp:posOffset>288290</wp:posOffset>
            </wp:positionH>
            <wp:positionV relativeFrom="paragraph">
              <wp:posOffset>530225</wp:posOffset>
            </wp:positionV>
            <wp:extent cx="6048375" cy="6463030"/>
            <wp:effectExtent l="0" t="0" r="0" b="0"/>
            <wp:wrapSquare wrapText="bothSides"/>
            <wp:docPr id="119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EC2868" w14:paraId="7E0AC848" w14:textId="77777777" w:rsidTr="00BC4F80">
        <w:trPr>
          <w:trHeight w:hRule="exact" w:val="397"/>
          <w:jc w:val="center"/>
        </w:trPr>
        <w:tc>
          <w:tcPr>
            <w:tcW w:w="9348" w:type="dxa"/>
            <w:shd w:val="clear" w:color="auto" w:fill="D9D9D9"/>
            <w:vAlign w:val="center"/>
          </w:tcPr>
          <w:p w14:paraId="627A047B" w14:textId="77777777" w:rsidR="00EC2868" w:rsidRDefault="00EC2868" w:rsidP="007202FB">
            <w:pPr>
              <w:jc w:val="center"/>
              <w:rPr>
                <w:rFonts w:ascii="MS UI Gothic" w:eastAsia="MS UI Gothic" w:hAnsi="MS UI Gothic"/>
                <w:b/>
                <w:sz w:val="20"/>
              </w:rPr>
            </w:pPr>
            <w:r>
              <w:rPr>
                <w:rFonts w:ascii="MS UI Gothic" w:eastAsia="MS UI Gothic" w:hAnsi="MS UI Gothic" w:hint="eastAsia"/>
                <w:b/>
                <w:sz w:val="20"/>
              </w:rPr>
              <w:t>≪性別≫</w:t>
            </w:r>
          </w:p>
        </w:tc>
      </w:tr>
    </w:tbl>
    <w:p w14:paraId="7EB27E0B" w14:textId="7CCBB363" w:rsidR="00EC2868" w:rsidRDefault="00EC2868" w:rsidP="00EC2868">
      <w:pPr>
        <w:jc w:val="center"/>
        <w:textAlignment w:val="top"/>
        <w:rPr>
          <w:rFonts w:ascii="ＭＳ 明朝" w:hAnsi="ＭＳ 明朝"/>
        </w:rPr>
      </w:pPr>
    </w:p>
    <w:p w14:paraId="209A70FF" w14:textId="77777777" w:rsidR="00EC2868" w:rsidRDefault="00EC2868" w:rsidP="00EC2868">
      <w:pPr>
        <w:jc w:val="center"/>
        <w:textAlignment w:val="top"/>
        <w:rPr>
          <w:rFonts w:ascii="ＭＳ 明朝" w:hAnsi="ＭＳ 明朝"/>
        </w:rPr>
      </w:pPr>
    </w:p>
    <w:p w14:paraId="5FEDA9FF" w14:textId="77777777" w:rsidR="00EC2868" w:rsidRDefault="00EC2868" w:rsidP="00EC2868">
      <w:pPr>
        <w:spacing w:line="120" w:lineRule="exact"/>
        <w:jc w:val="center"/>
        <w:rPr>
          <w:rFonts w:ascii="ＭＳ 明朝" w:hAnsi="ＭＳ 明朝"/>
        </w:rPr>
      </w:pPr>
    </w:p>
    <w:p w14:paraId="3B9F80CA" w14:textId="77777777" w:rsidR="00EC2868" w:rsidRDefault="00EC2868" w:rsidP="00EC2868">
      <w:pPr>
        <w:spacing w:line="120" w:lineRule="exact"/>
        <w:jc w:val="center"/>
        <w:rPr>
          <w:rFonts w:ascii="ＭＳ 明朝" w:hAnsi="ＭＳ 明朝"/>
        </w:rPr>
      </w:pPr>
    </w:p>
    <w:p w14:paraId="711CA776" w14:textId="77777777" w:rsidR="00EC2868" w:rsidRDefault="00EC2868" w:rsidP="00EC2868">
      <w:pPr>
        <w:spacing w:line="120" w:lineRule="exact"/>
        <w:rPr>
          <w:rFonts w:ascii="ＭＳ 明朝" w:hAnsi="ＭＳ 明朝"/>
        </w:rPr>
      </w:pPr>
      <w:r>
        <w:rPr>
          <w:rFonts w:ascii="ＭＳ 明朝" w:hAnsi="ＭＳ 明朝"/>
        </w:rPr>
        <w:br w:type="page"/>
      </w:r>
    </w:p>
    <w:p w14:paraId="73515126" w14:textId="77777777" w:rsidR="00EC2868" w:rsidRDefault="00EC2868" w:rsidP="00EC2868">
      <w:pPr>
        <w:spacing w:line="120" w:lineRule="exact"/>
        <w:rPr>
          <w:rFonts w:ascii="ＭＳ 明朝" w:hAnsi="ＭＳ 明朝"/>
        </w:rPr>
      </w:pPr>
    </w:p>
    <w:p w14:paraId="11A3259B" w14:textId="77777777" w:rsidR="00EC2868" w:rsidRDefault="00EC2868" w:rsidP="00EC2868">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76EAF6AE" w14:textId="230C1A59" w:rsidR="00864B67" w:rsidRDefault="005F5FB1" w:rsidP="00864B67">
      <w:pPr>
        <w:ind w:leftChars="100" w:left="210" w:firstLineChars="100" w:firstLine="210"/>
        <w:rPr>
          <w:rFonts w:ascii="ＭＳ 明朝" w:hAnsi="ＭＳ 明朝"/>
        </w:rPr>
      </w:pPr>
      <w:r w:rsidRPr="005F5FB1">
        <w:rPr>
          <w:rFonts w:ascii="ＭＳ 明朝" w:hAnsi="ＭＳ 明朝" w:hint="eastAsia"/>
        </w:rPr>
        <w:t>すべての年代で「直接対面で医師に診察してほしい」が最も高くなっている。</w:t>
      </w:r>
    </w:p>
    <w:p w14:paraId="3181A5B2" w14:textId="77777777" w:rsidR="00EC2868" w:rsidRDefault="00EC2868" w:rsidP="00EC2868">
      <w:pPr>
        <w:ind w:leftChars="100" w:left="210"/>
        <w:rPr>
          <w:rFonts w:ascii="ＭＳ ゴシック" w:eastAsia="ＭＳ ゴシック" w:hAnsi="ＭＳ ゴシック"/>
        </w:rPr>
      </w:pPr>
    </w:p>
    <w:p w14:paraId="03D0C602" w14:textId="77777777" w:rsidR="00EC2868" w:rsidRDefault="00EC2868" w:rsidP="00EC2868">
      <w:pPr>
        <w:ind w:leftChars="100" w:left="210"/>
        <w:rPr>
          <w:rFonts w:ascii="ＭＳ ゴシック" w:eastAsia="ＭＳ ゴシック" w:hAnsi="ＭＳ ゴシック"/>
        </w:rPr>
      </w:pPr>
    </w:p>
    <w:p w14:paraId="7B48F8FD" w14:textId="08B9921C" w:rsidR="00EC2868" w:rsidRDefault="003467E9" w:rsidP="00EC2868">
      <w:pPr>
        <w:spacing w:line="120" w:lineRule="exact"/>
        <w:rPr>
          <w:rFonts w:ascii="ＭＳ 明朝" w:hAnsi="ＭＳ 明朝"/>
        </w:rPr>
      </w:pPr>
      <w:r>
        <w:rPr>
          <w:noProof/>
        </w:rPr>
        <w:drawing>
          <wp:anchor distT="0" distB="0" distL="114300" distR="114300" simplePos="0" relativeHeight="251748352" behindDoc="0" locked="0" layoutInCell="1" allowOverlap="1" wp14:anchorId="2A8DA9C1" wp14:editId="132CAEB4">
            <wp:simplePos x="0" y="0"/>
            <wp:positionH relativeFrom="column">
              <wp:posOffset>288290</wp:posOffset>
            </wp:positionH>
            <wp:positionV relativeFrom="paragraph">
              <wp:posOffset>406400</wp:posOffset>
            </wp:positionV>
            <wp:extent cx="6029325" cy="7504430"/>
            <wp:effectExtent l="0" t="0" r="0" b="1270"/>
            <wp:wrapSquare wrapText="bothSides"/>
            <wp:docPr id="120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EC2868" w14:paraId="3E5B881C" w14:textId="77777777" w:rsidTr="007202FB">
        <w:trPr>
          <w:trHeight w:hRule="exact" w:val="397"/>
          <w:jc w:val="center"/>
        </w:trPr>
        <w:tc>
          <w:tcPr>
            <w:tcW w:w="9274" w:type="dxa"/>
            <w:shd w:val="clear" w:color="auto" w:fill="D9D9D9"/>
            <w:vAlign w:val="center"/>
          </w:tcPr>
          <w:p w14:paraId="3984FFF1" w14:textId="77777777" w:rsidR="00EC2868" w:rsidRDefault="00EC2868" w:rsidP="007202FB">
            <w:pPr>
              <w:jc w:val="center"/>
              <w:rPr>
                <w:rFonts w:ascii="MS UI Gothic" w:eastAsia="MS UI Gothic" w:hAnsi="MS UI Gothic"/>
                <w:b/>
                <w:sz w:val="20"/>
              </w:rPr>
            </w:pPr>
            <w:r>
              <w:rPr>
                <w:rFonts w:ascii="MS UI Gothic" w:eastAsia="MS UI Gothic" w:hAnsi="MS UI Gothic" w:hint="eastAsia"/>
                <w:b/>
                <w:sz w:val="20"/>
              </w:rPr>
              <w:t>≪年代別≫</w:t>
            </w:r>
          </w:p>
        </w:tc>
      </w:tr>
    </w:tbl>
    <w:p w14:paraId="58815F8E" w14:textId="39D05780" w:rsidR="00EC2868" w:rsidRDefault="00EC2868" w:rsidP="00EC2868">
      <w:pPr>
        <w:jc w:val="center"/>
        <w:textAlignment w:val="top"/>
      </w:pPr>
    </w:p>
    <w:p w14:paraId="5C08F1FF" w14:textId="3436FAB2" w:rsidR="00EC2868" w:rsidRDefault="00EC2868" w:rsidP="00EC2868">
      <w:pPr>
        <w:ind w:firstLineChars="100" w:firstLine="210"/>
        <w:rPr>
          <w:rFonts w:ascii="ＭＳ ゴシック" w:eastAsia="ＭＳ ゴシック" w:hAnsi="ＭＳ ゴシック"/>
        </w:rPr>
      </w:pPr>
    </w:p>
    <w:p w14:paraId="3C3C52B2" w14:textId="77777777" w:rsidR="00B03792" w:rsidRDefault="00B03792" w:rsidP="00EC2868">
      <w:pPr>
        <w:ind w:firstLineChars="100" w:firstLine="210"/>
        <w:rPr>
          <w:rFonts w:ascii="ＭＳ ゴシック" w:eastAsia="ＭＳ ゴシック" w:hAnsi="ＭＳ ゴシック"/>
        </w:rPr>
      </w:pPr>
    </w:p>
    <w:p w14:paraId="435AC6B7" w14:textId="2F5DA1F8" w:rsidR="00897594" w:rsidRDefault="00897594" w:rsidP="00897594">
      <w:pPr>
        <w:spacing w:line="120" w:lineRule="exact"/>
        <w:ind w:leftChars="100" w:left="210" w:rightChars="100" w:right="210"/>
        <w:rPr>
          <w:rFonts w:ascii="MS UI Gothic" w:eastAsia="MS UI Gothic" w:hAnsi="MS UI Gothic"/>
          <w:b/>
          <w:sz w:val="24"/>
        </w:rPr>
      </w:pPr>
    </w:p>
    <w:p w14:paraId="361B7D56" w14:textId="57A428B4" w:rsidR="00C90EDA" w:rsidRDefault="00C90EDA" w:rsidP="00897594">
      <w:pPr>
        <w:spacing w:line="120" w:lineRule="exact"/>
        <w:ind w:leftChars="100" w:left="210" w:rightChars="100" w:right="210"/>
        <w:rPr>
          <w:rFonts w:ascii="MS UI Gothic" w:eastAsia="MS UI Gothic" w:hAnsi="MS UI Gothic"/>
          <w:b/>
          <w:sz w:val="24"/>
        </w:rPr>
      </w:pPr>
    </w:p>
    <w:p w14:paraId="4FBA60C6" w14:textId="77777777" w:rsidR="00C90EDA" w:rsidRDefault="00C90EDA" w:rsidP="00897594">
      <w:pPr>
        <w:spacing w:line="120" w:lineRule="exact"/>
        <w:ind w:leftChars="100" w:left="210" w:rightChars="100" w:right="210"/>
        <w:rPr>
          <w:rFonts w:ascii="MS UI Gothic" w:eastAsia="MS UI Gothic" w:hAnsi="MS UI Gothic"/>
          <w:b/>
          <w:sz w:val="24"/>
        </w:rPr>
      </w:pPr>
    </w:p>
    <w:p w14:paraId="29E42871" w14:textId="2212B948" w:rsidR="005F1472" w:rsidRDefault="005F1472" w:rsidP="005F1472">
      <w:pPr>
        <w:spacing w:line="0" w:lineRule="atLeast"/>
        <w:ind w:leftChars="100" w:left="210" w:rightChars="100" w:right="210"/>
        <w:rPr>
          <w:rFonts w:ascii="MS UI Gothic" w:eastAsia="MS UI Gothic" w:hAnsi="MS UI Gothic"/>
          <w:b/>
          <w:sz w:val="24"/>
        </w:rPr>
      </w:pPr>
      <w:r>
        <w:rPr>
          <w:rFonts w:ascii="MS UI Gothic" w:eastAsia="MS UI Gothic" w:hAnsi="MS UI Gothic" w:hint="eastAsia"/>
          <w:b/>
          <w:sz w:val="24"/>
        </w:rPr>
        <w:lastRenderedPageBreak/>
        <w:t xml:space="preserve">７．ヤングケアラーについて　</w:t>
      </w:r>
    </w:p>
    <w:p w14:paraId="30F0529D" w14:textId="77777777" w:rsidR="005F1472" w:rsidRPr="007539AB" w:rsidRDefault="005F1472" w:rsidP="005F1472">
      <w:pPr>
        <w:spacing w:line="0" w:lineRule="atLeast"/>
        <w:ind w:leftChars="100" w:left="210" w:rightChars="100" w:right="210"/>
        <w:rPr>
          <w:rFonts w:ascii="MS UI Gothic" w:eastAsia="MS UI Gothic" w:hAnsi="MS UI Gothic"/>
          <w:b/>
          <w:sz w:val="22"/>
        </w:rPr>
      </w:pPr>
    </w:p>
    <w:tbl>
      <w:tblPr>
        <w:tblW w:w="931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11"/>
      </w:tblGrid>
      <w:tr w:rsidR="005F1472" w14:paraId="31D824B8" w14:textId="77777777" w:rsidTr="005F1472">
        <w:trPr>
          <w:trHeight w:hRule="exact" w:val="417"/>
          <w:jc w:val="center"/>
        </w:trPr>
        <w:tc>
          <w:tcPr>
            <w:tcW w:w="9311" w:type="dxa"/>
            <w:shd w:val="clear" w:color="auto" w:fill="auto"/>
          </w:tcPr>
          <w:p w14:paraId="64ABE75F" w14:textId="42A33EC9" w:rsidR="005F1472" w:rsidRDefault="005F1472" w:rsidP="005F1472">
            <w:pPr>
              <w:spacing w:beforeLines="20" w:before="72" w:line="0" w:lineRule="atLeast"/>
              <w:ind w:rightChars="50" w:right="105"/>
              <w:rPr>
                <w:rFonts w:ascii="MS UI Gothic" w:eastAsia="MS UI Gothic" w:hAnsi="MS UI Gothic"/>
                <w:sz w:val="20"/>
              </w:rPr>
            </w:pPr>
            <w:r w:rsidRPr="005F1472">
              <w:rPr>
                <w:rFonts w:ascii="MS UI Gothic" w:eastAsia="MS UI Gothic" w:hAnsi="MS UI Gothic" w:hint="eastAsia"/>
                <w:sz w:val="20"/>
              </w:rPr>
              <w:t>問30　「ヤングケアラー」という言葉をこれまでに聞いたことがありましたか。（１つだけ○印）</w:t>
            </w:r>
          </w:p>
        </w:tc>
      </w:tr>
    </w:tbl>
    <w:p w14:paraId="4C056E53" w14:textId="77777777" w:rsidR="005F1472" w:rsidRDefault="005F1472" w:rsidP="005F1472">
      <w:pPr>
        <w:spacing w:line="120" w:lineRule="exact"/>
        <w:rPr>
          <w:rFonts w:ascii="ＭＳ 明朝" w:hAnsi="ＭＳ 明朝"/>
        </w:rPr>
      </w:pPr>
    </w:p>
    <w:p w14:paraId="07664AEF" w14:textId="77777777" w:rsidR="005F1472" w:rsidRDefault="005F1472" w:rsidP="005F1472">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A55720F" w14:textId="18976BF7" w:rsidR="005F1472" w:rsidRDefault="005F5FB1" w:rsidP="005F1472">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5F5FB1">
        <w:rPr>
          <w:rFonts w:ascii="ＭＳ ゴシック" w:eastAsia="ＭＳ ゴシック" w:hAnsi="ＭＳ ゴシック" w:hint="eastAsia"/>
          <w:u w:val="single"/>
        </w:rPr>
        <w:t>聞いたことがあり、内容も知っている</w:t>
      </w:r>
      <w:r>
        <w:rPr>
          <w:rFonts w:ascii="ＭＳ ゴシック" w:eastAsia="ＭＳ ゴシック" w:hAnsi="ＭＳ ゴシック" w:hint="eastAsia"/>
          <w:u w:val="single"/>
        </w:rPr>
        <w:t>」が55.3％と1位になっている。</w:t>
      </w:r>
    </w:p>
    <w:p w14:paraId="3B05B557" w14:textId="4AB54E7A" w:rsidR="005F1472" w:rsidRPr="005F5FB1" w:rsidRDefault="005F5FB1" w:rsidP="005F1472">
      <w:pPr>
        <w:ind w:leftChars="100" w:left="210" w:firstLineChars="100" w:firstLine="210"/>
        <w:rPr>
          <w:rFonts w:ascii="ＭＳ 明朝" w:hAnsi="ＭＳ 明朝"/>
        </w:rPr>
      </w:pPr>
      <w:r w:rsidRPr="005F5FB1">
        <w:rPr>
          <w:rFonts w:ascii="ＭＳ 明朝" w:hAnsi="ＭＳ 明朝" w:hint="eastAsia"/>
        </w:rPr>
        <w:t>次いで、「聞いたことはあるが、よく知らない」が23.6％、「聞いたことがない」が16.0％となっている。</w:t>
      </w:r>
    </w:p>
    <w:p w14:paraId="650AA93D" w14:textId="713D588E" w:rsidR="005F1472" w:rsidRDefault="005F1472" w:rsidP="005F1472">
      <w:pPr>
        <w:ind w:leftChars="100" w:left="210" w:firstLineChars="100" w:firstLine="210"/>
        <w:rPr>
          <w:rFonts w:ascii="ＭＳ 明朝" w:hAnsi="ＭＳ 明朝"/>
        </w:rPr>
      </w:pPr>
    </w:p>
    <w:p w14:paraId="597B38AB" w14:textId="77777777" w:rsidR="00B03792" w:rsidRDefault="00B03792" w:rsidP="005F1472">
      <w:pPr>
        <w:ind w:leftChars="100" w:left="210" w:firstLineChars="100" w:firstLine="210"/>
        <w:rPr>
          <w:rFonts w:ascii="ＭＳ 明朝" w:hAnsi="ＭＳ 明朝"/>
        </w:rPr>
      </w:pPr>
    </w:p>
    <w:p w14:paraId="650B72CF" w14:textId="77777777" w:rsidR="005F1472" w:rsidRDefault="005F1472" w:rsidP="005F1472">
      <w:pPr>
        <w:spacing w:line="120" w:lineRule="exact"/>
        <w:rPr>
          <w:rFonts w:ascii="ＭＳ 明朝" w:hAnsi="ＭＳ 明朝"/>
        </w:rPr>
      </w:pP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5F1472" w14:paraId="54E58ECE" w14:textId="77777777" w:rsidTr="009C2DF4">
        <w:trPr>
          <w:trHeight w:hRule="exact" w:val="397"/>
          <w:jc w:val="center"/>
        </w:trPr>
        <w:tc>
          <w:tcPr>
            <w:tcW w:w="9348" w:type="dxa"/>
            <w:shd w:val="clear" w:color="auto" w:fill="D9D9D9"/>
            <w:vAlign w:val="center"/>
          </w:tcPr>
          <w:p w14:paraId="03404D63" w14:textId="77777777" w:rsidR="005F1472" w:rsidRDefault="005F1472"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0A06BB90" w14:textId="621EEA0A" w:rsidR="005F1472" w:rsidRDefault="00EE6961" w:rsidP="005F1472">
      <w:pPr>
        <w:jc w:val="center"/>
      </w:pPr>
      <w:r w:rsidRPr="00EE6961">
        <w:rPr>
          <w:noProof/>
        </w:rPr>
        <w:drawing>
          <wp:anchor distT="0" distB="0" distL="114300" distR="114300" simplePos="0" relativeHeight="252101632" behindDoc="0" locked="0" layoutInCell="1" allowOverlap="1" wp14:anchorId="6382F8E4" wp14:editId="4D4EA218">
            <wp:simplePos x="0" y="0"/>
            <wp:positionH relativeFrom="column">
              <wp:posOffset>545465</wp:posOffset>
            </wp:positionH>
            <wp:positionV relativeFrom="paragraph">
              <wp:posOffset>69215</wp:posOffset>
            </wp:positionV>
            <wp:extent cx="5393502" cy="3753016"/>
            <wp:effectExtent l="0" t="0" r="0" b="0"/>
            <wp:wrapSquare wrapText="bothSides"/>
            <wp:docPr id="1167" name="図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393502" cy="3753016"/>
                    </a:xfrm>
                    <a:prstGeom prst="rect">
                      <a:avLst/>
                    </a:prstGeom>
                    <a:noFill/>
                    <a:ln>
                      <a:noFill/>
                    </a:ln>
                  </pic:spPr>
                </pic:pic>
              </a:graphicData>
            </a:graphic>
          </wp:anchor>
        </w:drawing>
      </w:r>
    </w:p>
    <w:p w14:paraId="3F563990" w14:textId="77777777" w:rsidR="005F1472" w:rsidRDefault="005F1472" w:rsidP="005F1472">
      <w:pPr>
        <w:spacing w:line="120" w:lineRule="exact"/>
        <w:jc w:val="center"/>
      </w:pPr>
    </w:p>
    <w:p w14:paraId="69EB1044" w14:textId="633706F6" w:rsidR="005F1472" w:rsidRDefault="005F1472" w:rsidP="005F1472">
      <w:pPr>
        <w:spacing w:line="120" w:lineRule="exact"/>
      </w:pPr>
      <w:r>
        <w:br w:type="page"/>
      </w:r>
    </w:p>
    <w:p w14:paraId="79DC016D" w14:textId="77777777" w:rsidR="005F1472" w:rsidRDefault="005F1472" w:rsidP="005F1472">
      <w:pPr>
        <w:spacing w:line="120" w:lineRule="exact"/>
        <w:rPr>
          <w:rFonts w:ascii="ＭＳ 明朝" w:hAnsi="ＭＳ 明朝"/>
        </w:rPr>
      </w:pPr>
    </w:p>
    <w:p w14:paraId="082FB50D" w14:textId="77777777" w:rsidR="005F1472" w:rsidRDefault="005F1472" w:rsidP="005F1472">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9417057" w14:textId="3F3E46BF" w:rsidR="005F1472" w:rsidRDefault="005F5FB1" w:rsidP="005F1472">
      <w:pPr>
        <w:ind w:leftChars="100" w:left="210" w:firstLineChars="100" w:firstLine="210"/>
        <w:rPr>
          <w:rFonts w:ascii="ＭＳ 明朝" w:hAnsi="ＭＳ 明朝"/>
        </w:rPr>
      </w:pPr>
      <w:r>
        <w:rPr>
          <w:rFonts w:ascii="ＭＳ 明朝" w:hAnsi="ＭＳ 明朝" w:hint="eastAsia"/>
        </w:rPr>
        <w:t>男女ともに「</w:t>
      </w:r>
      <w:r w:rsidRPr="005F5FB1">
        <w:rPr>
          <w:rFonts w:ascii="ＭＳ 明朝" w:hAnsi="ＭＳ 明朝" w:hint="eastAsia"/>
        </w:rPr>
        <w:t>聞いたことがあり、内容も知っている</w:t>
      </w:r>
      <w:r>
        <w:rPr>
          <w:rFonts w:ascii="ＭＳ 明朝" w:hAnsi="ＭＳ 明朝" w:hint="eastAsia"/>
        </w:rPr>
        <w:t>」が最も高くなっており、女性の方が男性よりも13ポイント高くなっている。</w:t>
      </w:r>
    </w:p>
    <w:p w14:paraId="0EFAB195" w14:textId="77777777" w:rsidR="005F1472" w:rsidRDefault="005F1472" w:rsidP="005F1472">
      <w:pPr>
        <w:ind w:leftChars="100" w:left="210" w:firstLineChars="100" w:firstLine="210"/>
        <w:rPr>
          <w:rFonts w:ascii="ＭＳ 明朝" w:hAnsi="ＭＳ 明朝"/>
        </w:rPr>
      </w:pPr>
    </w:p>
    <w:p w14:paraId="427B5055" w14:textId="4BEB1235" w:rsidR="005F1472" w:rsidRDefault="005F1472" w:rsidP="005F1472">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0FC5B75B" w14:textId="0ABE5B3D" w:rsidR="005F1472" w:rsidRPr="005F5FB1" w:rsidRDefault="005F5FB1" w:rsidP="005F1472">
      <w:pPr>
        <w:ind w:firstLineChars="100" w:firstLine="210"/>
        <w:rPr>
          <w:rFonts w:ascii="ＭＳ 明朝" w:hAnsi="ＭＳ 明朝"/>
        </w:rPr>
      </w:pPr>
      <w:r>
        <w:rPr>
          <w:rFonts w:asciiTheme="majorEastAsia" w:eastAsiaTheme="majorEastAsia" w:hAnsiTheme="majorEastAsia" w:hint="eastAsia"/>
        </w:rPr>
        <w:t xml:space="preserve">　</w:t>
      </w:r>
      <w:r w:rsidRPr="005F5FB1">
        <w:rPr>
          <w:rFonts w:ascii="ＭＳ 明朝" w:hAnsi="ＭＳ 明朝" w:hint="eastAsia"/>
        </w:rPr>
        <w:t>すべての年代で「聞いたことがあり、内容も知っている」が最も高くなっている。</w:t>
      </w:r>
    </w:p>
    <w:p w14:paraId="2F17D5CE" w14:textId="77777777" w:rsidR="005F1472" w:rsidRPr="005F5FB1" w:rsidRDefault="005F1472" w:rsidP="005F1472">
      <w:pPr>
        <w:ind w:firstLineChars="100" w:firstLine="210"/>
        <w:rPr>
          <w:rFonts w:ascii="ＭＳ 明朝" w:hAnsi="ＭＳ 明朝"/>
        </w:rPr>
      </w:pPr>
    </w:p>
    <w:p w14:paraId="40721F12" w14:textId="77777777" w:rsidR="005F1472" w:rsidRDefault="005F1472" w:rsidP="005F1472">
      <w:pPr>
        <w:ind w:firstLineChars="100" w:firstLine="210"/>
        <w:rPr>
          <w:rFonts w:asciiTheme="majorEastAsia" w:eastAsiaTheme="majorEastAsia" w:hAnsiTheme="majorEastAsia"/>
        </w:rPr>
      </w:pPr>
    </w:p>
    <w:tbl>
      <w:tblPr>
        <w:tblpPr w:leftFromText="142" w:rightFromText="142" w:vertAnchor="text" w:horzAnchor="margin" w:tblpX="551" w:tblpY="16"/>
        <w:tblW w:w="921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14"/>
      </w:tblGrid>
      <w:tr w:rsidR="005F1472" w14:paraId="394036D6" w14:textId="77777777" w:rsidTr="009C2DF4">
        <w:trPr>
          <w:trHeight w:hRule="exact" w:val="397"/>
        </w:trPr>
        <w:tc>
          <w:tcPr>
            <w:tcW w:w="9214" w:type="dxa"/>
            <w:shd w:val="clear" w:color="auto" w:fill="D9D9D9"/>
            <w:vAlign w:val="center"/>
          </w:tcPr>
          <w:p w14:paraId="751ECA35" w14:textId="77777777" w:rsidR="005F1472" w:rsidRDefault="005F1472" w:rsidP="009C2DF4">
            <w:pPr>
              <w:jc w:val="center"/>
              <w:rPr>
                <w:rFonts w:ascii="MS UI Gothic" w:eastAsia="MS UI Gothic" w:hAnsi="MS UI Gothic"/>
                <w:b/>
                <w:sz w:val="20"/>
              </w:rPr>
            </w:pPr>
            <w:r>
              <w:rPr>
                <w:rFonts w:ascii="MS UI Gothic" w:eastAsia="MS UI Gothic" w:hAnsi="MS UI Gothic" w:hint="eastAsia"/>
                <w:b/>
                <w:sz w:val="20"/>
              </w:rPr>
              <w:t>≪性別・年代別≫</w:t>
            </w:r>
          </w:p>
        </w:tc>
      </w:tr>
    </w:tbl>
    <w:p w14:paraId="6F8472A7" w14:textId="77777777" w:rsidR="005F1472" w:rsidRDefault="005F1472" w:rsidP="005F1472">
      <w:pPr>
        <w:ind w:firstLineChars="100" w:firstLine="210"/>
        <w:rPr>
          <w:rFonts w:asciiTheme="majorEastAsia" w:eastAsiaTheme="majorEastAsia" w:hAnsiTheme="majorEastAsia"/>
        </w:rPr>
      </w:pPr>
    </w:p>
    <w:p w14:paraId="472F5260" w14:textId="2D253692" w:rsidR="005F1472" w:rsidRDefault="00DA4321" w:rsidP="005F1472">
      <w:pPr>
        <w:ind w:firstLineChars="100" w:firstLine="210"/>
        <w:rPr>
          <w:rFonts w:asciiTheme="majorEastAsia" w:eastAsiaTheme="majorEastAsia" w:hAnsiTheme="majorEastAsia"/>
        </w:rPr>
      </w:pPr>
      <w:r w:rsidRPr="00EC744E">
        <w:rPr>
          <w:rFonts w:asciiTheme="majorEastAsia" w:eastAsiaTheme="majorEastAsia" w:hAnsiTheme="majorEastAsia"/>
          <w:noProof/>
        </w:rPr>
        <w:drawing>
          <wp:anchor distT="0" distB="0" distL="114300" distR="114300" simplePos="0" relativeHeight="251754496" behindDoc="0" locked="0" layoutInCell="1" allowOverlap="1" wp14:anchorId="2C63F5C4" wp14:editId="5C2FD162">
            <wp:simplePos x="0" y="0"/>
            <wp:positionH relativeFrom="margin">
              <wp:posOffset>354965</wp:posOffset>
            </wp:positionH>
            <wp:positionV relativeFrom="paragraph">
              <wp:posOffset>111125</wp:posOffset>
            </wp:positionV>
            <wp:extent cx="5791200" cy="7443470"/>
            <wp:effectExtent l="0" t="0" r="0" b="0"/>
            <wp:wrapSquare wrapText="bothSides"/>
            <wp:docPr id="1029" name="図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91200" cy="7443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80151" w14:textId="2AD0F3C9" w:rsidR="005F1472" w:rsidRPr="007B3F69" w:rsidRDefault="005F1472" w:rsidP="005F1472">
      <w:pPr>
        <w:ind w:firstLineChars="100" w:firstLine="210"/>
        <w:rPr>
          <w:rFonts w:asciiTheme="majorEastAsia" w:eastAsiaTheme="majorEastAsia" w:hAnsiTheme="majorEastAsia"/>
        </w:rPr>
      </w:pPr>
    </w:p>
    <w:p w14:paraId="7FD77576" w14:textId="77777777" w:rsidR="005F1472" w:rsidRDefault="005F1472" w:rsidP="005F1472">
      <w:pPr>
        <w:spacing w:line="120" w:lineRule="exact"/>
        <w:rPr>
          <w:rFonts w:ascii="ＭＳ 明朝" w:hAnsi="ＭＳ 明朝"/>
        </w:rPr>
      </w:pPr>
    </w:p>
    <w:p w14:paraId="07C22595" w14:textId="77777777" w:rsidR="005F1472" w:rsidRDefault="005F1472" w:rsidP="005F1472">
      <w:pPr>
        <w:ind w:firstLineChars="100" w:firstLine="210"/>
        <w:rPr>
          <w:rFonts w:ascii="ＭＳ ゴシック" w:eastAsia="ＭＳ ゴシック" w:hAnsi="ＭＳ ゴシック"/>
        </w:rPr>
      </w:pPr>
    </w:p>
    <w:p w14:paraId="3E288664" w14:textId="77777777" w:rsidR="005F1472" w:rsidRDefault="005F1472" w:rsidP="005F1472">
      <w:pPr>
        <w:ind w:firstLineChars="100" w:firstLine="210"/>
        <w:rPr>
          <w:rFonts w:ascii="ＭＳ ゴシック" w:eastAsia="ＭＳ ゴシック" w:hAnsi="ＭＳ ゴシック"/>
        </w:rPr>
      </w:pPr>
    </w:p>
    <w:p w14:paraId="33B88C30" w14:textId="77777777" w:rsidR="005F1472" w:rsidRDefault="005F1472" w:rsidP="005F1472">
      <w:pPr>
        <w:ind w:firstLineChars="100" w:firstLine="210"/>
        <w:rPr>
          <w:rFonts w:ascii="ＭＳ ゴシック" w:eastAsia="ＭＳ ゴシック" w:hAnsi="ＭＳ ゴシック"/>
        </w:rPr>
      </w:pPr>
    </w:p>
    <w:p w14:paraId="49E6C974" w14:textId="77777777" w:rsidR="005F1472" w:rsidRDefault="005F1472" w:rsidP="005F1472">
      <w:pPr>
        <w:ind w:firstLineChars="100" w:firstLine="210"/>
        <w:rPr>
          <w:rFonts w:ascii="ＭＳ ゴシック" w:eastAsia="ＭＳ ゴシック" w:hAnsi="ＭＳ ゴシック"/>
        </w:rPr>
      </w:pPr>
    </w:p>
    <w:p w14:paraId="35CB53F0" w14:textId="77777777" w:rsidR="005F1472" w:rsidRDefault="005F1472" w:rsidP="005F1472">
      <w:pPr>
        <w:ind w:firstLineChars="100" w:firstLine="210"/>
        <w:rPr>
          <w:rFonts w:ascii="ＭＳ ゴシック" w:eastAsia="ＭＳ ゴシック" w:hAnsi="ＭＳ ゴシック"/>
        </w:rPr>
      </w:pPr>
    </w:p>
    <w:p w14:paraId="545FEE23" w14:textId="77777777" w:rsidR="005F1472" w:rsidRDefault="005F1472" w:rsidP="005F1472">
      <w:pPr>
        <w:ind w:firstLineChars="100" w:firstLine="210"/>
        <w:rPr>
          <w:rFonts w:ascii="ＭＳ ゴシック" w:eastAsia="ＭＳ ゴシック" w:hAnsi="ＭＳ ゴシック"/>
        </w:rPr>
      </w:pPr>
    </w:p>
    <w:p w14:paraId="7F3F8748" w14:textId="77777777" w:rsidR="005F1472" w:rsidRDefault="005F1472" w:rsidP="005F1472">
      <w:pPr>
        <w:ind w:firstLineChars="100" w:firstLine="210"/>
        <w:rPr>
          <w:rFonts w:ascii="ＭＳ ゴシック" w:eastAsia="ＭＳ ゴシック" w:hAnsi="ＭＳ ゴシック"/>
        </w:rPr>
      </w:pPr>
    </w:p>
    <w:p w14:paraId="4335DBCD" w14:textId="77777777" w:rsidR="005F1472" w:rsidRDefault="005F1472" w:rsidP="005F1472">
      <w:pPr>
        <w:ind w:firstLineChars="100" w:firstLine="210"/>
        <w:rPr>
          <w:rFonts w:ascii="ＭＳ ゴシック" w:eastAsia="ＭＳ ゴシック" w:hAnsi="ＭＳ ゴシック"/>
        </w:rPr>
      </w:pPr>
    </w:p>
    <w:p w14:paraId="043E310D" w14:textId="77777777" w:rsidR="005F1472" w:rsidRDefault="005F1472" w:rsidP="005F1472">
      <w:pPr>
        <w:ind w:firstLineChars="100" w:firstLine="210"/>
        <w:rPr>
          <w:rFonts w:ascii="ＭＳ ゴシック" w:eastAsia="ＭＳ ゴシック" w:hAnsi="ＭＳ ゴシック"/>
        </w:rPr>
      </w:pPr>
    </w:p>
    <w:p w14:paraId="60EC7093" w14:textId="77777777" w:rsidR="005F1472" w:rsidRDefault="005F1472" w:rsidP="005F1472">
      <w:pPr>
        <w:ind w:firstLineChars="100" w:firstLine="210"/>
        <w:rPr>
          <w:rFonts w:ascii="ＭＳ ゴシック" w:eastAsia="ＭＳ ゴシック" w:hAnsi="ＭＳ ゴシック"/>
        </w:rPr>
      </w:pPr>
    </w:p>
    <w:p w14:paraId="69A7A1B9" w14:textId="77777777" w:rsidR="005F1472" w:rsidRDefault="005F1472" w:rsidP="005F1472">
      <w:pPr>
        <w:ind w:firstLineChars="100" w:firstLine="210"/>
        <w:rPr>
          <w:rFonts w:ascii="ＭＳ ゴシック" w:eastAsia="ＭＳ ゴシック" w:hAnsi="ＭＳ ゴシック"/>
        </w:rPr>
      </w:pPr>
    </w:p>
    <w:p w14:paraId="5EF42CBE" w14:textId="77777777" w:rsidR="005F1472" w:rsidRDefault="005F1472" w:rsidP="005F1472">
      <w:pPr>
        <w:ind w:firstLineChars="100" w:firstLine="210"/>
        <w:rPr>
          <w:rFonts w:ascii="ＭＳ ゴシック" w:eastAsia="ＭＳ ゴシック" w:hAnsi="ＭＳ ゴシック"/>
        </w:rPr>
      </w:pPr>
    </w:p>
    <w:p w14:paraId="58655C80" w14:textId="77777777" w:rsidR="005F1472" w:rsidRDefault="005F1472" w:rsidP="005F1472">
      <w:pPr>
        <w:ind w:firstLineChars="100" w:firstLine="210"/>
        <w:rPr>
          <w:rFonts w:ascii="ＭＳ ゴシック" w:eastAsia="ＭＳ ゴシック" w:hAnsi="ＭＳ ゴシック"/>
        </w:rPr>
      </w:pPr>
    </w:p>
    <w:p w14:paraId="439A6E6B" w14:textId="77777777" w:rsidR="005F1472" w:rsidRDefault="005F1472" w:rsidP="005F1472">
      <w:pPr>
        <w:ind w:firstLineChars="100" w:firstLine="210"/>
        <w:rPr>
          <w:rFonts w:ascii="ＭＳ ゴシック" w:eastAsia="ＭＳ ゴシック" w:hAnsi="ＭＳ ゴシック"/>
        </w:rPr>
      </w:pPr>
    </w:p>
    <w:p w14:paraId="168AE97F" w14:textId="77777777" w:rsidR="005F1472" w:rsidRDefault="005F1472" w:rsidP="005F1472">
      <w:pPr>
        <w:ind w:firstLineChars="100" w:firstLine="210"/>
        <w:rPr>
          <w:rFonts w:ascii="ＭＳ ゴシック" w:eastAsia="ＭＳ ゴシック" w:hAnsi="ＭＳ ゴシック"/>
        </w:rPr>
      </w:pPr>
    </w:p>
    <w:p w14:paraId="6A2C72D1" w14:textId="77777777" w:rsidR="005F1472" w:rsidRDefault="005F1472" w:rsidP="005F1472">
      <w:pPr>
        <w:ind w:firstLineChars="100" w:firstLine="210"/>
        <w:rPr>
          <w:rFonts w:ascii="ＭＳ ゴシック" w:eastAsia="ＭＳ ゴシック" w:hAnsi="ＭＳ ゴシック"/>
        </w:rPr>
      </w:pPr>
    </w:p>
    <w:p w14:paraId="463DB948" w14:textId="77777777" w:rsidR="005F1472" w:rsidRDefault="005F1472" w:rsidP="005F1472">
      <w:pPr>
        <w:ind w:firstLineChars="100" w:firstLine="210"/>
        <w:rPr>
          <w:rFonts w:ascii="ＭＳ ゴシック" w:eastAsia="ＭＳ ゴシック" w:hAnsi="ＭＳ ゴシック"/>
        </w:rPr>
      </w:pPr>
    </w:p>
    <w:p w14:paraId="48F9D493" w14:textId="77777777" w:rsidR="005F1472" w:rsidRDefault="005F1472" w:rsidP="005F1472">
      <w:pPr>
        <w:ind w:firstLineChars="100" w:firstLine="210"/>
        <w:rPr>
          <w:rFonts w:ascii="ＭＳ ゴシック" w:eastAsia="ＭＳ ゴシック" w:hAnsi="ＭＳ ゴシック"/>
        </w:rPr>
      </w:pPr>
    </w:p>
    <w:p w14:paraId="335CE7F1" w14:textId="77777777" w:rsidR="005F1472" w:rsidRDefault="005F1472" w:rsidP="005F1472">
      <w:pPr>
        <w:ind w:firstLineChars="100" w:firstLine="210"/>
        <w:rPr>
          <w:rFonts w:ascii="ＭＳ ゴシック" w:eastAsia="ＭＳ ゴシック" w:hAnsi="ＭＳ ゴシック"/>
        </w:rPr>
      </w:pPr>
    </w:p>
    <w:p w14:paraId="0E3AC88B" w14:textId="77777777" w:rsidR="005F1472" w:rsidRDefault="005F1472" w:rsidP="005F1472">
      <w:pPr>
        <w:ind w:firstLineChars="100" w:firstLine="210"/>
        <w:rPr>
          <w:rFonts w:ascii="ＭＳ ゴシック" w:eastAsia="ＭＳ ゴシック" w:hAnsi="ＭＳ ゴシック"/>
        </w:rPr>
      </w:pPr>
    </w:p>
    <w:p w14:paraId="002C349F" w14:textId="77777777" w:rsidR="005F1472" w:rsidRDefault="005F1472" w:rsidP="005F1472">
      <w:pPr>
        <w:ind w:firstLineChars="100" w:firstLine="210"/>
        <w:rPr>
          <w:rFonts w:ascii="ＭＳ ゴシック" w:eastAsia="ＭＳ ゴシック" w:hAnsi="ＭＳ ゴシック"/>
        </w:rPr>
      </w:pPr>
    </w:p>
    <w:p w14:paraId="3AEB6D1C" w14:textId="77777777" w:rsidR="005F1472" w:rsidRDefault="005F1472" w:rsidP="005F1472">
      <w:pPr>
        <w:ind w:firstLineChars="100" w:firstLine="210"/>
        <w:rPr>
          <w:rFonts w:ascii="ＭＳ ゴシック" w:eastAsia="ＭＳ ゴシック" w:hAnsi="ＭＳ ゴシック"/>
        </w:rPr>
      </w:pPr>
    </w:p>
    <w:p w14:paraId="74C5B199" w14:textId="77777777" w:rsidR="005F1472" w:rsidRDefault="005F1472" w:rsidP="005F1472">
      <w:pPr>
        <w:ind w:firstLineChars="100" w:firstLine="210"/>
        <w:rPr>
          <w:rFonts w:ascii="ＭＳ ゴシック" w:eastAsia="ＭＳ ゴシック" w:hAnsi="ＭＳ ゴシック"/>
        </w:rPr>
      </w:pPr>
    </w:p>
    <w:p w14:paraId="5F3B2E6B" w14:textId="77777777" w:rsidR="005F1472" w:rsidRDefault="005F1472" w:rsidP="005F1472">
      <w:pPr>
        <w:ind w:firstLineChars="100" w:firstLine="210"/>
        <w:rPr>
          <w:rFonts w:ascii="ＭＳ ゴシック" w:eastAsia="ＭＳ ゴシック" w:hAnsi="ＭＳ ゴシック"/>
        </w:rPr>
      </w:pPr>
    </w:p>
    <w:p w14:paraId="7C70B82D" w14:textId="77777777" w:rsidR="005F1472" w:rsidRDefault="005F1472" w:rsidP="005F1472">
      <w:pPr>
        <w:ind w:firstLineChars="100" w:firstLine="210"/>
        <w:rPr>
          <w:rFonts w:ascii="ＭＳ ゴシック" w:eastAsia="ＭＳ ゴシック" w:hAnsi="ＭＳ ゴシック"/>
        </w:rPr>
      </w:pPr>
    </w:p>
    <w:p w14:paraId="0B56997A" w14:textId="77777777" w:rsidR="005F1472" w:rsidRDefault="005F1472" w:rsidP="005F1472">
      <w:pPr>
        <w:ind w:firstLineChars="100" w:firstLine="210"/>
        <w:rPr>
          <w:rFonts w:ascii="ＭＳ ゴシック" w:eastAsia="ＭＳ ゴシック" w:hAnsi="ＭＳ ゴシック"/>
        </w:rPr>
      </w:pPr>
    </w:p>
    <w:p w14:paraId="144A8C01" w14:textId="77777777" w:rsidR="005F1472" w:rsidRDefault="005F1472" w:rsidP="005F1472">
      <w:pPr>
        <w:ind w:firstLineChars="100" w:firstLine="210"/>
        <w:rPr>
          <w:rFonts w:ascii="ＭＳ ゴシック" w:eastAsia="ＭＳ ゴシック" w:hAnsi="ＭＳ ゴシック"/>
        </w:rPr>
      </w:pPr>
    </w:p>
    <w:p w14:paraId="0AE9BC10" w14:textId="77777777" w:rsidR="005F1472" w:rsidRDefault="005F1472" w:rsidP="005F1472">
      <w:pPr>
        <w:ind w:firstLineChars="100" w:firstLine="210"/>
        <w:rPr>
          <w:rFonts w:ascii="ＭＳ ゴシック" w:eastAsia="ＭＳ ゴシック" w:hAnsi="ＭＳ ゴシック"/>
        </w:rPr>
      </w:pPr>
    </w:p>
    <w:p w14:paraId="68DE9BDE" w14:textId="3F0E9068" w:rsidR="00FE6649" w:rsidRDefault="00FE6649">
      <w:pPr>
        <w:ind w:firstLineChars="100" w:firstLine="210"/>
        <w:rPr>
          <w:rFonts w:ascii="ＭＳ ゴシック" w:eastAsia="ＭＳ ゴシック" w:hAnsi="ＭＳ ゴシック"/>
        </w:rPr>
      </w:pPr>
    </w:p>
    <w:p w14:paraId="2CC6A9D1" w14:textId="5C6D8E11" w:rsidR="00FE6649" w:rsidRDefault="00FE6649">
      <w:pPr>
        <w:ind w:firstLineChars="100" w:firstLine="210"/>
        <w:rPr>
          <w:rFonts w:ascii="ＭＳ ゴシック" w:eastAsia="ＭＳ ゴシック" w:hAnsi="ＭＳ ゴシック"/>
        </w:rPr>
      </w:pPr>
    </w:p>
    <w:p w14:paraId="71F00587" w14:textId="201106B4" w:rsidR="00FE6649" w:rsidRDefault="00FE6649">
      <w:pPr>
        <w:ind w:firstLineChars="100" w:firstLine="210"/>
        <w:rPr>
          <w:rFonts w:ascii="ＭＳ ゴシック" w:eastAsia="ＭＳ ゴシック" w:hAnsi="ＭＳ ゴシック"/>
        </w:rPr>
      </w:pPr>
    </w:p>
    <w:p w14:paraId="4DEA292B" w14:textId="77777777" w:rsidR="0022241B" w:rsidRDefault="0022241B" w:rsidP="00897594">
      <w:pPr>
        <w:spacing w:line="120" w:lineRule="exact"/>
        <w:rPr>
          <w:rFonts w:ascii="ＭＳ 明朝" w:hAnsi="ＭＳ 明朝"/>
        </w:rPr>
      </w:pPr>
    </w:p>
    <w:tbl>
      <w:tblPr>
        <w:tblW w:w="931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11"/>
      </w:tblGrid>
      <w:tr w:rsidR="007202FB" w14:paraId="6180CAF9" w14:textId="77777777" w:rsidTr="007202FB">
        <w:trPr>
          <w:trHeight w:hRule="exact" w:val="417"/>
          <w:jc w:val="center"/>
        </w:trPr>
        <w:tc>
          <w:tcPr>
            <w:tcW w:w="9311" w:type="dxa"/>
            <w:shd w:val="clear" w:color="auto" w:fill="auto"/>
          </w:tcPr>
          <w:p w14:paraId="06ED87D6" w14:textId="2492C676" w:rsidR="007202FB" w:rsidRDefault="007202FB" w:rsidP="00897594">
            <w:pPr>
              <w:spacing w:beforeLines="20" w:before="72" w:line="0" w:lineRule="atLeast"/>
              <w:ind w:rightChars="50" w:right="105" w:firstLineChars="100" w:firstLine="200"/>
              <w:rPr>
                <w:rFonts w:ascii="MS UI Gothic" w:eastAsia="MS UI Gothic" w:hAnsi="MS UI Gothic"/>
                <w:sz w:val="20"/>
              </w:rPr>
            </w:pPr>
            <w:r w:rsidRPr="007202FB">
              <w:rPr>
                <w:rFonts w:ascii="MS UI Gothic" w:eastAsia="MS UI Gothic" w:hAnsi="MS UI Gothic" w:hint="eastAsia"/>
                <w:sz w:val="20"/>
              </w:rPr>
              <w:t>問31　「ヤングケアラー」と思われる子どもが身近（家族・親戚、地域など）にいますか。（１つだけ○印）</w:t>
            </w:r>
          </w:p>
        </w:tc>
      </w:tr>
    </w:tbl>
    <w:p w14:paraId="24F78F12" w14:textId="77777777" w:rsidR="007202FB" w:rsidRDefault="007202FB" w:rsidP="007202FB">
      <w:pPr>
        <w:spacing w:line="120" w:lineRule="exact"/>
        <w:rPr>
          <w:rFonts w:ascii="ＭＳ 明朝" w:hAnsi="ＭＳ 明朝"/>
        </w:rPr>
      </w:pPr>
    </w:p>
    <w:p w14:paraId="48386C7F" w14:textId="77777777" w:rsidR="007202FB" w:rsidRDefault="007202FB" w:rsidP="007202FB">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37A71E80" w14:textId="733EC1F3" w:rsidR="007202FB" w:rsidRDefault="004C7C78" w:rsidP="007202FB">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「いない」が59.2％と1位になっている。</w:t>
      </w:r>
    </w:p>
    <w:p w14:paraId="2149F097" w14:textId="072A1290" w:rsidR="007202FB" w:rsidRPr="004C7C78" w:rsidRDefault="004C7C78" w:rsidP="007202FB">
      <w:pPr>
        <w:ind w:leftChars="100" w:left="210" w:firstLineChars="100" w:firstLine="210"/>
        <w:rPr>
          <w:rFonts w:ascii="ＭＳ 明朝" w:hAnsi="ＭＳ 明朝"/>
        </w:rPr>
      </w:pPr>
      <w:r w:rsidRPr="004C7C78">
        <w:rPr>
          <w:rFonts w:ascii="ＭＳ 明朝" w:hAnsi="ＭＳ 明朝" w:hint="eastAsia"/>
        </w:rPr>
        <w:t>次いで、「わからない」が37.3％、「いる」が2.4％となっている。</w:t>
      </w:r>
    </w:p>
    <w:p w14:paraId="2C9F8D66" w14:textId="31808474" w:rsidR="007202FB" w:rsidRDefault="007202FB" w:rsidP="007202FB">
      <w:pPr>
        <w:ind w:leftChars="100" w:left="210" w:firstLineChars="100" w:firstLine="210"/>
        <w:rPr>
          <w:rFonts w:ascii="ＭＳ 明朝" w:hAnsi="ＭＳ 明朝"/>
        </w:rPr>
      </w:pPr>
    </w:p>
    <w:p w14:paraId="2A66268A" w14:textId="77777777" w:rsidR="00B03792" w:rsidRDefault="00B03792" w:rsidP="007202FB">
      <w:pPr>
        <w:ind w:leftChars="100" w:left="210" w:firstLineChars="100" w:firstLine="210"/>
        <w:rPr>
          <w:rFonts w:ascii="ＭＳ 明朝" w:hAnsi="ＭＳ 明朝"/>
        </w:rPr>
      </w:pPr>
    </w:p>
    <w:p w14:paraId="000052E8" w14:textId="07DFF08A" w:rsidR="007202FB" w:rsidRDefault="00AC0EE6" w:rsidP="007202FB">
      <w:pPr>
        <w:spacing w:line="120" w:lineRule="exact"/>
        <w:rPr>
          <w:rFonts w:ascii="ＭＳ 明朝" w:hAnsi="ＭＳ 明朝"/>
        </w:rPr>
      </w:pPr>
      <w:r w:rsidRPr="00356C69">
        <w:rPr>
          <w:noProof/>
        </w:rPr>
        <w:drawing>
          <wp:anchor distT="0" distB="0" distL="114300" distR="114300" simplePos="0" relativeHeight="251950080" behindDoc="0" locked="0" layoutInCell="1" allowOverlap="1" wp14:anchorId="45E1ED64" wp14:editId="79A1DBE0">
            <wp:simplePos x="0" y="0"/>
            <wp:positionH relativeFrom="column">
              <wp:posOffset>678484</wp:posOffset>
            </wp:positionH>
            <wp:positionV relativeFrom="paragraph">
              <wp:posOffset>443230</wp:posOffset>
            </wp:positionV>
            <wp:extent cx="5227982" cy="3452646"/>
            <wp:effectExtent l="0" t="0" r="0" b="0"/>
            <wp:wrapTopAndBottom/>
            <wp:docPr id="1314" name="図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27982" cy="3452646"/>
                    </a:xfrm>
                    <a:prstGeom prst="rect">
                      <a:avLst/>
                    </a:prstGeom>
                    <a:noFill/>
                    <a:ln>
                      <a:noFill/>
                    </a:ln>
                  </pic:spPr>
                </pic:pic>
              </a:graphicData>
            </a:graphic>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202FB" w14:paraId="71CE21CB" w14:textId="77777777" w:rsidTr="007202FB">
        <w:trPr>
          <w:trHeight w:hRule="exact" w:val="397"/>
          <w:jc w:val="center"/>
        </w:trPr>
        <w:tc>
          <w:tcPr>
            <w:tcW w:w="9274" w:type="dxa"/>
            <w:shd w:val="clear" w:color="auto" w:fill="D9D9D9"/>
            <w:vAlign w:val="center"/>
          </w:tcPr>
          <w:p w14:paraId="27794162" w14:textId="77777777" w:rsidR="007202FB" w:rsidRDefault="007202FB" w:rsidP="007202FB">
            <w:pPr>
              <w:jc w:val="center"/>
              <w:rPr>
                <w:rFonts w:ascii="MS UI Gothic" w:eastAsia="MS UI Gothic" w:hAnsi="MS UI Gothic"/>
                <w:b/>
                <w:sz w:val="20"/>
              </w:rPr>
            </w:pPr>
            <w:r>
              <w:rPr>
                <w:rFonts w:ascii="MS UI Gothic" w:eastAsia="MS UI Gothic" w:hAnsi="MS UI Gothic" w:hint="eastAsia"/>
                <w:b/>
                <w:sz w:val="20"/>
              </w:rPr>
              <w:t>≪総合≫</w:t>
            </w:r>
          </w:p>
        </w:tc>
      </w:tr>
    </w:tbl>
    <w:p w14:paraId="0BF36488" w14:textId="3882AAD1" w:rsidR="007202FB" w:rsidRDefault="007202FB" w:rsidP="007202FB">
      <w:pPr>
        <w:jc w:val="center"/>
      </w:pPr>
    </w:p>
    <w:p w14:paraId="13646B95" w14:textId="77777777" w:rsidR="007202FB" w:rsidRDefault="007202FB" w:rsidP="007202FB">
      <w:pPr>
        <w:jc w:val="center"/>
      </w:pPr>
    </w:p>
    <w:p w14:paraId="0E7FF31F" w14:textId="77777777" w:rsidR="007202FB" w:rsidRDefault="007202FB" w:rsidP="007202FB">
      <w:pPr>
        <w:spacing w:line="120" w:lineRule="exact"/>
        <w:jc w:val="center"/>
      </w:pPr>
    </w:p>
    <w:p w14:paraId="5D9EA462" w14:textId="6587CF8F" w:rsidR="007202FB" w:rsidRDefault="007202FB" w:rsidP="007202FB">
      <w:pPr>
        <w:spacing w:line="120" w:lineRule="exact"/>
      </w:pPr>
      <w:r>
        <w:br w:type="page"/>
      </w:r>
    </w:p>
    <w:p w14:paraId="4A1367F4" w14:textId="77777777" w:rsidR="00521B8C" w:rsidRDefault="00521B8C" w:rsidP="00521B8C">
      <w:pPr>
        <w:spacing w:line="120" w:lineRule="exact"/>
        <w:ind w:firstLineChars="100" w:firstLine="210"/>
        <w:rPr>
          <w:rFonts w:ascii="ＭＳ ゴシック" w:eastAsia="ＭＳ ゴシック" w:hAnsi="ＭＳ ゴシック"/>
        </w:rPr>
      </w:pPr>
    </w:p>
    <w:p w14:paraId="075F267E" w14:textId="175C46C3" w:rsidR="007202FB" w:rsidRDefault="007202FB" w:rsidP="004C7C78">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8546EDC" w14:textId="4BBEAD84" w:rsidR="007202FB" w:rsidRDefault="004C7C78" w:rsidP="007202FB">
      <w:pPr>
        <w:ind w:leftChars="100" w:left="210" w:firstLineChars="100" w:firstLine="210"/>
        <w:rPr>
          <w:rFonts w:ascii="ＭＳ 明朝" w:hAnsi="ＭＳ 明朝"/>
        </w:rPr>
      </w:pPr>
      <w:r>
        <w:rPr>
          <w:rFonts w:ascii="ＭＳ 明朝" w:hAnsi="ＭＳ 明朝" w:hint="eastAsia"/>
        </w:rPr>
        <w:t>男女ともに「いない」が最も高くなっている。</w:t>
      </w:r>
    </w:p>
    <w:p w14:paraId="0A2DEBE1" w14:textId="77777777" w:rsidR="007202FB" w:rsidRDefault="007202FB" w:rsidP="007202FB">
      <w:pPr>
        <w:ind w:leftChars="100" w:left="210" w:firstLineChars="100" w:firstLine="210"/>
        <w:rPr>
          <w:rFonts w:ascii="ＭＳ 明朝" w:hAnsi="ＭＳ 明朝"/>
        </w:rPr>
      </w:pPr>
    </w:p>
    <w:p w14:paraId="1A51BB48" w14:textId="77777777" w:rsidR="007202FB" w:rsidRDefault="007202FB" w:rsidP="007202FB">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4C8A7C24" w14:textId="69B79EBD" w:rsidR="007202FB" w:rsidRPr="0075443C" w:rsidRDefault="004C7C78" w:rsidP="007202FB">
      <w:pPr>
        <w:ind w:firstLineChars="100" w:firstLine="210"/>
        <w:rPr>
          <w:rFonts w:ascii="ＭＳ 明朝" w:hAnsi="ＭＳ 明朝"/>
        </w:rPr>
      </w:pPr>
      <w:r>
        <w:rPr>
          <w:rFonts w:asciiTheme="majorEastAsia" w:eastAsiaTheme="majorEastAsia" w:hAnsiTheme="majorEastAsia" w:hint="eastAsia"/>
        </w:rPr>
        <w:t xml:space="preserve">　</w:t>
      </w:r>
      <w:r w:rsidRPr="0075443C">
        <w:rPr>
          <w:rFonts w:ascii="ＭＳ 明朝" w:hAnsi="ＭＳ 明朝" w:hint="eastAsia"/>
        </w:rPr>
        <w:t>すべての年代で「いない」が最も高くなっている。</w:t>
      </w:r>
    </w:p>
    <w:p w14:paraId="77C959C0" w14:textId="77777777" w:rsidR="007202FB" w:rsidRDefault="007202FB" w:rsidP="007202FB">
      <w:pPr>
        <w:ind w:firstLineChars="100" w:firstLine="210"/>
        <w:rPr>
          <w:rFonts w:asciiTheme="majorEastAsia" w:eastAsiaTheme="majorEastAsia" w:hAnsiTheme="majorEastAsia"/>
        </w:rPr>
      </w:pPr>
    </w:p>
    <w:p w14:paraId="02851171" w14:textId="23BCB520" w:rsidR="007202FB" w:rsidRDefault="00B03792" w:rsidP="007202FB">
      <w:pPr>
        <w:ind w:firstLineChars="100" w:firstLine="210"/>
        <w:rPr>
          <w:rFonts w:asciiTheme="majorEastAsia" w:eastAsiaTheme="majorEastAsia" w:hAnsiTheme="majorEastAsia"/>
        </w:rPr>
      </w:pPr>
      <w:r w:rsidRPr="00A709D5">
        <w:rPr>
          <w:rFonts w:asciiTheme="majorEastAsia" w:eastAsiaTheme="majorEastAsia" w:hAnsiTheme="majorEastAsia"/>
          <w:noProof/>
        </w:rPr>
        <w:drawing>
          <wp:anchor distT="0" distB="0" distL="114300" distR="114300" simplePos="0" relativeHeight="251994112" behindDoc="0" locked="0" layoutInCell="1" allowOverlap="1" wp14:anchorId="6825153C" wp14:editId="192DE1A8">
            <wp:simplePos x="0" y="0"/>
            <wp:positionH relativeFrom="column">
              <wp:posOffset>287655</wp:posOffset>
            </wp:positionH>
            <wp:positionV relativeFrom="paragraph">
              <wp:posOffset>596265</wp:posOffset>
            </wp:positionV>
            <wp:extent cx="5895975" cy="6852285"/>
            <wp:effectExtent l="0" t="0" r="9525" b="5715"/>
            <wp:wrapSquare wrapText="bothSides"/>
            <wp:docPr id="1368" name="図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895975" cy="68522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X="409" w:tblpY="16"/>
        <w:tblW w:w="949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490"/>
      </w:tblGrid>
      <w:tr w:rsidR="007202FB" w14:paraId="405A5257" w14:textId="77777777" w:rsidTr="009C2DF4">
        <w:trPr>
          <w:trHeight w:hRule="exact" w:val="397"/>
        </w:trPr>
        <w:tc>
          <w:tcPr>
            <w:tcW w:w="9490" w:type="dxa"/>
            <w:shd w:val="clear" w:color="auto" w:fill="D9D9D9"/>
            <w:vAlign w:val="center"/>
          </w:tcPr>
          <w:p w14:paraId="45FAC4BD" w14:textId="77777777" w:rsidR="007202FB" w:rsidRDefault="007202FB" w:rsidP="009C2DF4">
            <w:pPr>
              <w:jc w:val="center"/>
              <w:rPr>
                <w:rFonts w:ascii="MS UI Gothic" w:eastAsia="MS UI Gothic" w:hAnsi="MS UI Gothic"/>
                <w:b/>
                <w:sz w:val="20"/>
              </w:rPr>
            </w:pPr>
            <w:r>
              <w:rPr>
                <w:rFonts w:ascii="MS UI Gothic" w:eastAsia="MS UI Gothic" w:hAnsi="MS UI Gothic" w:hint="eastAsia"/>
                <w:b/>
                <w:sz w:val="20"/>
              </w:rPr>
              <w:t>≪性別・年代別≫</w:t>
            </w:r>
          </w:p>
        </w:tc>
      </w:tr>
    </w:tbl>
    <w:p w14:paraId="2EFF1C56" w14:textId="3C47A61F" w:rsidR="007202FB" w:rsidRDefault="007202FB" w:rsidP="007202FB">
      <w:pPr>
        <w:ind w:firstLineChars="100" w:firstLine="210"/>
        <w:rPr>
          <w:rFonts w:asciiTheme="majorEastAsia" w:eastAsiaTheme="majorEastAsia" w:hAnsiTheme="majorEastAsia"/>
        </w:rPr>
      </w:pPr>
    </w:p>
    <w:p w14:paraId="0BEEE437" w14:textId="1F0F660A" w:rsidR="007202FB" w:rsidRPr="007B3F69" w:rsidRDefault="007202FB" w:rsidP="007202FB">
      <w:pPr>
        <w:ind w:firstLineChars="100" w:firstLine="210"/>
        <w:rPr>
          <w:rFonts w:asciiTheme="majorEastAsia" w:eastAsiaTheme="majorEastAsia" w:hAnsiTheme="majorEastAsia"/>
        </w:rPr>
      </w:pPr>
    </w:p>
    <w:p w14:paraId="66B5C4B4" w14:textId="77777777" w:rsidR="007202FB" w:rsidRDefault="007202FB" w:rsidP="007202FB">
      <w:pPr>
        <w:spacing w:line="120" w:lineRule="exact"/>
        <w:rPr>
          <w:rFonts w:ascii="ＭＳ 明朝" w:hAnsi="ＭＳ 明朝"/>
        </w:rPr>
      </w:pPr>
    </w:p>
    <w:p w14:paraId="0C08D8FE" w14:textId="77777777" w:rsidR="0075443C" w:rsidRDefault="0075443C" w:rsidP="009C2DF4">
      <w:pPr>
        <w:rPr>
          <w:rFonts w:ascii="ＭＳ ゴシック" w:eastAsia="ＭＳ ゴシック" w:hAnsi="ＭＳ ゴシック"/>
        </w:rPr>
      </w:pPr>
    </w:p>
    <w:p w14:paraId="3C35F08F" w14:textId="67AE76C5" w:rsidR="00897594" w:rsidRDefault="00897594" w:rsidP="00897594">
      <w:pPr>
        <w:spacing w:line="120" w:lineRule="exact"/>
        <w:ind w:firstLineChars="100" w:firstLine="210"/>
        <w:rPr>
          <w:rFonts w:ascii="ＭＳ ゴシック" w:eastAsia="ＭＳ ゴシック" w:hAnsi="ＭＳ ゴシック"/>
        </w:rPr>
      </w:pPr>
    </w:p>
    <w:p w14:paraId="2B0F584E" w14:textId="06BB8207" w:rsidR="00973AFE" w:rsidRDefault="00973AFE" w:rsidP="00897594">
      <w:pPr>
        <w:spacing w:line="120" w:lineRule="exact"/>
        <w:ind w:firstLineChars="100" w:firstLine="210"/>
        <w:rPr>
          <w:rFonts w:ascii="ＭＳ ゴシック" w:eastAsia="ＭＳ ゴシック" w:hAnsi="ＭＳ ゴシック"/>
        </w:rPr>
      </w:pPr>
    </w:p>
    <w:p w14:paraId="62780A47" w14:textId="77777777" w:rsidR="00973AFE" w:rsidRPr="0022241B" w:rsidRDefault="00973AFE" w:rsidP="00897594">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EC744E" w14:paraId="02520547" w14:textId="77777777" w:rsidTr="00F27659">
        <w:trPr>
          <w:trHeight w:hRule="exact" w:val="796"/>
          <w:jc w:val="center"/>
        </w:trPr>
        <w:tc>
          <w:tcPr>
            <w:tcW w:w="8991" w:type="dxa"/>
            <w:shd w:val="clear" w:color="auto" w:fill="auto"/>
          </w:tcPr>
          <w:p w14:paraId="179C633B" w14:textId="77777777" w:rsidR="00EC744E" w:rsidRPr="00EC744E" w:rsidRDefault="00EC744E" w:rsidP="00EC744E">
            <w:pPr>
              <w:spacing w:beforeLines="20" w:before="72" w:line="0" w:lineRule="atLeast"/>
              <w:ind w:leftChars="50" w:left="605" w:rightChars="50" w:right="105" w:hangingChars="250" w:hanging="500"/>
              <w:rPr>
                <w:rFonts w:ascii="MS UI Gothic" w:eastAsia="MS UI Gothic" w:hAnsi="MS UI Gothic"/>
                <w:sz w:val="20"/>
              </w:rPr>
            </w:pPr>
            <w:r w:rsidRPr="00EC744E">
              <w:rPr>
                <w:rFonts w:ascii="MS UI Gothic" w:eastAsia="MS UI Gothic" w:hAnsi="MS UI Gothic" w:hint="eastAsia"/>
                <w:sz w:val="20"/>
              </w:rPr>
              <w:t>副問１　（問31で「１」を選んだ方のみお答えください。）</w:t>
            </w:r>
          </w:p>
          <w:p w14:paraId="5C4C9DE3" w14:textId="659797DD" w:rsidR="00EC744E" w:rsidRDefault="00EC744E" w:rsidP="00C62C4B">
            <w:pPr>
              <w:spacing w:beforeLines="20" w:before="72" w:line="0" w:lineRule="atLeast"/>
              <w:ind w:leftChars="28" w:left="559" w:rightChars="50" w:right="105" w:hangingChars="250" w:hanging="500"/>
              <w:rPr>
                <w:rFonts w:ascii="MS UI Gothic" w:eastAsia="MS UI Gothic" w:hAnsi="MS UI Gothic"/>
                <w:sz w:val="20"/>
              </w:rPr>
            </w:pPr>
            <w:r w:rsidRPr="00EC744E">
              <w:rPr>
                <w:rFonts w:ascii="MS UI Gothic" w:eastAsia="MS UI Gothic" w:hAnsi="MS UI Gothic" w:hint="eastAsia"/>
                <w:sz w:val="20"/>
              </w:rPr>
              <w:t xml:space="preserve">　　　　　その子どもをどこで知りましたか。（当てはまるものすべてに○印）</w:t>
            </w:r>
          </w:p>
        </w:tc>
      </w:tr>
    </w:tbl>
    <w:p w14:paraId="1FA13948" w14:textId="77777777" w:rsidR="00EC744E" w:rsidRDefault="00EC744E" w:rsidP="00EC744E">
      <w:pPr>
        <w:spacing w:line="120" w:lineRule="exact"/>
        <w:rPr>
          <w:rFonts w:ascii="ＭＳ 明朝" w:hAnsi="ＭＳ 明朝"/>
        </w:rPr>
      </w:pPr>
    </w:p>
    <w:p w14:paraId="071F3363" w14:textId="77777777" w:rsidR="00EC744E" w:rsidRDefault="00EC744E" w:rsidP="00EC744E">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303183B" w14:textId="1CB274FF" w:rsidR="00EC744E" w:rsidRPr="0075443C" w:rsidRDefault="0075443C" w:rsidP="00EC744E">
      <w:pPr>
        <w:ind w:leftChars="100" w:left="210" w:firstLineChars="100" w:firstLine="210"/>
        <w:rPr>
          <w:rFonts w:ascii="ＭＳ ゴシック" w:eastAsia="ＭＳ ゴシック" w:hAnsi="ＭＳ ゴシック"/>
          <w:u w:val="single"/>
        </w:rPr>
      </w:pPr>
      <w:r w:rsidRPr="0075443C">
        <w:rPr>
          <w:rFonts w:ascii="ＭＳ ゴシック" w:eastAsia="ＭＳ ゴシック" w:hAnsi="ＭＳ ゴシック" w:hint="eastAsia"/>
          <w:u w:val="single"/>
        </w:rPr>
        <w:t>「自分の仕事や所属（学校、職場等）の中で知った」が47.5％と1位になっている。</w:t>
      </w:r>
    </w:p>
    <w:p w14:paraId="38C58346" w14:textId="45455277" w:rsidR="00EC744E" w:rsidRDefault="0075443C" w:rsidP="00EC744E">
      <w:pPr>
        <w:ind w:leftChars="100" w:left="210" w:firstLineChars="100" w:firstLine="210"/>
        <w:rPr>
          <w:rFonts w:ascii="ＭＳ 明朝" w:hAnsi="ＭＳ 明朝"/>
        </w:rPr>
      </w:pPr>
      <w:r>
        <w:rPr>
          <w:rFonts w:ascii="ＭＳ 明朝" w:hAnsi="ＭＳ 明朝" w:hint="eastAsia"/>
        </w:rPr>
        <w:t>次いで、「</w:t>
      </w:r>
      <w:r w:rsidRPr="0075443C">
        <w:rPr>
          <w:rFonts w:ascii="ＭＳ 明朝" w:hAnsi="ＭＳ 明朝" w:hint="eastAsia"/>
        </w:rPr>
        <w:t>家族、親戚にいる</w:t>
      </w:r>
      <w:r>
        <w:rPr>
          <w:rFonts w:ascii="ＭＳ 明朝" w:hAnsi="ＭＳ 明朝" w:hint="eastAsia"/>
        </w:rPr>
        <w:t>」が30.0％、同率で「</w:t>
      </w:r>
      <w:r w:rsidRPr="0075443C">
        <w:rPr>
          <w:rFonts w:ascii="ＭＳ 明朝" w:hAnsi="ＭＳ 明朝" w:hint="eastAsia"/>
        </w:rPr>
        <w:t>近隣住民であり、関わりを持つ中で知った</w:t>
      </w:r>
      <w:r>
        <w:rPr>
          <w:rFonts w:ascii="ＭＳ 明朝" w:hAnsi="ＭＳ 明朝" w:hint="eastAsia"/>
        </w:rPr>
        <w:t>」と「</w:t>
      </w:r>
      <w:r w:rsidRPr="0075443C">
        <w:rPr>
          <w:rFonts w:ascii="ＭＳ 明朝" w:hAnsi="ＭＳ 明朝" w:hint="eastAsia"/>
        </w:rPr>
        <w:t>友人・知人関係等のつながりの中で知った</w:t>
      </w:r>
      <w:r>
        <w:rPr>
          <w:rFonts w:ascii="ＭＳ 明朝" w:hAnsi="ＭＳ 明朝" w:hint="eastAsia"/>
        </w:rPr>
        <w:t>」が10.0％と続いている。</w:t>
      </w:r>
    </w:p>
    <w:p w14:paraId="0C49E73B" w14:textId="77777777" w:rsidR="00EC744E" w:rsidRDefault="00EC744E" w:rsidP="00EC744E">
      <w:pPr>
        <w:ind w:leftChars="100" w:left="210" w:firstLineChars="100" w:firstLine="210"/>
        <w:rPr>
          <w:rFonts w:ascii="ＭＳ 明朝" w:hAnsi="ＭＳ 明朝"/>
        </w:rPr>
      </w:pPr>
    </w:p>
    <w:p w14:paraId="0A386AE6" w14:textId="730F9A71" w:rsidR="00EC744E" w:rsidRDefault="00EC744E" w:rsidP="00EC744E">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EC744E" w14:paraId="5B9E8358" w14:textId="77777777" w:rsidTr="00F27659">
        <w:trPr>
          <w:trHeight w:hRule="exact" w:val="397"/>
          <w:jc w:val="center"/>
        </w:trPr>
        <w:tc>
          <w:tcPr>
            <w:tcW w:w="9274" w:type="dxa"/>
            <w:shd w:val="clear" w:color="auto" w:fill="D9D9D9"/>
            <w:vAlign w:val="center"/>
          </w:tcPr>
          <w:p w14:paraId="3E9E57E3" w14:textId="77777777" w:rsidR="00EC744E" w:rsidRDefault="00EC744E" w:rsidP="00F27659">
            <w:pPr>
              <w:jc w:val="center"/>
              <w:rPr>
                <w:rFonts w:ascii="MS UI Gothic" w:eastAsia="MS UI Gothic" w:hAnsi="MS UI Gothic"/>
                <w:b/>
                <w:sz w:val="20"/>
              </w:rPr>
            </w:pPr>
            <w:r>
              <w:rPr>
                <w:rFonts w:ascii="MS UI Gothic" w:eastAsia="MS UI Gothic" w:hAnsi="MS UI Gothic" w:hint="eastAsia"/>
                <w:b/>
                <w:sz w:val="20"/>
              </w:rPr>
              <w:t>≪総合≫</w:t>
            </w:r>
          </w:p>
        </w:tc>
      </w:tr>
    </w:tbl>
    <w:p w14:paraId="6B21A5AD" w14:textId="77C21351" w:rsidR="00EC744E" w:rsidRDefault="00FB7924" w:rsidP="00EC744E">
      <w:pPr>
        <w:jc w:val="center"/>
        <w:textAlignment w:val="top"/>
      </w:pPr>
      <w:r w:rsidRPr="004023C6">
        <w:rPr>
          <w:noProof/>
        </w:rPr>
        <w:drawing>
          <wp:inline distT="0" distB="0" distL="0" distR="0" wp14:anchorId="6B6BFBA4" wp14:editId="4AD46572">
            <wp:extent cx="5874889" cy="3700130"/>
            <wp:effectExtent l="0" t="0" r="0" b="0"/>
            <wp:docPr id="1344" name="図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07929" cy="3720939"/>
                    </a:xfrm>
                    <a:prstGeom prst="rect">
                      <a:avLst/>
                    </a:prstGeom>
                    <a:noFill/>
                    <a:ln>
                      <a:noFill/>
                    </a:ln>
                  </pic:spPr>
                </pic:pic>
              </a:graphicData>
            </a:graphic>
          </wp:inline>
        </w:drawing>
      </w:r>
    </w:p>
    <w:p w14:paraId="04DDCE78" w14:textId="3590E522" w:rsidR="00EC744E" w:rsidRDefault="00EC744E" w:rsidP="00EC744E">
      <w:pPr>
        <w:jc w:val="center"/>
        <w:textAlignment w:val="top"/>
      </w:pPr>
    </w:p>
    <w:p w14:paraId="4C46855E" w14:textId="77777777" w:rsidR="00EC744E" w:rsidRDefault="00EC744E" w:rsidP="00EC744E">
      <w:pPr>
        <w:spacing w:line="120" w:lineRule="exact"/>
        <w:jc w:val="center"/>
      </w:pPr>
    </w:p>
    <w:p w14:paraId="487754B2" w14:textId="77777777" w:rsidR="00EC744E" w:rsidRDefault="00EC744E" w:rsidP="00EC744E">
      <w:pPr>
        <w:spacing w:line="120" w:lineRule="exact"/>
      </w:pPr>
      <w:r>
        <w:br w:type="page"/>
      </w:r>
    </w:p>
    <w:p w14:paraId="24F8F992" w14:textId="77777777" w:rsidR="00EC744E" w:rsidRDefault="00EC744E" w:rsidP="00EC744E">
      <w:pPr>
        <w:spacing w:line="120" w:lineRule="exact"/>
        <w:rPr>
          <w:rFonts w:ascii="ＭＳ 明朝" w:hAnsi="ＭＳ 明朝"/>
        </w:rPr>
      </w:pPr>
    </w:p>
    <w:p w14:paraId="7E8B25C2" w14:textId="77777777" w:rsidR="00EC744E" w:rsidRDefault="00EC744E" w:rsidP="00EC744E">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C3BDF4C" w14:textId="77777777" w:rsidR="00E20F22" w:rsidRPr="00E20F22" w:rsidRDefault="00E20F22" w:rsidP="00E20F22">
      <w:pPr>
        <w:ind w:firstLineChars="200" w:firstLine="420"/>
        <w:rPr>
          <w:rFonts w:ascii="ＭＳ 明朝" w:hAnsi="ＭＳ 明朝"/>
        </w:rPr>
      </w:pPr>
      <w:r w:rsidRPr="00E20F22">
        <w:rPr>
          <w:rFonts w:ascii="ＭＳ 明朝" w:hAnsi="ＭＳ 明朝" w:hint="eastAsia"/>
        </w:rPr>
        <w:t>男性では「家族、親戚にいる」が最も高く、女性では「自分の仕事や所属（学校、職場等）の中で知った」</w:t>
      </w:r>
    </w:p>
    <w:p w14:paraId="3B348DDF" w14:textId="55A168BC" w:rsidR="00EC744E" w:rsidRPr="00E20F22" w:rsidRDefault="00E20F22" w:rsidP="00E20F22">
      <w:pPr>
        <w:ind w:firstLineChars="100" w:firstLine="210"/>
        <w:rPr>
          <w:rFonts w:ascii="ＭＳ 明朝" w:hAnsi="ＭＳ 明朝"/>
        </w:rPr>
      </w:pPr>
      <w:r w:rsidRPr="00E20F22">
        <w:rPr>
          <w:rFonts w:ascii="ＭＳ 明朝" w:hAnsi="ＭＳ 明朝" w:hint="eastAsia"/>
        </w:rPr>
        <w:t>が最も高くなっている。</w:t>
      </w:r>
    </w:p>
    <w:p w14:paraId="5184877E" w14:textId="77777777" w:rsidR="00EC744E" w:rsidRDefault="00EC744E" w:rsidP="00EC744E">
      <w:pPr>
        <w:ind w:firstLineChars="100" w:firstLine="210"/>
        <w:rPr>
          <w:rFonts w:ascii="ＭＳ ゴシック" w:eastAsia="ＭＳ ゴシック" w:hAnsi="ＭＳ ゴシック"/>
        </w:rPr>
      </w:pPr>
    </w:p>
    <w:p w14:paraId="644EC377" w14:textId="77777777" w:rsidR="00EC744E" w:rsidRDefault="00EC744E" w:rsidP="00EC744E">
      <w:pPr>
        <w:ind w:firstLineChars="100" w:firstLine="210"/>
        <w:rPr>
          <w:rFonts w:ascii="ＭＳ ゴシック" w:eastAsia="ＭＳ ゴシック" w:hAnsi="ＭＳ ゴシック"/>
        </w:rPr>
      </w:pPr>
    </w:p>
    <w:p w14:paraId="3CAD8C24" w14:textId="47F9C122" w:rsidR="00EC744E" w:rsidRDefault="00B03792" w:rsidP="00EC744E">
      <w:pPr>
        <w:spacing w:line="120" w:lineRule="exact"/>
        <w:rPr>
          <w:rFonts w:ascii="ＭＳ 明朝" w:hAnsi="ＭＳ 明朝"/>
        </w:rPr>
      </w:pPr>
      <w:r>
        <w:rPr>
          <w:noProof/>
        </w:rPr>
        <w:drawing>
          <wp:anchor distT="0" distB="0" distL="114300" distR="114300" simplePos="0" relativeHeight="252062720" behindDoc="0" locked="0" layoutInCell="1" allowOverlap="1" wp14:anchorId="7F4E9876" wp14:editId="351ECE55">
            <wp:simplePos x="0" y="0"/>
            <wp:positionH relativeFrom="column">
              <wp:posOffset>297815</wp:posOffset>
            </wp:positionH>
            <wp:positionV relativeFrom="paragraph">
              <wp:posOffset>358775</wp:posOffset>
            </wp:positionV>
            <wp:extent cx="5943600" cy="6562725"/>
            <wp:effectExtent l="0" t="0" r="0" b="0"/>
            <wp:wrapSquare wrapText="bothSides"/>
            <wp:docPr id="1031"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EC744E" w14:paraId="5BC39C26" w14:textId="77777777" w:rsidTr="00F27659">
        <w:trPr>
          <w:trHeight w:hRule="exact" w:val="397"/>
          <w:jc w:val="center"/>
        </w:trPr>
        <w:tc>
          <w:tcPr>
            <w:tcW w:w="9274" w:type="dxa"/>
            <w:shd w:val="clear" w:color="auto" w:fill="D9D9D9"/>
            <w:vAlign w:val="center"/>
          </w:tcPr>
          <w:p w14:paraId="68E607BC" w14:textId="77777777" w:rsidR="00EC744E" w:rsidRDefault="00EC744E" w:rsidP="00F27659">
            <w:pPr>
              <w:jc w:val="center"/>
              <w:rPr>
                <w:rFonts w:ascii="MS UI Gothic" w:eastAsia="MS UI Gothic" w:hAnsi="MS UI Gothic"/>
                <w:b/>
                <w:sz w:val="20"/>
              </w:rPr>
            </w:pPr>
            <w:r>
              <w:rPr>
                <w:rFonts w:ascii="MS UI Gothic" w:eastAsia="MS UI Gothic" w:hAnsi="MS UI Gothic" w:hint="eastAsia"/>
                <w:b/>
                <w:sz w:val="20"/>
              </w:rPr>
              <w:t>≪性別≫</w:t>
            </w:r>
          </w:p>
        </w:tc>
      </w:tr>
    </w:tbl>
    <w:p w14:paraId="7A4A4A5F" w14:textId="2FD6369C" w:rsidR="00EC744E" w:rsidRDefault="00EC744E" w:rsidP="00EC744E">
      <w:pPr>
        <w:jc w:val="center"/>
        <w:textAlignment w:val="top"/>
        <w:rPr>
          <w:rFonts w:ascii="ＭＳ 明朝" w:hAnsi="ＭＳ 明朝"/>
        </w:rPr>
      </w:pPr>
    </w:p>
    <w:p w14:paraId="0F142649" w14:textId="77777777" w:rsidR="00EC744E" w:rsidRDefault="00EC744E" w:rsidP="00EC744E">
      <w:pPr>
        <w:jc w:val="center"/>
        <w:textAlignment w:val="top"/>
        <w:rPr>
          <w:rFonts w:ascii="ＭＳ 明朝" w:hAnsi="ＭＳ 明朝"/>
        </w:rPr>
      </w:pPr>
    </w:p>
    <w:p w14:paraId="130D7718" w14:textId="77777777" w:rsidR="00EC744E" w:rsidRDefault="00EC744E" w:rsidP="00EC744E">
      <w:pPr>
        <w:spacing w:line="120" w:lineRule="exact"/>
        <w:jc w:val="center"/>
        <w:rPr>
          <w:rFonts w:ascii="ＭＳ 明朝" w:hAnsi="ＭＳ 明朝"/>
        </w:rPr>
      </w:pPr>
    </w:p>
    <w:p w14:paraId="069E8C85" w14:textId="77777777" w:rsidR="00EC744E" w:rsidRDefault="00EC744E" w:rsidP="00EC744E">
      <w:pPr>
        <w:spacing w:line="120" w:lineRule="exact"/>
        <w:jc w:val="center"/>
        <w:rPr>
          <w:rFonts w:ascii="ＭＳ 明朝" w:hAnsi="ＭＳ 明朝"/>
        </w:rPr>
      </w:pPr>
    </w:p>
    <w:p w14:paraId="0B8171A8" w14:textId="77777777" w:rsidR="00EC744E" w:rsidRDefault="00EC744E" w:rsidP="00EC744E">
      <w:pPr>
        <w:spacing w:line="120" w:lineRule="exact"/>
        <w:rPr>
          <w:rFonts w:ascii="ＭＳ 明朝" w:hAnsi="ＭＳ 明朝"/>
        </w:rPr>
      </w:pPr>
      <w:r>
        <w:rPr>
          <w:rFonts w:ascii="ＭＳ 明朝" w:hAnsi="ＭＳ 明朝"/>
        </w:rPr>
        <w:br w:type="page"/>
      </w:r>
    </w:p>
    <w:p w14:paraId="7FF1FB5D" w14:textId="77777777" w:rsidR="00EC744E" w:rsidRDefault="00EC744E" w:rsidP="00EC744E">
      <w:pPr>
        <w:spacing w:line="120" w:lineRule="exact"/>
        <w:rPr>
          <w:rFonts w:ascii="ＭＳ 明朝" w:hAnsi="ＭＳ 明朝"/>
        </w:rPr>
      </w:pPr>
    </w:p>
    <w:p w14:paraId="01452DFA" w14:textId="77777777" w:rsidR="00EC744E" w:rsidRDefault="00EC744E" w:rsidP="00EC744E">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560187CA" w14:textId="2B460B56" w:rsidR="00EC744E" w:rsidRPr="00E20F22" w:rsidRDefault="00E20F22" w:rsidP="00EC744E">
      <w:pPr>
        <w:ind w:leftChars="100" w:left="210"/>
        <w:rPr>
          <w:rFonts w:ascii="ＭＳ 明朝" w:hAnsi="ＭＳ 明朝"/>
        </w:rPr>
      </w:pPr>
      <w:r>
        <w:rPr>
          <w:rFonts w:ascii="ＭＳ ゴシック" w:eastAsia="ＭＳ ゴシック" w:hAnsi="ＭＳ ゴシック" w:hint="eastAsia"/>
        </w:rPr>
        <w:t xml:space="preserve">　</w:t>
      </w:r>
      <w:r w:rsidRPr="00E20F22">
        <w:rPr>
          <w:rFonts w:ascii="ＭＳ 明朝" w:hAnsi="ＭＳ 明朝" w:hint="eastAsia"/>
        </w:rPr>
        <w:t>20歳代では同率で「家族、親戚にいる」と「近隣住民であり、関わりを持つ中で知った」が最も高く、</w:t>
      </w:r>
      <w:r w:rsidR="00116A7C">
        <w:rPr>
          <w:rFonts w:ascii="ＭＳ 明朝" w:hAnsi="ＭＳ 明朝" w:hint="eastAsia"/>
        </w:rPr>
        <w:t>50歳代では同率で</w:t>
      </w:r>
      <w:r w:rsidR="00116A7C" w:rsidRPr="00E20F22">
        <w:rPr>
          <w:rFonts w:ascii="ＭＳ 明朝" w:hAnsi="ＭＳ 明朝" w:hint="eastAsia"/>
        </w:rPr>
        <w:t>「自分の仕事や所属（学校、職場等）の中で知った」</w:t>
      </w:r>
      <w:r w:rsidR="00116A7C">
        <w:rPr>
          <w:rFonts w:ascii="ＭＳ 明朝" w:hAnsi="ＭＳ 明朝" w:hint="eastAsia"/>
        </w:rPr>
        <w:t>と</w:t>
      </w:r>
      <w:r w:rsidR="00116A7C" w:rsidRPr="00E20F22">
        <w:rPr>
          <w:rFonts w:ascii="ＭＳ 明朝" w:hAnsi="ＭＳ 明朝" w:hint="eastAsia"/>
        </w:rPr>
        <w:t>「家族、親戚にいる」</w:t>
      </w:r>
      <w:r w:rsidR="00116A7C">
        <w:rPr>
          <w:rFonts w:ascii="ＭＳ 明朝" w:hAnsi="ＭＳ 明朝" w:hint="eastAsia"/>
        </w:rPr>
        <w:t>が、</w:t>
      </w:r>
      <w:r w:rsidRPr="00E20F22">
        <w:rPr>
          <w:rFonts w:ascii="ＭＳ 明朝" w:hAnsi="ＭＳ 明朝" w:hint="eastAsia"/>
        </w:rPr>
        <w:t>30歳代、40歳代、60歳代では「自分の仕事や所属（学校、職場等）の中で知った」が、70歳以上では「家族、親戚にいる」が最も高くなっている。</w:t>
      </w:r>
    </w:p>
    <w:p w14:paraId="13C34487" w14:textId="77777777" w:rsidR="00EC744E" w:rsidRPr="00E20F22" w:rsidRDefault="00EC744E" w:rsidP="00EC744E">
      <w:pPr>
        <w:ind w:leftChars="100" w:left="210"/>
        <w:rPr>
          <w:rFonts w:ascii="ＭＳ 明朝" w:hAnsi="ＭＳ 明朝"/>
        </w:rPr>
      </w:pPr>
    </w:p>
    <w:p w14:paraId="45289C73" w14:textId="21B91BCB" w:rsidR="00EC744E" w:rsidRDefault="007F5E97" w:rsidP="00EC744E">
      <w:pPr>
        <w:ind w:leftChars="100" w:left="210"/>
        <w:rPr>
          <w:rFonts w:ascii="ＭＳ ゴシック" w:eastAsia="ＭＳ ゴシック" w:hAnsi="ＭＳ ゴシック"/>
        </w:rPr>
      </w:pPr>
      <w:r>
        <w:rPr>
          <w:noProof/>
        </w:rPr>
        <w:drawing>
          <wp:anchor distT="0" distB="0" distL="114300" distR="114300" simplePos="0" relativeHeight="252064768" behindDoc="0" locked="0" layoutInCell="1" allowOverlap="1" wp14:anchorId="243BEC8C" wp14:editId="033DFDF3">
            <wp:simplePos x="0" y="0"/>
            <wp:positionH relativeFrom="column">
              <wp:posOffset>330333</wp:posOffset>
            </wp:positionH>
            <wp:positionV relativeFrom="paragraph">
              <wp:posOffset>565785</wp:posOffset>
            </wp:positionV>
            <wp:extent cx="6010275" cy="7458075"/>
            <wp:effectExtent l="0" t="0" r="0" b="0"/>
            <wp:wrapSquare wrapText="bothSides"/>
            <wp:docPr id="103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H relativeFrom="margin">
              <wp14:pctWidth>0</wp14:pctWidth>
            </wp14:sizeRelH>
            <wp14:sizeRelV relativeFrom="margin">
              <wp14:pctHeight>0</wp14:pctHeight>
            </wp14:sizeRelV>
          </wp:anchor>
        </w:drawing>
      </w: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EC744E" w14:paraId="62205B64" w14:textId="77777777" w:rsidTr="00D440E0">
        <w:trPr>
          <w:trHeight w:hRule="exact" w:val="397"/>
          <w:jc w:val="center"/>
        </w:trPr>
        <w:tc>
          <w:tcPr>
            <w:tcW w:w="9348" w:type="dxa"/>
            <w:shd w:val="clear" w:color="auto" w:fill="D9D9D9"/>
            <w:vAlign w:val="center"/>
          </w:tcPr>
          <w:p w14:paraId="1369EFC7" w14:textId="77777777" w:rsidR="00EC744E" w:rsidRDefault="00EC744E" w:rsidP="00F27659">
            <w:pPr>
              <w:jc w:val="center"/>
              <w:rPr>
                <w:rFonts w:ascii="MS UI Gothic" w:eastAsia="MS UI Gothic" w:hAnsi="MS UI Gothic"/>
                <w:b/>
                <w:sz w:val="20"/>
              </w:rPr>
            </w:pPr>
            <w:r>
              <w:rPr>
                <w:rFonts w:ascii="MS UI Gothic" w:eastAsia="MS UI Gothic" w:hAnsi="MS UI Gothic" w:hint="eastAsia"/>
                <w:b/>
                <w:sz w:val="20"/>
              </w:rPr>
              <w:t>≪年代別≫</w:t>
            </w:r>
          </w:p>
        </w:tc>
      </w:tr>
    </w:tbl>
    <w:p w14:paraId="377E1B70" w14:textId="789FB394" w:rsidR="00EC744E" w:rsidRDefault="00EC744E" w:rsidP="00897594">
      <w:pPr>
        <w:spacing w:line="120" w:lineRule="exact"/>
        <w:ind w:firstLineChars="100" w:firstLine="210"/>
        <w:rPr>
          <w:rFonts w:ascii="ＭＳ ゴシック" w:eastAsia="ＭＳ ゴシック" w:hAnsi="ＭＳ ゴシック"/>
        </w:rPr>
      </w:pPr>
    </w:p>
    <w:p w14:paraId="213F0D72" w14:textId="7BB069BA" w:rsidR="004D56D6" w:rsidRDefault="004D56D6" w:rsidP="00897594">
      <w:pPr>
        <w:spacing w:line="120" w:lineRule="exact"/>
        <w:ind w:firstLineChars="100" w:firstLine="210"/>
        <w:rPr>
          <w:rFonts w:ascii="ＭＳ ゴシック" w:eastAsia="ＭＳ ゴシック" w:hAnsi="ＭＳ ゴシック"/>
        </w:rPr>
      </w:pPr>
    </w:p>
    <w:p w14:paraId="5BD43B71" w14:textId="77F94D9E" w:rsidR="00897594" w:rsidRDefault="00897594" w:rsidP="00897594">
      <w:pPr>
        <w:spacing w:line="120" w:lineRule="exact"/>
        <w:ind w:firstLineChars="100" w:firstLine="210"/>
        <w:rPr>
          <w:rFonts w:ascii="ＭＳ ゴシック" w:eastAsia="ＭＳ ゴシック" w:hAnsi="ＭＳ ゴシック"/>
        </w:rPr>
      </w:pPr>
    </w:p>
    <w:p w14:paraId="322391FF" w14:textId="19A4B72F" w:rsidR="00897594" w:rsidRDefault="00897594" w:rsidP="00897594">
      <w:pPr>
        <w:spacing w:line="120" w:lineRule="exact"/>
        <w:ind w:firstLineChars="100" w:firstLine="210"/>
        <w:rPr>
          <w:rFonts w:ascii="ＭＳ ゴシック" w:eastAsia="ＭＳ ゴシック" w:hAnsi="ＭＳ ゴシック"/>
        </w:rPr>
      </w:pPr>
    </w:p>
    <w:p w14:paraId="394BBAA5" w14:textId="77777777" w:rsidR="009136C9" w:rsidRDefault="009136C9" w:rsidP="008929A5">
      <w:pPr>
        <w:spacing w:line="120" w:lineRule="exact"/>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4D56D6" w14:paraId="122D1125" w14:textId="77777777" w:rsidTr="00F27659">
        <w:trPr>
          <w:trHeight w:hRule="exact" w:val="796"/>
          <w:jc w:val="center"/>
        </w:trPr>
        <w:tc>
          <w:tcPr>
            <w:tcW w:w="8991" w:type="dxa"/>
            <w:shd w:val="clear" w:color="auto" w:fill="auto"/>
          </w:tcPr>
          <w:p w14:paraId="1C24E16E" w14:textId="77777777" w:rsidR="004D56D6" w:rsidRDefault="004D56D6" w:rsidP="00F27659">
            <w:pPr>
              <w:spacing w:beforeLines="20" w:before="72" w:line="0" w:lineRule="atLeast"/>
              <w:ind w:leftChars="50" w:left="605" w:rightChars="50" w:right="105" w:hangingChars="250" w:hanging="500"/>
              <w:rPr>
                <w:rFonts w:ascii="MS UI Gothic" w:eastAsia="MS UI Gothic" w:hAnsi="MS UI Gothic"/>
                <w:sz w:val="20"/>
              </w:rPr>
            </w:pPr>
            <w:r w:rsidRPr="004D56D6">
              <w:rPr>
                <w:rFonts w:ascii="MS UI Gothic" w:eastAsia="MS UI Gothic" w:hAnsi="MS UI Gothic" w:hint="eastAsia"/>
                <w:sz w:val="20"/>
              </w:rPr>
              <w:t>問32　身近に「ヤングケアラー」と思われる子どもがいた場合、まずどこに相談しますか。</w:t>
            </w:r>
          </w:p>
          <w:p w14:paraId="3FE6BEA8" w14:textId="4DE8F906" w:rsidR="004D56D6" w:rsidRDefault="004D56D6" w:rsidP="004D56D6">
            <w:pPr>
              <w:spacing w:beforeLines="20" w:before="72" w:line="0" w:lineRule="atLeast"/>
              <w:ind w:leftChars="250" w:left="525" w:rightChars="50" w:right="105" w:firstLineChars="100" w:firstLine="200"/>
              <w:rPr>
                <w:rFonts w:ascii="MS UI Gothic" w:eastAsia="MS UI Gothic" w:hAnsi="MS UI Gothic"/>
                <w:sz w:val="20"/>
              </w:rPr>
            </w:pPr>
            <w:r w:rsidRPr="004D56D6">
              <w:rPr>
                <w:rFonts w:ascii="MS UI Gothic" w:eastAsia="MS UI Gothic" w:hAnsi="MS UI Gothic" w:hint="eastAsia"/>
                <w:sz w:val="20"/>
              </w:rPr>
              <w:t>（当てはまるものすべてに○印）</w:t>
            </w:r>
          </w:p>
        </w:tc>
      </w:tr>
    </w:tbl>
    <w:p w14:paraId="65F7714F" w14:textId="77777777" w:rsidR="004D56D6" w:rsidRDefault="004D56D6" w:rsidP="004D56D6">
      <w:pPr>
        <w:spacing w:line="120" w:lineRule="exact"/>
        <w:rPr>
          <w:rFonts w:ascii="ＭＳ 明朝" w:hAnsi="ＭＳ 明朝"/>
        </w:rPr>
      </w:pPr>
    </w:p>
    <w:p w14:paraId="60C2DEBB" w14:textId="77777777" w:rsidR="004D56D6" w:rsidRDefault="004D56D6" w:rsidP="004D56D6">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EE78F84" w14:textId="39CC2BDF" w:rsidR="004D56D6" w:rsidRPr="00E20F22" w:rsidRDefault="00E20F22" w:rsidP="004D56D6">
      <w:pPr>
        <w:ind w:leftChars="100" w:left="210" w:firstLineChars="100" w:firstLine="210"/>
        <w:rPr>
          <w:rFonts w:ascii="ＭＳ ゴシック" w:eastAsia="ＭＳ ゴシック" w:hAnsi="ＭＳ ゴシック"/>
          <w:u w:val="single"/>
        </w:rPr>
      </w:pPr>
      <w:r w:rsidRPr="00E20F22">
        <w:rPr>
          <w:rFonts w:ascii="ＭＳ ゴシック" w:eastAsia="ＭＳ ゴシック" w:hAnsi="ＭＳ ゴシック" w:hint="eastAsia"/>
          <w:u w:val="single"/>
        </w:rPr>
        <w:t>「市町村役場」が39.9％と1位になっている。</w:t>
      </w:r>
    </w:p>
    <w:p w14:paraId="04797DCB" w14:textId="1A35BAAB" w:rsidR="004D56D6" w:rsidRDefault="00E20F22" w:rsidP="004D56D6">
      <w:pPr>
        <w:ind w:leftChars="100" w:left="210" w:firstLineChars="100" w:firstLine="210"/>
        <w:rPr>
          <w:rFonts w:ascii="ＭＳ 明朝" w:hAnsi="ＭＳ 明朝"/>
        </w:rPr>
      </w:pPr>
      <w:r>
        <w:rPr>
          <w:rFonts w:ascii="ＭＳ 明朝" w:hAnsi="ＭＳ 明朝" w:hint="eastAsia"/>
        </w:rPr>
        <w:t>次いで、「</w:t>
      </w:r>
      <w:r w:rsidRPr="00E20F22">
        <w:rPr>
          <w:rFonts w:ascii="ＭＳ 明朝" w:hAnsi="ＭＳ 明朝" w:hint="eastAsia"/>
        </w:rPr>
        <w:t>家族、知人、友人</w:t>
      </w:r>
      <w:r>
        <w:rPr>
          <w:rFonts w:ascii="ＭＳ 明朝" w:hAnsi="ＭＳ 明朝" w:hint="eastAsia"/>
        </w:rPr>
        <w:t>」が36.6％、「</w:t>
      </w:r>
      <w:r w:rsidRPr="00E20F22">
        <w:rPr>
          <w:rFonts w:ascii="ＭＳ 明朝" w:hAnsi="ＭＳ 明朝" w:hint="eastAsia"/>
        </w:rPr>
        <w:t>県の子どもに関する行政機関（児童相談所など）</w:t>
      </w:r>
      <w:r>
        <w:rPr>
          <w:rFonts w:ascii="ＭＳ 明朝" w:hAnsi="ＭＳ 明朝" w:hint="eastAsia"/>
        </w:rPr>
        <w:t>」が30.7％と続いている。</w:t>
      </w:r>
    </w:p>
    <w:p w14:paraId="43DB891F" w14:textId="77777777" w:rsidR="004D56D6" w:rsidRDefault="004D56D6" w:rsidP="004D56D6">
      <w:pPr>
        <w:ind w:leftChars="100" w:left="210" w:firstLineChars="100" w:firstLine="210"/>
        <w:rPr>
          <w:rFonts w:ascii="ＭＳ 明朝" w:hAnsi="ＭＳ 明朝"/>
        </w:rPr>
      </w:pPr>
    </w:p>
    <w:p w14:paraId="582842D3" w14:textId="77777777" w:rsidR="004D56D6" w:rsidRDefault="004D56D6" w:rsidP="004D56D6">
      <w:pPr>
        <w:ind w:leftChars="100" w:left="210" w:firstLineChars="100" w:firstLine="210"/>
        <w:rPr>
          <w:rFonts w:ascii="ＭＳ 明朝" w:hAnsi="ＭＳ 明朝"/>
        </w:rPr>
      </w:pPr>
    </w:p>
    <w:p w14:paraId="1B988D51" w14:textId="0E27AC53" w:rsidR="004D56D6" w:rsidRDefault="008929A5" w:rsidP="004D56D6">
      <w:pPr>
        <w:spacing w:line="120" w:lineRule="exact"/>
        <w:rPr>
          <w:rFonts w:ascii="ＭＳ 明朝" w:hAnsi="ＭＳ 明朝"/>
        </w:rPr>
      </w:pPr>
      <w:r w:rsidRPr="00AE33EC">
        <w:rPr>
          <w:noProof/>
        </w:rPr>
        <w:drawing>
          <wp:anchor distT="0" distB="0" distL="114300" distR="114300" simplePos="0" relativeHeight="252102656" behindDoc="0" locked="0" layoutInCell="1" allowOverlap="1" wp14:anchorId="2AAFEABE" wp14:editId="288CC4F3">
            <wp:simplePos x="0" y="0"/>
            <wp:positionH relativeFrom="column">
              <wp:posOffset>288290</wp:posOffset>
            </wp:positionH>
            <wp:positionV relativeFrom="paragraph">
              <wp:posOffset>345440</wp:posOffset>
            </wp:positionV>
            <wp:extent cx="5893435" cy="5767705"/>
            <wp:effectExtent l="0" t="0" r="0" b="0"/>
            <wp:wrapSquare wrapText="bothSides"/>
            <wp:docPr id="1391" name="図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893435" cy="57677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4D56D6" w14:paraId="25878CAA" w14:textId="77777777" w:rsidTr="00D440E0">
        <w:trPr>
          <w:trHeight w:hRule="exact" w:val="397"/>
          <w:jc w:val="center"/>
        </w:trPr>
        <w:tc>
          <w:tcPr>
            <w:tcW w:w="9348" w:type="dxa"/>
            <w:shd w:val="clear" w:color="auto" w:fill="D9D9D9"/>
            <w:vAlign w:val="center"/>
          </w:tcPr>
          <w:p w14:paraId="46722F26" w14:textId="77777777" w:rsidR="004D56D6" w:rsidRDefault="004D56D6" w:rsidP="00F27659">
            <w:pPr>
              <w:jc w:val="center"/>
              <w:rPr>
                <w:rFonts w:ascii="MS UI Gothic" w:eastAsia="MS UI Gothic" w:hAnsi="MS UI Gothic"/>
                <w:b/>
                <w:sz w:val="20"/>
              </w:rPr>
            </w:pPr>
            <w:r>
              <w:rPr>
                <w:rFonts w:ascii="MS UI Gothic" w:eastAsia="MS UI Gothic" w:hAnsi="MS UI Gothic" w:hint="eastAsia"/>
                <w:b/>
                <w:sz w:val="20"/>
              </w:rPr>
              <w:t>≪総合≫</w:t>
            </w:r>
          </w:p>
        </w:tc>
      </w:tr>
    </w:tbl>
    <w:p w14:paraId="5C2C10A6" w14:textId="445BBB27" w:rsidR="004D56D6" w:rsidRDefault="004D56D6" w:rsidP="004D56D6">
      <w:pPr>
        <w:jc w:val="center"/>
        <w:textAlignment w:val="top"/>
      </w:pPr>
    </w:p>
    <w:p w14:paraId="2187A7AB" w14:textId="296B9ED2" w:rsidR="004D56D6" w:rsidRDefault="004D56D6" w:rsidP="004D56D6">
      <w:pPr>
        <w:jc w:val="center"/>
        <w:textAlignment w:val="top"/>
      </w:pPr>
    </w:p>
    <w:p w14:paraId="6C380C28" w14:textId="77777777" w:rsidR="004D56D6" w:rsidRDefault="004D56D6" w:rsidP="004D56D6">
      <w:pPr>
        <w:spacing w:line="120" w:lineRule="exact"/>
        <w:jc w:val="center"/>
      </w:pPr>
    </w:p>
    <w:p w14:paraId="3D374DD9" w14:textId="77777777" w:rsidR="004D56D6" w:rsidRDefault="004D56D6" w:rsidP="004D56D6">
      <w:pPr>
        <w:spacing w:line="120" w:lineRule="exact"/>
      </w:pPr>
      <w:r>
        <w:br w:type="page"/>
      </w:r>
    </w:p>
    <w:p w14:paraId="0DB2464B" w14:textId="77777777" w:rsidR="004D56D6" w:rsidRDefault="004D56D6" w:rsidP="004D56D6">
      <w:pPr>
        <w:spacing w:line="120" w:lineRule="exact"/>
        <w:rPr>
          <w:rFonts w:ascii="ＭＳ 明朝" w:hAnsi="ＭＳ 明朝"/>
        </w:rPr>
      </w:pPr>
    </w:p>
    <w:p w14:paraId="0B3F512A" w14:textId="77777777" w:rsidR="004D56D6" w:rsidRDefault="004D56D6" w:rsidP="004D56D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719684A" w14:textId="3E7BDEE4" w:rsidR="004D56D6" w:rsidRPr="00516534" w:rsidRDefault="00516534" w:rsidP="004D56D6">
      <w:pPr>
        <w:ind w:firstLineChars="100" w:firstLine="210"/>
        <w:rPr>
          <w:rFonts w:ascii="ＭＳ 明朝" w:hAnsi="ＭＳ 明朝"/>
        </w:rPr>
      </w:pPr>
      <w:r>
        <w:rPr>
          <w:rFonts w:ascii="ＭＳ ゴシック" w:eastAsia="ＭＳ ゴシック" w:hAnsi="ＭＳ ゴシック" w:hint="eastAsia"/>
        </w:rPr>
        <w:t xml:space="preserve">　</w:t>
      </w:r>
      <w:r w:rsidRPr="00516534">
        <w:rPr>
          <w:rFonts w:ascii="ＭＳ 明朝" w:hAnsi="ＭＳ 明朝" w:hint="eastAsia"/>
        </w:rPr>
        <w:t>男性では「市町村役場」が最も高く、女性では「家族、知人、友人」が最も高くなっている。</w:t>
      </w:r>
    </w:p>
    <w:p w14:paraId="79F0E882" w14:textId="77777777" w:rsidR="004D56D6" w:rsidRDefault="004D56D6" w:rsidP="008929A5">
      <w:pPr>
        <w:rPr>
          <w:rFonts w:ascii="ＭＳ ゴシック" w:eastAsia="ＭＳ ゴシック" w:hAnsi="ＭＳ ゴシック"/>
        </w:rPr>
      </w:pPr>
    </w:p>
    <w:p w14:paraId="2A14CCF2" w14:textId="77777777" w:rsidR="004D56D6" w:rsidRDefault="004D56D6" w:rsidP="004D56D6">
      <w:pPr>
        <w:ind w:firstLineChars="100" w:firstLine="210"/>
        <w:rPr>
          <w:rFonts w:ascii="ＭＳ ゴシック" w:eastAsia="ＭＳ ゴシック" w:hAnsi="ＭＳ ゴシック"/>
        </w:rPr>
      </w:pPr>
    </w:p>
    <w:p w14:paraId="7B07345B" w14:textId="53A0C704" w:rsidR="004D56D6" w:rsidRDefault="0051734D" w:rsidP="004D56D6">
      <w:pPr>
        <w:spacing w:line="120" w:lineRule="exact"/>
        <w:rPr>
          <w:rFonts w:ascii="ＭＳ 明朝" w:hAnsi="ＭＳ 明朝"/>
        </w:rPr>
      </w:pPr>
      <w:r>
        <w:rPr>
          <w:noProof/>
        </w:rPr>
        <w:drawing>
          <wp:anchor distT="0" distB="0" distL="114300" distR="114300" simplePos="0" relativeHeight="251760640" behindDoc="0" locked="0" layoutInCell="1" allowOverlap="1" wp14:anchorId="46208B1E" wp14:editId="289F1ADE">
            <wp:simplePos x="0" y="0"/>
            <wp:positionH relativeFrom="column">
              <wp:posOffset>288290</wp:posOffset>
            </wp:positionH>
            <wp:positionV relativeFrom="paragraph">
              <wp:posOffset>368300</wp:posOffset>
            </wp:positionV>
            <wp:extent cx="6048375" cy="7409815"/>
            <wp:effectExtent l="0" t="0" r="0" b="635"/>
            <wp:wrapSquare wrapText="bothSides"/>
            <wp:docPr id="103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D56D6" w14:paraId="1C559A6F" w14:textId="77777777" w:rsidTr="00F27659">
        <w:trPr>
          <w:trHeight w:hRule="exact" w:val="397"/>
          <w:jc w:val="center"/>
        </w:trPr>
        <w:tc>
          <w:tcPr>
            <w:tcW w:w="9274" w:type="dxa"/>
            <w:shd w:val="clear" w:color="auto" w:fill="D9D9D9"/>
            <w:vAlign w:val="center"/>
          </w:tcPr>
          <w:p w14:paraId="5E707C18" w14:textId="77777777" w:rsidR="004D56D6" w:rsidRDefault="004D56D6" w:rsidP="00F27659">
            <w:pPr>
              <w:jc w:val="center"/>
              <w:rPr>
                <w:rFonts w:ascii="MS UI Gothic" w:eastAsia="MS UI Gothic" w:hAnsi="MS UI Gothic"/>
                <w:b/>
                <w:sz w:val="20"/>
              </w:rPr>
            </w:pPr>
            <w:r>
              <w:rPr>
                <w:rFonts w:ascii="MS UI Gothic" w:eastAsia="MS UI Gothic" w:hAnsi="MS UI Gothic" w:hint="eastAsia"/>
                <w:b/>
                <w:sz w:val="20"/>
              </w:rPr>
              <w:t>≪性別≫</w:t>
            </w:r>
          </w:p>
        </w:tc>
      </w:tr>
    </w:tbl>
    <w:p w14:paraId="1B125584" w14:textId="67661E2E" w:rsidR="004D56D6" w:rsidRDefault="004D56D6" w:rsidP="004D56D6">
      <w:pPr>
        <w:jc w:val="center"/>
        <w:textAlignment w:val="top"/>
        <w:rPr>
          <w:rFonts w:ascii="ＭＳ 明朝" w:hAnsi="ＭＳ 明朝"/>
        </w:rPr>
      </w:pPr>
    </w:p>
    <w:p w14:paraId="29675D7B" w14:textId="77777777" w:rsidR="004D56D6" w:rsidRDefault="004D56D6" w:rsidP="004D56D6">
      <w:pPr>
        <w:jc w:val="center"/>
        <w:textAlignment w:val="top"/>
        <w:rPr>
          <w:rFonts w:ascii="ＭＳ 明朝" w:hAnsi="ＭＳ 明朝"/>
        </w:rPr>
      </w:pPr>
    </w:p>
    <w:p w14:paraId="7D79F7D2" w14:textId="77777777" w:rsidR="004D56D6" w:rsidRDefault="004D56D6" w:rsidP="004D56D6">
      <w:pPr>
        <w:spacing w:line="120" w:lineRule="exact"/>
        <w:jc w:val="center"/>
        <w:rPr>
          <w:rFonts w:ascii="ＭＳ 明朝" w:hAnsi="ＭＳ 明朝"/>
        </w:rPr>
      </w:pPr>
    </w:p>
    <w:p w14:paraId="4B251FB6" w14:textId="77777777" w:rsidR="004D56D6" w:rsidRDefault="004D56D6" w:rsidP="004D56D6">
      <w:pPr>
        <w:spacing w:line="120" w:lineRule="exact"/>
        <w:jc w:val="center"/>
        <w:rPr>
          <w:rFonts w:ascii="ＭＳ 明朝" w:hAnsi="ＭＳ 明朝"/>
        </w:rPr>
      </w:pPr>
    </w:p>
    <w:p w14:paraId="6A3E5CA9" w14:textId="77777777" w:rsidR="004D56D6" w:rsidRDefault="004D56D6" w:rsidP="004D56D6">
      <w:pPr>
        <w:spacing w:line="120" w:lineRule="exact"/>
        <w:rPr>
          <w:rFonts w:ascii="ＭＳ 明朝" w:hAnsi="ＭＳ 明朝"/>
        </w:rPr>
      </w:pPr>
      <w:r>
        <w:rPr>
          <w:rFonts w:ascii="ＭＳ 明朝" w:hAnsi="ＭＳ 明朝"/>
        </w:rPr>
        <w:br w:type="page"/>
      </w:r>
    </w:p>
    <w:p w14:paraId="7575AD89" w14:textId="77777777" w:rsidR="004D56D6" w:rsidRDefault="004D56D6" w:rsidP="004D56D6">
      <w:pPr>
        <w:spacing w:line="120" w:lineRule="exact"/>
        <w:rPr>
          <w:rFonts w:ascii="ＭＳ 明朝" w:hAnsi="ＭＳ 明朝"/>
        </w:rPr>
      </w:pPr>
    </w:p>
    <w:p w14:paraId="3E8F616C" w14:textId="77777777" w:rsidR="004D56D6" w:rsidRDefault="004D56D6" w:rsidP="004D56D6">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7D0C31D9" w14:textId="39E8D0CA" w:rsidR="00516534" w:rsidRPr="009E4EB6" w:rsidRDefault="00516534" w:rsidP="00516534">
      <w:pPr>
        <w:ind w:leftChars="100" w:left="210"/>
        <w:rPr>
          <w:rFonts w:ascii="ＭＳ 明朝" w:hAnsi="ＭＳ 明朝"/>
        </w:rPr>
      </w:pPr>
      <w:r>
        <w:rPr>
          <w:rFonts w:ascii="ＭＳ ゴシック" w:eastAsia="ＭＳ ゴシック" w:hAnsi="ＭＳ ゴシック" w:hint="eastAsia"/>
        </w:rPr>
        <w:t xml:space="preserve">　</w:t>
      </w:r>
      <w:r w:rsidRPr="009E4EB6">
        <w:rPr>
          <w:rFonts w:ascii="ＭＳ 明朝" w:hAnsi="ＭＳ 明朝" w:hint="eastAsia"/>
        </w:rPr>
        <w:t>10歳代では「どこに相談すればよいか分からない」が最も高く、20歳代、30歳代、40歳代では「家族、知人、友人」が、50歳代、60歳代、70歳以上では「市町村役場」が最も高くなっている。</w:t>
      </w:r>
    </w:p>
    <w:p w14:paraId="2E07F392" w14:textId="77777777" w:rsidR="004D56D6" w:rsidRDefault="004D56D6" w:rsidP="004D56D6">
      <w:pPr>
        <w:ind w:leftChars="100" w:left="210"/>
        <w:rPr>
          <w:rFonts w:ascii="ＭＳ ゴシック" w:eastAsia="ＭＳ ゴシック" w:hAnsi="ＭＳ ゴシック"/>
        </w:rPr>
      </w:pPr>
    </w:p>
    <w:p w14:paraId="02180567" w14:textId="242BA1C7" w:rsidR="004D56D6" w:rsidRDefault="004D56D6" w:rsidP="004D56D6">
      <w:pPr>
        <w:ind w:leftChars="100" w:left="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D56D6" w14:paraId="5592DD9A" w14:textId="77777777" w:rsidTr="00F27659">
        <w:trPr>
          <w:trHeight w:hRule="exact" w:val="397"/>
          <w:jc w:val="center"/>
        </w:trPr>
        <w:tc>
          <w:tcPr>
            <w:tcW w:w="9274" w:type="dxa"/>
            <w:shd w:val="clear" w:color="auto" w:fill="D9D9D9"/>
            <w:vAlign w:val="center"/>
          </w:tcPr>
          <w:p w14:paraId="3EDD9466" w14:textId="77777777" w:rsidR="004D56D6" w:rsidRDefault="004D56D6" w:rsidP="00F27659">
            <w:pPr>
              <w:jc w:val="center"/>
              <w:rPr>
                <w:rFonts w:ascii="MS UI Gothic" w:eastAsia="MS UI Gothic" w:hAnsi="MS UI Gothic"/>
                <w:b/>
                <w:sz w:val="20"/>
              </w:rPr>
            </w:pPr>
            <w:r>
              <w:rPr>
                <w:rFonts w:ascii="MS UI Gothic" w:eastAsia="MS UI Gothic" w:hAnsi="MS UI Gothic" w:hint="eastAsia"/>
                <w:b/>
                <w:sz w:val="20"/>
              </w:rPr>
              <w:t>≪年代別≫</w:t>
            </w:r>
          </w:p>
        </w:tc>
      </w:tr>
    </w:tbl>
    <w:p w14:paraId="7E4C40E5" w14:textId="38EA26E3" w:rsidR="004D56D6" w:rsidRDefault="00D440E0" w:rsidP="004D56D6">
      <w:pPr>
        <w:jc w:val="center"/>
        <w:textAlignment w:val="top"/>
      </w:pPr>
      <w:r>
        <w:rPr>
          <w:noProof/>
        </w:rPr>
        <w:drawing>
          <wp:anchor distT="0" distB="0" distL="114300" distR="114300" simplePos="0" relativeHeight="251761664" behindDoc="0" locked="0" layoutInCell="1" allowOverlap="1" wp14:anchorId="51500133" wp14:editId="59AD7A33">
            <wp:simplePos x="0" y="0"/>
            <wp:positionH relativeFrom="column">
              <wp:posOffset>421640</wp:posOffset>
            </wp:positionH>
            <wp:positionV relativeFrom="paragraph">
              <wp:posOffset>39370</wp:posOffset>
            </wp:positionV>
            <wp:extent cx="5486400" cy="8239125"/>
            <wp:effectExtent l="0" t="0" r="0" b="0"/>
            <wp:wrapSquare wrapText="bothSides"/>
            <wp:docPr id="103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14:sizeRelH relativeFrom="margin">
              <wp14:pctWidth>0</wp14:pctWidth>
            </wp14:sizeRelH>
            <wp14:sizeRelV relativeFrom="margin">
              <wp14:pctHeight>0</wp14:pctHeight>
            </wp14:sizeRelV>
          </wp:anchor>
        </w:drawing>
      </w:r>
    </w:p>
    <w:p w14:paraId="4E629D3B" w14:textId="77777777" w:rsidR="004D56D6" w:rsidRDefault="004D56D6" w:rsidP="004D56D6">
      <w:pPr>
        <w:ind w:firstLineChars="100" w:firstLine="210"/>
        <w:rPr>
          <w:rFonts w:ascii="ＭＳ ゴシック" w:eastAsia="ＭＳ ゴシック" w:hAnsi="ＭＳ ゴシック"/>
        </w:rPr>
      </w:pPr>
    </w:p>
    <w:p w14:paraId="3836CD01" w14:textId="77777777" w:rsidR="004D56D6" w:rsidRDefault="004D56D6" w:rsidP="004D56D6">
      <w:pPr>
        <w:ind w:firstLineChars="100" w:firstLine="210"/>
        <w:rPr>
          <w:rFonts w:ascii="ＭＳ ゴシック" w:eastAsia="ＭＳ ゴシック" w:hAnsi="ＭＳ ゴシック"/>
        </w:rPr>
      </w:pPr>
    </w:p>
    <w:p w14:paraId="296380C6" w14:textId="77777777" w:rsidR="004D56D6" w:rsidRDefault="004D56D6" w:rsidP="004D56D6">
      <w:pPr>
        <w:ind w:firstLineChars="100" w:firstLine="210"/>
        <w:rPr>
          <w:rFonts w:ascii="ＭＳ ゴシック" w:eastAsia="ＭＳ ゴシック" w:hAnsi="ＭＳ ゴシック"/>
        </w:rPr>
      </w:pPr>
    </w:p>
    <w:p w14:paraId="694FE480" w14:textId="77777777" w:rsidR="004D56D6" w:rsidRDefault="004D56D6" w:rsidP="004D56D6">
      <w:pPr>
        <w:ind w:firstLineChars="100" w:firstLine="210"/>
        <w:rPr>
          <w:rFonts w:ascii="ＭＳ ゴシック" w:eastAsia="ＭＳ ゴシック" w:hAnsi="ＭＳ ゴシック"/>
        </w:rPr>
      </w:pPr>
    </w:p>
    <w:p w14:paraId="38FDE1A9" w14:textId="77777777" w:rsidR="004D56D6" w:rsidRDefault="004D56D6" w:rsidP="004D56D6">
      <w:pPr>
        <w:ind w:firstLineChars="100" w:firstLine="210"/>
        <w:rPr>
          <w:rFonts w:ascii="ＭＳ ゴシック" w:eastAsia="ＭＳ ゴシック" w:hAnsi="ＭＳ ゴシック"/>
        </w:rPr>
      </w:pPr>
    </w:p>
    <w:p w14:paraId="7EC6DE17" w14:textId="77777777" w:rsidR="004D56D6" w:rsidRDefault="004D56D6" w:rsidP="004D56D6">
      <w:pPr>
        <w:ind w:firstLineChars="100" w:firstLine="210"/>
        <w:rPr>
          <w:rFonts w:ascii="ＭＳ ゴシック" w:eastAsia="ＭＳ ゴシック" w:hAnsi="ＭＳ ゴシック"/>
        </w:rPr>
      </w:pPr>
    </w:p>
    <w:p w14:paraId="2E43266C" w14:textId="77777777" w:rsidR="004D56D6" w:rsidRDefault="004D56D6" w:rsidP="004D56D6">
      <w:pPr>
        <w:ind w:firstLineChars="100" w:firstLine="210"/>
        <w:rPr>
          <w:rFonts w:ascii="ＭＳ ゴシック" w:eastAsia="ＭＳ ゴシック" w:hAnsi="ＭＳ ゴシック"/>
        </w:rPr>
      </w:pPr>
    </w:p>
    <w:p w14:paraId="6125BFB2" w14:textId="77777777" w:rsidR="004D56D6" w:rsidRDefault="004D56D6" w:rsidP="004D56D6">
      <w:pPr>
        <w:ind w:firstLineChars="100" w:firstLine="210"/>
        <w:rPr>
          <w:rFonts w:ascii="ＭＳ ゴシック" w:eastAsia="ＭＳ ゴシック" w:hAnsi="ＭＳ ゴシック"/>
        </w:rPr>
      </w:pPr>
    </w:p>
    <w:p w14:paraId="0037EDEE" w14:textId="77777777" w:rsidR="004D56D6" w:rsidRDefault="004D56D6" w:rsidP="004D56D6">
      <w:pPr>
        <w:ind w:firstLineChars="100" w:firstLine="210"/>
        <w:rPr>
          <w:rFonts w:ascii="ＭＳ ゴシック" w:eastAsia="ＭＳ ゴシック" w:hAnsi="ＭＳ ゴシック"/>
        </w:rPr>
      </w:pPr>
    </w:p>
    <w:p w14:paraId="7CAF63E7" w14:textId="77777777" w:rsidR="004D56D6" w:rsidRDefault="004D56D6" w:rsidP="004D56D6">
      <w:pPr>
        <w:ind w:firstLineChars="100" w:firstLine="210"/>
        <w:rPr>
          <w:rFonts w:ascii="ＭＳ ゴシック" w:eastAsia="ＭＳ ゴシック" w:hAnsi="ＭＳ ゴシック"/>
        </w:rPr>
      </w:pPr>
    </w:p>
    <w:p w14:paraId="6F9887B5" w14:textId="77777777" w:rsidR="004D56D6" w:rsidRDefault="004D56D6" w:rsidP="004D56D6">
      <w:pPr>
        <w:ind w:firstLineChars="100" w:firstLine="210"/>
        <w:rPr>
          <w:rFonts w:ascii="ＭＳ ゴシック" w:eastAsia="ＭＳ ゴシック" w:hAnsi="ＭＳ ゴシック"/>
        </w:rPr>
      </w:pPr>
    </w:p>
    <w:p w14:paraId="499B1D78" w14:textId="77777777" w:rsidR="004D56D6" w:rsidRDefault="004D56D6" w:rsidP="004D56D6">
      <w:pPr>
        <w:ind w:firstLineChars="100" w:firstLine="210"/>
        <w:rPr>
          <w:rFonts w:ascii="ＭＳ ゴシック" w:eastAsia="ＭＳ ゴシック" w:hAnsi="ＭＳ ゴシック"/>
        </w:rPr>
      </w:pPr>
    </w:p>
    <w:p w14:paraId="5EC66207" w14:textId="77777777" w:rsidR="004D56D6" w:rsidRDefault="004D56D6" w:rsidP="004D56D6">
      <w:pPr>
        <w:ind w:firstLineChars="100" w:firstLine="210"/>
        <w:rPr>
          <w:rFonts w:ascii="ＭＳ ゴシック" w:eastAsia="ＭＳ ゴシック" w:hAnsi="ＭＳ ゴシック"/>
        </w:rPr>
      </w:pPr>
    </w:p>
    <w:p w14:paraId="7BAB93C9" w14:textId="77777777" w:rsidR="004D56D6" w:rsidRDefault="004D56D6" w:rsidP="004D56D6">
      <w:pPr>
        <w:ind w:firstLineChars="100" w:firstLine="210"/>
        <w:rPr>
          <w:rFonts w:ascii="ＭＳ ゴシック" w:eastAsia="ＭＳ ゴシック" w:hAnsi="ＭＳ ゴシック"/>
        </w:rPr>
      </w:pPr>
    </w:p>
    <w:p w14:paraId="00517FC8" w14:textId="77777777" w:rsidR="004D56D6" w:rsidRDefault="004D56D6" w:rsidP="004D56D6">
      <w:pPr>
        <w:ind w:firstLineChars="100" w:firstLine="210"/>
        <w:rPr>
          <w:rFonts w:ascii="ＭＳ ゴシック" w:eastAsia="ＭＳ ゴシック" w:hAnsi="ＭＳ ゴシック"/>
        </w:rPr>
      </w:pPr>
    </w:p>
    <w:p w14:paraId="519FD593" w14:textId="77777777" w:rsidR="004D56D6" w:rsidRDefault="004D56D6" w:rsidP="004D56D6">
      <w:pPr>
        <w:ind w:firstLineChars="100" w:firstLine="210"/>
        <w:rPr>
          <w:rFonts w:ascii="ＭＳ ゴシック" w:eastAsia="ＭＳ ゴシック" w:hAnsi="ＭＳ ゴシック"/>
        </w:rPr>
      </w:pPr>
    </w:p>
    <w:p w14:paraId="7BD151E6" w14:textId="77777777" w:rsidR="004D56D6" w:rsidRDefault="004D56D6" w:rsidP="004D56D6">
      <w:pPr>
        <w:ind w:firstLineChars="100" w:firstLine="210"/>
        <w:rPr>
          <w:rFonts w:ascii="ＭＳ ゴシック" w:eastAsia="ＭＳ ゴシック" w:hAnsi="ＭＳ ゴシック"/>
        </w:rPr>
      </w:pPr>
    </w:p>
    <w:p w14:paraId="283FE98E" w14:textId="77777777" w:rsidR="004D56D6" w:rsidRDefault="004D56D6" w:rsidP="004D56D6">
      <w:pPr>
        <w:ind w:firstLineChars="100" w:firstLine="210"/>
        <w:rPr>
          <w:rFonts w:ascii="ＭＳ ゴシック" w:eastAsia="ＭＳ ゴシック" w:hAnsi="ＭＳ ゴシック"/>
        </w:rPr>
      </w:pPr>
    </w:p>
    <w:p w14:paraId="36EFAFF3" w14:textId="77777777" w:rsidR="004D56D6" w:rsidRDefault="004D56D6" w:rsidP="004D56D6">
      <w:pPr>
        <w:ind w:firstLineChars="100" w:firstLine="210"/>
        <w:rPr>
          <w:rFonts w:ascii="ＭＳ ゴシック" w:eastAsia="ＭＳ ゴシック" w:hAnsi="ＭＳ ゴシック"/>
        </w:rPr>
      </w:pPr>
    </w:p>
    <w:p w14:paraId="243DBC12" w14:textId="77777777" w:rsidR="004D56D6" w:rsidRDefault="004D56D6" w:rsidP="004D56D6">
      <w:pPr>
        <w:ind w:firstLineChars="100" w:firstLine="210"/>
        <w:rPr>
          <w:rFonts w:ascii="ＭＳ ゴシック" w:eastAsia="ＭＳ ゴシック" w:hAnsi="ＭＳ ゴシック"/>
        </w:rPr>
      </w:pPr>
    </w:p>
    <w:p w14:paraId="6F64BA41" w14:textId="77777777" w:rsidR="004D56D6" w:rsidRDefault="004D56D6" w:rsidP="004D56D6">
      <w:pPr>
        <w:ind w:firstLineChars="100" w:firstLine="210"/>
        <w:rPr>
          <w:rFonts w:ascii="ＭＳ ゴシック" w:eastAsia="ＭＳ ゴシック" w:hAnsi="ＭＳ ゴシック"/>
        </w:rPr>
      </w:pPr>
    </w:p>
    <w:p w14:paraId="064A46E7" w14:textId="77777777" w:rsidR="004D56D6" w:rsidRDefault="004D56D6" w:rsidP="004D56D6">
      <w:pPr>
        <w:ind w:firstLineChars="100" w:firstLine="210"/>
        <w:rPr>
          <w:rFonts w:ascii="ＭＳ ゴシック" w:eastAsia="ＭＳ ゴシック" w:hAnsi="ＭＳ ゴシック"/>
        </w:rPr>
      </w:pPr>
    </w:p>
    <w:p w14:paraId="6A8EC5FC" w14:textId="77777777" w:rsidR="004D56D6" w:rsidRDefault="004D56D6" w:rsidP="004D56D6">
      <w:pPr>
        <w:ind w:firstLineChars="100" w:firstLine="210"/>
        <w:rPr>
          <w:rFonts w:ascii="ＭＳ ゴシック" w:eastAsia="ＭＳ ゴシック" w:hAnsi="ＭＳ ゴシック"/>
        </w:rPr>
      </w:pPr>
    </w:p>
    <w:p w14:paraId="024E4BFD" w14:textId="77777777" w:rsidR="004D56D6" w:rsidRDefault="004D56D6" w:rsidP="004D56D6">
      <w:pPr>
        <w:ind w:firstLineChars="100" w:firstLine="210"/>
        <w:rPr>
          <w:rFonts w:ascii="ＭＳ ゴシック" w:eastAsia="ＭＳ ゴシック" w:hAnsi="ＭＳ ゴシック"/>
        </w:rPr>
      </w:pPr>
    </w:p>
    <w:p w14:paraId="10C5CA8E" w14:textId="77777777" w:rsidR="004D56D6" w:rsidRDefault="004D56D6" w:rsidP="004D56D6">
      <w:pPr>
        <w:ind w:firstLineChars="100" w:firstLine="210"/>
        <w:rPr>
          <w:rFonts w:ascii="ＭＳ ゴシック" w:eastAsia="ＭＳ ゴシック" w:hAnsi="ＭＳ ゴシック"/>
        </w:rPr>
      </w:pPr>
    </w:p>
    <w:p w14:paraId="0EF8726C" w14:textId="77777777" w:rsidR="004D56D6" w:rsidRDefault="004D56D6" w:rsidP="004D56D6">
      <w:pPr>
        <w:ind w:firstLineChars="100" w:firstLine="210"/>
        <w:rPr>
          <w:rFonts w:ascii="ＭＳ ゴシック" w:eastAsia="ＭＳ ゴシック" w:hAnsi="ＭＳ ゴシック"/>
        </w:rPr>
      </w:pPr>
    </w:p>
    <w:p w14:paraId="6C4A52A1" w14:textId="77777777" w:rsidR="004D56D6" w:rsidRDefault="004D56D6" w:rsidP="004D56D6">
      <w:pPr>
        <w:ind w:firstLineChars="100" w:firstLine="210"/>
        <w:rPr>
          <w:rFonts w:ascii="ＭＳ ゴシック" w:eastAsia="ＭＳ ゴシック" w:hAnsi="ＭＳ ゴシック"/>
        </w:rPr>
      </w:pPr>
    </w:p>
    <w:p w14:paraId="618ABD14" w14:textId="4B580CF7" w:rsidR="00953182" w:rsidRDefault="00953182">
      <w:pPr>
        <w:ind w:firstLineChars="100" w:firstLine="210"/>
        <w:rPr>
          <w:rFonts w:ascii="ＭＳ ゴシック" w:eastAsia="ＭＳ ゴシック" w:hAnsi="ＭＳ ゴシック"/>
        </w:rPr>
      </w:pPr>
    </w:p>
    <w:p w14:paraId="0BF62E55" w14:textId="7E5C3B1B" w:rsidR="00953182" w:rsidRDefault="00953182">
      <w:pPr>
        <w:ind w:firstLineChars="100" w:firstLine="210"/>
        <w:rPr>
          <w:rFonts w:ascii="ＭＳ ゴシック" w:eastAsia="ＭＳ ゴシック" w:hAnsi="ＭＳ ゴシック"/>
        </w:rPr>
      </w:pPr>
    </w:p>
    <w:p w14:paraId="33547EE9" w14:textId="4B956D1C" w:rsidR="00953182" w:rsidRDefault="00953182">
      <w:pPr>
        <w:ind w:firstLineChars="100" w:firstLine="210"/>
        <w:rPr>
          <w:rFonts w:ascii="ＭＳ ゴシック" w:eastAsia="ＭＳ ゴシック" w:hAnsi="ＭＳ ゴシック"/>
        </w:rPr>
      </w:pPr>
    </w:p>
    <w:p w14:paraId="3E87BB6A" w14:textId="782DAF17" w:rsidR="00953182" w:rsidRDefault="00953182">
      <w:pPr>
        <w:ind w:firstLineChars="100" w:firstLine="210"/>
        <w:rPr>
          <w:rFonts w:ascii="ＭＳ ゴシック" w:eastAsia="ＭＳ ゴシック" w:hAnsi="ＭＳ ゴシック"/>
        </w:rPr>
      </w:pPr>
    </w:p>
    <w:p w14:paraId="0BA3008B" w14:textId="0758794A" w:rsidR="00953182" w:rsidRDefault="00953182">
      <w:pPr>
        <w:ind w:firstLineChars="100" w:firstLine="210"/>
        <w:rPr>
          <w:rFonts w:ascii="ＭＳ ゴシック" w:eastAsia="ＭＳ ゴシック" w:hAnsi="ＭＳ ゴシック"/>
        </w:rPr>
      </w:pPr>
    </w:p>
    <w:p w14:paraId="6831C67A" w14:textId="589811CE" w:rsidR="00953182" w:rsidRDefault="00953182">
      <w:pPr>
        <w:ind w:firstLineChars="100" w:firstLine="210"/>
        <w:rPr>
          <w:rFonts w:ascii="ＭＳ ゴシック" w:eastAsia="ＭＳ ゴシック" w:hAnsi="ＭＳ ゴシック"/>
        </w:rPr>
      </w:pPr>
    </w:p>
    <w:p w14:paraId="5CF003B8" w14:textId="7ECB9BA8" w:rsidR="00953182" w:rsidRDefault="00953182">
      <w:pPr>
        <w:ind w:firstLineChars="100" w:firstLine="210"/>
        <w:rPr>
          <w:rFonts w:ascii="ＭＳ ゴシック" w:eastAsia="ＭＳ ゴシック" w:hAnsi="ＭＳ ゴシック"/>
        </w:rPr>
      </w:pPr>
    </w:p>
    <w:p w14:paraId="641F78DC" w14:textId="266C8171" w:rsidR="00953182" w:rsidRDefault="00953182" w:rsidP="00897594">
      <w:pPr>
        <w:spacing w:line="120" w:lineRule="exact"/>
        <w:ind w:firstLineChars="100" w:firstLine="210"/>
        <w:rPr>
          <w:rFonts w:ascii="ＭＳ ゴシック" w:eastAsia="ＭＳ ゴシック" w:hAnsi="ＭＳ ゴシック"/>
        </w:rPr>
      </w:pPr>
    </w:p>
    <w:p w14:paraId="6C8867D6" w14:textId="10900F99" w:rsidR="001340FC" w:rsidRDefault="001340FC" w:rsidP="00897594">
      <w:pPr>
        <w:spacing w:line="120" w:lineRule="exact"/>
        <w:ind w:firstLineChars="100" w:firstLine="210"/>
        <w:rPr>
          <w:rFonts w:ascii="ＭＳ ゴシック" w:eastAsia="ＭＳ ゴシック" w:hAnsi="ＭＳ ゴシック"/>
        </w:rPr>
      </w:pPr>
    </w:p>
    <w:p w14:paraId="01B31230" w14:textId="4DCD785B" w:rsidR="00897594" w:rsidRDefault="00897594" w:rsidP="00897594">
      <w:pPr>
        <w:spacing w:line="120" w:lineRule="exact"/>
        <w:ind w:firstLineChars="100" w:firstLine="210"/>
        <w:rPr>
          <w:rFonts w:ascii="ＭＳ ゴシック" w:eastAsia="ＭＳ ゴシック" w:hAnsi="ＭＳ ゴシック"/>
        </w:rPr>
      </w:pPr>
    </w:p>
    <w:p w14:paraId="5E8F0863" w14:textId="304199D4" w:rsidR="00897594" w:rsidRDefault="00897594" w:rsidP="00897594">
      <w:pPr>
        <w:spacing w:line="120" w:lineRule="exact"/>
        <w:ind w:firstLineChars="100" w:firstLine="210"/>
        <w:rPr>
          <w:rFonts w:ascii="ＭＳ ゴシック" w:eastAsia="ＭＳ ゴシック" w:hAnsi="ＭＳ ゴシック"/>
        </w:rPr>
      </w:pPr>
    </w:p>
    <w:p w14:paraId="6D7AAAFE" w14:textId="77777777" w:rsidR="00596FBD" w:rsidRDefault="00596FBD" w:rsidP="00596FBD">
      <w:pPr>
        <w:spacing w:line="120" w:lineRule="exact"/>
        <w:rPr>
          <w:rFonts w:ascii="ＭＳ ゴシック" w:eastAsia="ＭＳ ゴシック" w:hAnsi="ＭＳ ゴシック"/>
          <w:b/>
          <w:bCs/>
        </w:rPr>
      </w:pPr>
    </w:p>
    <w:p w14:paraId="15FEBF4C" w14:textId="77777777" w:rsidR="00596FBD" w:rsidRPr="00C707CF" w:rsidRDefault="00596FBD" w:rsidP="00596FBD">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30</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32</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68FD852C" w14:textId="77777777" w:rsidR="00596FBD" w:rsidRDefault="00596FBD" w:rsidP="00596FBD">
      <w:pPr>
        <w:rPr>
          <w:rFonts w:ascii="ＭＳ 明朝" w:hAnsi="ＭＳ 明朝"/>
        </w:rPr>
      </w:pPr>
      <w:r>
        <w:rPr>
          <w:rFonts w:ascii="ＭＳ 明朝" w:hAnsi="ＭＳ 明朝" w:hint="eastAsia"/>
        </w:rPr>
        <w:t xml:space="preserve">　「</w:t>
      </w:r>
      <w:r w:rsidRPr="005F5FB1">
        <w:rPr>
          <w:rFonts w:ascii="ＭＳ 明朝" w:hAnsi="ＭＳ 明朝" w:hint="eastAsia"/>
        </w:rPr>
        <w:t>「ヤングケアラー」という言葉をこれまでに聞いたことがありましたか。</w:t>
      </w:r>
      <w:r>
        <w:rPr>
          <w:rFonts w:ascii="ＭＳ 明朝" w:hAnsi="ＭＳ 明朝" w:hint="eastAsia"/>
        </w:rPr>
        <w:t>」という質問に対し、「</w:t>
      </w:r>
      <w:r w:rsidRPr="005F5FB1">
        <w:rPr>
          <w:rFonts w:ascii="ＭＳ 明朝" w:hAnsi="ＭＳ 明朝" w:hint="eastAsia"/>
        </w:rPr>
        <w:t>身近に「ヤングケアラー」と思われる子どもがいた場合、まずどこに相談しますか。</w:t>
      </w:r>
      <w:r>
        <w:rPr>
          <w:rFonts w:ascii="ＭＳ 明朝" w:hAnsi="ＭＳ 明朝" w:hint="eastAsia"/>
        </w:rPr>
        <w:t>」の結果を見ると、「</w:t>
      </w:r>
      <w:r w:rsidRPr="004C7C78">
        <w:rPr>
          <w:rFonts w:ascii="ＭＳ 明朝" w:hAnsi="ＭＳ 明朝" w:hint="eastAsia"/>
        </w:rPr>
        <w:t>聞いたことがあり、内容も知っている</w:t>
      </w:r>
      <w:r>
        <w:rPr>
          <w:rFonts w:ascii="ＭＳ 明朝" w:hAnsi="ＭＳ 明朝" w:hint="eastAsia"/>
        </w:rPr>
        <w:t>」と回答した人では「市町村役場」が最も高く、「</w:t>
      </w:r>
      <w:r w:rsidRPr="004C7C78">
        <w:rPr>
          <w:rFonts w:ascii="ＭＳ 明朝" w:hAnsi="ＭＳ 明朝" w:hint="eastAsia"/>
        </w:rPr>
        <w:t>聞いたことはあるが、よく知らない</w:t>
      </w:r>
      <w:r>
        <w:rPr>
          <w:rFonts w:ascii="ＭＳ 明朝" w:hAnsi="ＭＳ 明朝" w:hint="eastAsia"/>
        </w:rPr>
        <w:t>」と回答した人では同率で「</w:t>
      </w:r>
      <w:r w:rsidRPr="004C7C78">
        <w:rPr>
          <w:rFonts w:ascii="ＭＳ 明朝" w:hAnsi="ＭＳ 明朝" w:hint="eastAsia"/>
        </w:rPr>
        <w:t>家族、知人、友人</w:t>
      </w:r>
      <w:r>
        <w:rPr>
          <w:rFonts w:ascii="ＭＳ 明朝" w:hAnsi="ＭＳ 明朝" w:hint="eastAsia"/>
        </w:rPr>
        <w:t>」と「</w:t>
      </w:r>
      <w:r w:rsidRPr="004C7C78">
        <w:rPr>
          <w:rFonts w:ascii="ＭＳ 明朝" w:hAnsi="ＭＳ 明朝" w:hint="eastAsia"/>
        </w:rPr>
        <w:t>市町村役場</w:t>
      </w:r>
      <w:r>
        <w:rPr>
          <w:rFonts w:ascii="ＭＳ 明朝" w:hAnsi="ＭＳ 明朝" w:hint="eastAsia"/>
        </w:rPr>
        <w:t>」が、「聞いたことがない」と回答した人では「</w:t>
      </w:r>
      <w:r w:rsidRPr="004C7C78">
        <w:rPr>
          <w:rFonts w:ascii="ＭＳ 明朝" w:hAnsi="ＭＳ 明朝" w:hint="eastAsia"/>
        </w:rPr>
        <w:t>家族、知人、友人</w:t>
      </w:r>
      <w:r>
        <w:rPr>
          <w:rFonts w:ascii="ＭＳ 明朝" w:hAnsi="ＭＳ 明朝" w:hint="eastAsia"/>
        </w:rPr>
        <w:t>」が最も高くなっている。</w:t>
      </w:r>
    </w:p>
    <w:p w14:paraId="60EADC86" w14:textId="77777777" w:rsidR="00596FBD" w:rsidRDefault="00596FBD" w:rsidP="00596FBD">
      <w:pPr>
        <w:rPr>
          <w:rFonts w:ascii="ＭＳ 明朝" w:hAnsi="ＭＳ 明朝"/>
        </w:rPr>
      </w:pPr>
    </w:p>
    <w:p w14:paraId="2D1ADDF8" w14:textId="3550D26E" w:rsidR="00596FBD" w:rsidRDefault="00D029F6" w:rsidP="00596FBD">
      <w:pPr>
        <w:rPr>
          <w:rFonts w:ascii="ＭＳ 明朝" w:hAnsi="ＭＳ 明朝"/>
        </w:rPr>
      </w:pPr>
      <w:r w:rsidRPr="00D029F6">
        <w:rPr>
          <w:rFonts w:ascii="ＭＳ 明朝" w:hAnsi="ＭＳ 明朝"/>
          <w:noProof/>
        </w:rPr>
        <w:drawing>
          <wp:anchor distT="0" distB="0" distL="114300" distR="114300" simplePos="0" relativeHeight="252144640" behindDoc="0" locked="0" layoutInCell="1" allowOverlap="1" wp14:anchorId="5E56EADE" wp14:editId="72BD63DD">
            <wp:simplePos x="0" y="0"/>
            <wp:positionH relativeFrom="margin">
              <wp:align>center</wp:align>
            </wp:positionH>
            <wp:positionV relativeFrom="paragraph">
              <wp:posOffset>577850</wp:posOffset>
            </wp:positionV>
            <wp:extent cx="5934075" cy="3989705"/>
            <wp:effectExtent l="0" t="0" r="9525" b="0"/>
            <wp:wrapSquare wrapText="bothSides"/>
            <wp:docPr id="1051" name="図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34075" cy="39897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596FBD" w14:paraId="06205746" w14:textId="77777777" w:rsidTr="00D440E0">
        <w:trPr>
          <w:trHeight w:hRule="exact" w:val="397"/>
          <w:jc w:val="center"/>
        </w:trPr>
        <w:tc>
          <w:tcPr>
            <w:tcW w:w="9348" w:type="dxa"/>
            <w:shd w:val="clear" w:color="auto" w:fill="D9D9D9"/>
            <w:vAlign w:val="center"/>
          </w:tcPr>
          <w:p w14:paraId="7AC22C09" w14:textId="77777777" w:rsidR="00596FBD" w:rsidRDefault="00596FBD" w:rsidP="00820B37">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w:t>
            </w:r>
            <w:r>
              <w:rPr>
                <w:rFonts w:ascii="MS UI Gothic" w:eastAsia="MS UI Gothic" w:hAnsi="MS UI Gothic" w:hint="eastAsia"/>
                <w:b/>
                <w:sz w:val="20"/>
              </w:rPr>
              <w:t>30</w:t>
            </w:r>
            <w:r w:rsidRPr="00A23E27">
              <w:rPr>
                <w:rFonts w:ascii="MS UI Gothic" w:eastAsia="MS UI Gothic" w:hAnsi="MS UI Gothic" w:hint="eastAsia"/>
                <w:b/>
                <w:sz w:val="20"/>
              </w:rPr>
              <w:t>×問</w:t>
            </w:r>
            <w:r>
              <w:rPr>
                <w:rFonts w:ascii="MS UI Gothic" w:eastAsia="MS UI Gothic" w:hAnsi="MS UI Gothic" w:hint="eastAsia"/>
                <w:b/>
                <w:sz w:val="20"/>
              </w:rPr>
              <w:t>32</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21C0D19A" w14:textId="7D7CBC4D" w:rsidR="00596FBD" w:rsidRPr="00D029F6" w:rsidRDefault="00596FBD" w:rsidP="00596FBD">
      <w:pPr>
        <w:rPr>
          <w:rFonts w:ascii="ＭＳ 明朝" w:hAnsi="ＭＳ 明朝"/>
        </w:rPr>
      </w:pPr>
    </w:p>
    <w:p w14:paraId="7D35CB1F" w14:textId="77777777" w:rsidR="00596FBD" w:rsidRPr="0022241B" w:rsidRDefault="00596FBD" w:rsidP="00596FBD">
      <w:pPr>
        <w:rPr>
          <w:rFonts w:ascii="ＭＳ 明朝" w:hAnsi="ＭＳ 明朝"/>
        </w:rPr>
      </w:pPr>
    </w:p>
    <w:p w14:paraId="13BE5DB9" w14:textId="77777777" w:rsidR="00596FBD" w:rsidRPr="00A23E27" w:rsidRDefault="00596FBD" w:rsidP="00596FBD">
      <w:pPr>
        <w:rPr>
          <w:rFonts w:ascii="ＭＳ 明朝" w:hAnsi="ＭＳ 明朝"/>
        </w:rPr>
      </w:pPr>
    </w:p>
    <w:p w14:paraId="091E469F" w14:textId="77777777" w:rsidR="00596FBD" w:rsidRDefault="00596FBD" w:rsidP="00596FBD">
      <w:pPr>
        <w:rPr>
          <w:rFonts w:ascii="ＭＳ 明朝" w:hAnsi="ＭＳ 明朝"/>
        </w:rPr>
      </w:pPr>
    </w:p>
    <w:p w14:paraId="6987EF04" w14:textId="77777777" w:rsidR="00596FBD" w:rsidRDefault="00596FBD" w:rsidP="00596FBD">
      <w:pPr>
        <w:rPr>
          <w:rFonts w:ascii="ＭＳ 明朝" w:hAnsi="ＭＳ 明朝"/>
        </w:rPr>
      </w:pPr>
    </w:p>
    <w:p w14:paraId="1EE96192" w14:textId="77777777" w:rsidR="00596FBD" w:rsidRPr="00C707CF" w:rsidRDefault="00596FBD" w:rsidP="00596FBD">
      <w:pPr>
        <w:rPr>
          <w:rFonts w:ascii="ＭＳ 明朝" w:hAnsi="ＭＳ 明朝"/>
        </w:rPr>
      </w:pPr>
    </w:p>
    <w:p w14:paraId="7A50CDD7" w14:textId="77777777" w:rsidR="00596FBD" w:rsidRPr="00C707CF" w:rsidRDefault="00596FBD" w:rsidP="00596FBD">
      <w:pPr>
        <w:rPr>
          <w:rFonts w:ascii="ＭＳ 明朝" w:hAnsi="ＭＳ 明朝"/>
        </w:rPr>
      </w:pPr>
    </w:p>
    <w:p w14:paraId="08F5ACF7" w14:textId="77777777" w:rsidR="00596FBD" w:rsidRDefault="00596FBD" w:rsidP="00596FBD">
      <w:pPr>
        <w:rPr>
          <w:rFonts w:ascii="ＭＳ 明朝" w:hAnsi="ＭＳ 明朝"/>
        </w:rPr>
      </w:pPr>
    </w:p>
    <w:p w14:paraId="53F93CF2" w14:textId="77777777" w:rsidR="00596FBD" w:rsidRDefault="00596FBD" w:rsidP="00596FBD">
      <w:pPr>
        <w:rPr>
          <w:rFonts w:ascii="ＭＳ 明朝" w:hAnsi="ＭＳ 明朝"/>
        </w:rPr>
      </w:pPr>
    </w:p>
    <w:p w14:paraId="1BA3F91E" w14:textId="77777777" w:rsidR="00596FBD" w:rsidRDefault="00596FBD" w:rsidP="00596FBD">
      <w:pPr>
        <w:rPr>
          <w:rFonts w:ascii="ＭＳ 明朝" w:hAnsi="ＭＳ 明朝"/>
        </w:rPr>
      </w:pPr>
    </w:p>
    <w:p w14:paraId="7C98A845" w14:textId="77777777" w:rsidR="00596FBD" w:rsidRDefault="00596FBD" w:rsidP="00596FBD">
      <w:pPr>
        <w:rPr>
          <w:rFonts w:ascii="ＭＳ 明朝" w:hAnsi="ＭＳ 明朝"/>
        </w:rPr>
      </w:pPr>
    </w:p>
    <w:p w14:paraId="077C5E00" w14:textId="77777777" w:rsidR="00596FBD" w:rsidRDefault="00596FBD" w:rsidP="00596FBD">
      <w:pPr>
        <w:rPr>
          <w:rFonts w:ascii="ＭＳ 明朝" w:hAnsi="ＭＳ 明朝"/>
        </w:rPr>
      </w:pPr>
    </w:p>
    <w:p w14:paraId="492ECE16" w14:textId="77777777" w:rsidR="00596FBD" w:rsidRDefault="00596FBD" w:rsidP="00596FBD">
      <w:pPr>
        <w:rPr>
          <w:rFonts w:ascii="ＭＳ 明朝" w:hAnsi="ＭＳ 明朝"/>
        </w:rPr>
      </w:pPr>
    </w:p>
    <w:p w14:paraId="23A502A7" w14:textId="77777777" w:rsidR="00596FBD" w:rsidRDefault="00596FBD" w:rsidP="00596FBD">
      <w:pPr>
        <w:rPr>
          <w:rFonts w:ascii="ＭＳ 明朝" w:hAnsi="ＭＳ 明朝"/>
        </w:rPr>
      </w:pPr>
    </w:p>
    <w:p w14:paraId="0E5BA3FB" w14:textId="77777777" w:rsidR="00596FBD" w:rsidRDefault="00596FBD" w:rsidP="00596FBD">
      <w:pPr>
        <w:rPr>
          <w:rFonts w:ascii="ＭＳ 明朝" w:hAnsi="ＭＳ 明朝"/>
        </w:rPr>
      </w:pPr>
    </w:p>
    <w:p w14:paraId="6CAE8F3A" w14:textId="77777777" w:rsidR="00596FBD" w:rsidRDefault="00596FBD" w:rsidP="00596FBD">
      <w:pPr>
        <w:spacing w:line="120" w:lineRule="exact"/>
        <w:rPr>
          <w:rFonts w:ascii="ＭＳ ゴシック" w:eastAsia="ＭＳ ゴシック" w:hAnsi="ＭＳ ゴシック"/>
          <w:b/>
          <w:bCs/>
        </w:rPr>
      </w:pPr>
    </w:p>
    <w:p w14:paraId="2A05CE93" w14:textId="7A53E9A7" w:rsidR="00DB1ADD" w:rsidRDefault="00DB1ADD" w:rsidP="00DB1ADD">
      <w:pPr>
        <w:spacing w:line="120" w:lineRule="exact"/>
        <w:ind w:firstLineChars="100" w:firstLine="210"/>
        <w:rPr>
          <w:rFonts w:ascii="ＭＳ ゴシック" w:eastAsia="ＭＳ ゴシック" w:hAnsi="ＭＳ ゴシック"/>
        </w:rPr>
      </w:pPr>
    </w:p>
    <w:p w14:paraId="0037ABCD" w14:textId="77777777" w:rsidR="00ED070C" w:rsidRDefault="00ED070C" w:rsidP="00DB1ADD">
      <w:pPr>
        <w:spacing w:line="120" w:lineRule="exact"/>
        <w:ind w:firstLineChars="100" w:firstLine="210"/>
        <w:rPr>
          <w:rFonts w:ascii="ＭＳ ゴシック" w:eastAsia="ＭＳ ゴシック" w:hAnsi="ＭＳ ゴシック"/>
        </w:rPr>
      </w:pPr>
    </w:p>
    <w:p w14:paraId="3BD293BA" w14:textId="77777777" w:rsidR="00DB1ADD" w:rsidRPr="00C707CF" w:rsidRDefault="00DB1ADD" w:rsidP="00DB1ADD">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31</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32</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187A1480" w14:textId="33F0765F" w:rsidR="00DB1ADD" w:rsidRDefault="00DB1ADD" w:rsidP="00DB1ADD">
      <w:pPr>
        <w:rPr>
          <w:rFonts w:ascii="ＭＳ 明朝" w:hAnsi="ＭＳ 明朝"/>
        </w:rPr>
      </w:pPr>
      <w:r>
        <w:rPr>
          <w:rFonts w:ascii="ＭＳ 明朝" w:hAnsi="ＭＳ 明朝" w:hint="eastAsia"/>
        </w:rPr>
        <w:t xml:space="preserve">　「</w:t>
      </w:r>
      <w:r w:rsidRPr="0075443C">
        <w:rPr>
          <w:rFonts w:ascii="ＭＳ 明朝" w:hAnsi="ＭＳ 明朝" w:hint="eastAsia"/>
        </w:rPr>
        <w:t>「ヤングケアラー」と思われる子どもが身近（家族・親戚、地域など）にいますか。</w:t>
      </w:r>
      <w:r>
        <w:rPr>
          <w:rFonts w:ascii="ＭＳ 明朝" w:hAnsi="ＭＳ 明朝" w:hint="eastAsia"/>
        </w:rPr>
        <w:t>」という質問に対し、「</w:t>
      </w:r>
      <w:r w:rsidRPr="0075443C">
        <w:rPr>
          <w:rFonts w:ascii="ＭＳ 明朝" w:hAnsi="ＭＳ 明朝" w:hint="eastAsia"/>
        </w:rPr>
        <w:t>身近に「ヤングケアラー」と思われる子どもがいた場合、まずどこに相談しますか。</w:t>
      </w:r>
      <w:r>
        <w:rPr>
          <w:rFonts w:ascii="ＭＳ 明朝" w:hAnsi="ＭＳ 明朝" w:hint="eastAsia"/>
        </w:rPr>
        <w:t>」の結果を見ると、「いる」と回答した人では「</w:t>
      </w:r>
      <w:r w:rsidRPr="0075443C">
        <w:rPr>
          <w:rFonts w:ascii="ＭＳ 明朝" w:hAnsi="ＭＳ 明朝" w:hint="eastAsia"/>
        </w:rPr>
        <w:t>県の</w:t>
      </w:r>
      <w:r w:rsidR="007018FA">
        <w:rPr>
          <w:rFonts w:ascii="ＭＳ 明朝" w:hAnsi="ＭＳ 明朝" w:hint="eastAsia"/>
        </w:rPr>
        <w:t>福祉・保健に関する行政機関</w:t>
      </w:r>
      <w:r w:rsidRPr="0075443C">
        <w:rPr>
          <w:rFonts w:ascii="ＭＳ 明朝" w:hAnsi="ＭＳ 明朝" w:hint="eastAsia"/>
        </w:rPr>
        <w:t>（</w:t>
      </w:r>
      <w:r w:rsidR="007018FA">
        <w:rPr>
          <w:rFonts w:ascii="ＭＳ 明朝" w:hAnsi="ＭＳ 明朝" w:hint="eastAsia"/>
        </w:rPr>
        <w:t>福祉保健所</w:t>
      </w:r>
      <w:r w:rsidRPr="0075443C">
        <w:rPr>
          <w:rFonts w:ascii="ＭＳ 明朝" w:hAnsi="ＭＳ 明朝" w:hint="eastAsia"/>
        </w:rPr>
        <w:t>など）</w:t>
      </w:r>
      <w:r>
        <w:rPr>
          <w:rFonts w:ascii="ＭＳ 明朝" w:hAnsi="ＭＳ 明朝" w:hint="eastAsia"/>
        </w:rPr>
        <w:t>」が最も高く、「いない」、「わからない」と回答した人では「市町村役場」が最も高くなっている。</w:t>
      </w:r>
    </w:p>
    <w:p w14:paraId="1E712262" w14:textId="77777777" w:rsidR="00DB1ADD" w:rsidRDefault="00DB1ADD" w:rsidP="00DB1ADD">
      <w:pPr>
        <w:rPr>
          <w:rFonts w:ascii="ＭＳ 明朝" w:hAnsi="ＭＳ 明朝"/>
        </w:rPr>
      </w:pPr>
    </w:p>
    <w:p w14:paraId="50071569" w14:textId="246DB692" w:rsidR="00DB1ADD" w:rsidRDefault="00DB1ADD" w:rsidP="00DB1ADD">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B1ADD" w14:paraId="6F1663F5" w14:textId="77777777" w:rsidTr="00820B37">
        <w:trPr>
          <w:trHeight w:hRule="exact" w:val="397"/>
          <w:jc w:val="center"/>
        </w:trPr>
        <w:tc>
          <w:tcPr>
            <w:tcW w:w="9274" w:type="dxa"/>
            <w:shd w:val="clear" w:color="auto" w:fill="D9D9D9"/>
            <w:vAlign w:val="center"/>
          </w:tcPr>
          <w:p w14:paraId="3ACD3FD3" w14:textId="77777777" w:rsidR="00DB1ADD" w:rsidRDefault="00DB1ADD" w:rsidP="00820B37">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w:t>
            </w:r>
            <w:r>
              <w:rPr>
                <w:rFonts w:ascii="MS UI Gothic" w:eastAsia="MS UI Gothic" w:hAnsi="MS UI Gothic" w:hint="eastAsia"/>
                <w:b/>
                <w:sz w:val="20"/>
              </w:rPr>
              <w:t>31</w:t>
            </w:r>
            <w:r w:rsidRPr="00A23E27">
              <w:rPr>
                <w:rFonts w:ascii="MS UI Gothic" w:eastAsia="MS UI Gothic" w:hAnsi="MS UI Gothic" w:hint="eastAsia"/>
                <w:b/>
                <w:sz w:val="20"/>
              </w:rPr>
              <w:t>×問</w:t>
            </w:r>
            <w:r>
              <w:rPr>
                <w:rFonts w:ascii="MS UI Gothic" w:eastAsia="MS UI Gothic" w:hAnsi="MS UI Gothic" w:hint="eastAsia"/>
                <w:b/>
                <w:sz w:val="20"/>
              </w:rPr>
              <w:t>32</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490593D5" w14:textId="2001B8A9" w:rsidR="00DB1ADD" w:rsidRDefault="00D029F6" w:rsidP="00DB1ADD">
      <w:pPr>
        <w:rPr>
          <w:rFonts w:ascii="ＭＳ 明朝" w:hAnsi="ＭＳ 明朝"/>
        </w:rPr>
      </w:pPr>
      <w:r w:rsidRPr="00D029F6">
        <w:rPr>
          <w:rFonts w:ascii="ＭＳ 明朝" w:hAnsi="ＭＳ 明朝"/>
          <w:noProof/>
        </w:rPr>
        <w:drawing>
          <wp:anchor distT="0" distB="0" distL="114300" distR="114300" simplePos="0" relativeHeight="252145664" behindDoc="0" locked="0" layoutInCell="1" allowOverlap="1" wp14:anchorId="78408723" wp14:editId="5C7C92A7">
            <wp:simplePos x="0" y="0"/>
            <wp:positionH relativeFrom="column">
              <wp:posOffset>249555</wp:posOffset>
            </wp:positionH>
            <wp:positionV relativeFrom="paragraph">
              <wp:posOffset>87630</wp:posOffset>
            </wp:positionV>
            <wp:extent cx="5876925" cy="4008755"/>
            <wp:effectExtent l="0" t="0" r="9525" b="0"/>
            <wp:wrapSquare wrapText="bothSides"/>
            <wp:docPr id="1052" name="図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876925" cy="4008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52685" w14:textId="239CEF9A" w:rsidR="00DB1ADD" w:rsidRPr="0022241B" w:rsidRDefault="00DB1ADD" w:rsidP="00DB1ADD">
      <w:pPr>
        <w:rPr>
          <w:rFonts w:ascii="ＭＳ 明朝" w:hAnsi="ＭＳ 明朝"/>
        </w:rPr>
      </w:pPr>
    </w:p>
    <w:p w14:paraId="3EA3BBD8" w14:textId="4118E8C7" w:rsidR="00DB1ADD" w:rsidRPr="00A23E27" w:rsidRDefault="00DB1ADD" w:rsidP="00DB1ADD">
      <w:pPr>
        <w:rPr>
          <w:rFonts w:ascii="ＭＳ 明朝" w:hAnsi="ＭＳ 明朝"/>
        </w:rPr>
      </w:pPr>
    </w:p>
    <w:p w14:paraId="2A6A2D4E" w14:textId="21A12407" w:rsidR="00DB1ADD" w:rsidRDefault="00DB1ADD" w:rsidP="00DB1ADD">
      <w:pPr>
        <w:rPr>
          <w:rFonts w:ascii="ＭＳ 明朝" w:hAnsi="ＭＳ 明朝"/>
        </w:rPr>
      </w:pPr>
    </w:p>
    <w:p w14:paraId="3AEBC85D" w14:textId="65A01BE7" w:rsidR="00DB1ADD" w:rsidRPr="00C707CF" w:rsidRDefault="00DB1ADD" w:rsidP="00DB1ADD">
      <w:pPr>
        <w:rPr>
          <w:rFonts w:ascii="ＭＳ 明朝" w:hAnsi="ＭＳ 明朝"/>
        </w:rPr>
      </w:pPr>
    </w:p>
    <w:p w14:paraId="02727CB8" w14:textId="6FECE337" w:rsidR="00DB1ADD" w:rsidRDefault="00DB1ADD" w:rsidP="00DB1ADD">
      <w:pPr>
        <w:rPr>
          <w:rFonts w:ascii="ＭＳ 明朝" w:hAnsi="ＭＳ 明朝"/>
        </w:rPr>
      </w:pPr>
    </w:p>
    <w:p w14:paraId="7D2745A7" w14:textId="044EC5DD" w:rsidR="00DB1ADD" w:rsidRDefault="00DB1ADD" w:rsidP="00DB1ADD">
      <w:pPr>
        <w:rPr>
          <w:rFonts w:ascii="ＭＳ 明朝" w:hAnsi="ＭＳ 明朝"/>
        </w:rPr>
      </w:pPr>
    </w:p>
    <w:p w14:paraId="66A81B51" w14:textId="627722A7" w:rsidR="00DB1ADD" w:rsidRDefault="00DB1ADD" w:rsidP="00DB1ADD">
      <w:pPr>
        <w:rPr>
          <w:rFonts w:ascii="ＭＳ 明朝" w:hAnsi="ＭＳ 明朝"/>
        </w:rPr>
      </w:pPr>
    </w:p>
    <w:p w14:paraId="5A2CE8BC" w14:textId="4F07958C" w:rsidR="00DB1ADD" w:rsidRDefault="00DB1ADD" w:rsidP="00DB1ADD">
      <w:pPr>
        <w:rPr>
          <w:rFonts w:ascii="ＭＳ 明朝" w:hAnsi="ＭＳ 明朝"/>
        </w:rPr>
      </w:pPr>
    </w:p>
    <w:p w14:paraId="2E7EFC74" w14:textId="4992F487" w:rsidR="007D5909" w:rsidRDefault="007D5909" w:rsidP="00DB1ADD">
      <w:pPr>
        <w:rPr>
          <w:rFonts w:ascii="ＭＳ 明朝" w:hAnsi="ＭＳ 明朝"/>
        </w:rPr>
      </w:pPr>
    </w:p>
    <w:p w14:paraId="07E96D3C" w14:textId="58CC6A23" w:rsidR="00DB1ADD" w:rsidRDefault="00DB1ADD" w:rsidP="00DB1ADD">
      <w:pPr>
        <w:rPr>
          <w:rFonts w:ascii="ＭＳ 明朝" w:hAnsi="ＭＳ 明朝"/>
        </w:rPr>
      </w:pPr>
    </w:p>
    <w:p w14:paraId="211050B8" w14:textId="3B3F1917" w:rsidR="00DB1ADD" w:rsidRDefault="00DB1ADD" w:rsidP="00DB1ADD">
      <w:pPr>
        <w:rPr>
          <w:rFonts w:ascii="ＭＳ 明朝" w:hAnsi="ＭＳ 明朝"/>
        </w:rPr>
      </w:pPr>
    </w:p>
    <w:p w14:paraId="09F565FC" w14:textId="77777777" w:rsidR="00DB1ADD" w:rsidRDefault="00DB1ADD" w:rsidP="00DB1ADD">
      <w:pPr>
        <w:rPr>
          <w:rFonts w:ascii="ＭＳ 明朝" w:hAnsi="ＭＳ 明朝"/>
        </w:rPr>
      </w:pPr>
    </w:p>
    <w:p w14:paraId="26561E6F" w14:textId="4DE4D298" w:rsidR="00DB1ADD" w:rsidRDefault="00DB1ADD" w:rsidP="00DB1ADD">
      <w:pPr>
        <w:rPr>
          <w:rFonts w:ascii="ＭＳ 明朝" w:hAnsi="ＭＳ 明朝"/>
        </w:rPr>
      </w:pPr>
    </w:p>
    <w:p w14:paraId="50DA5068" w14:textId="77777777" w:rsidR="00DB1ADD" w:rsidRDefault="00DB1ADD" w:rsidP="00DB1ADD">
      <w:pPr>
        <w:rPr>
          <w:rFonts w:ascii="ＭＳ 明朝" w:hAnsi="ＭＳ 明朝"/>
        </w:rPr>
      </w:pPr>
    </w:p>
    <w:p w14:paraId="624B7594" w14:textId="77777777" w:rsidR="00DB1ADD" w:rsidRDefault="00DB1ADD" w:rsidP="00DB1ADD">
      <w:pPr>
        <w:rPr>
          <w:rFonts w:ascii="ＭＳ 明朝" w:hAnsi="ＭＳ 明朝"/>
        </w:rPr>
      </w:pPr>
    </w:p>
    <w:p w14:paraId="03EA99C4" w14:textId="77777777" w:rsidR="00DB1ADD" w:rsidRPr="00C707CF" w:rsidRDefault="00DB1ADD" w:rsidP="00DB1ADD">
      <w:pPr>
        <w:rPr>
          <w:rFonts w:ascii="ＭＳ 明朝" w:hAnsi="ＭＳ 明朝"/>
        </w:rPr>
      </w:pPr>
    </w:p>
    <w:p w14:paraId="5A19B65D" w14:textId="77777777" w:rsidR="00DB1ADD" w:rsidRDefault="00DB1ADD" w:rsidP="00DB1ADD">
      <w:pPr>
        <w:rPr>
          <w:rFonts w:ascii="ＭＳ 明朝" w:hAnsi="ＭＳ 明朝"/>
        </w:rPr>
      </w:pPr>
    </w:p>
    <w:p w14:paraId="2775F689" w14:textId="77777777" w:rsidR="00DB1ADD" w:rsidRDefault="00DB1ADD" w:rsidP="00DB1ADD">
      <w:pPr>
        <w:spacing w:line="120" w:lineRule="exact"/>
        <w:rPr>
          <w:rFonts w:ascii="ＭＳ 明朝" w:hAnsi="ＭＳ 明朝"/>
        </w:rPr>
      </w:pPr>
    </w:p>
    <w:p w14:paraId="737FBD0F" w14:textId="53933E26" w:rsidR="00DB1ADD" w:rsidRDefault="00DB1ADD" w:rsidP="00DB1ADD">
      <w:pPr>
        <w:spacing w:line="120" w:lineRule="exact"/>
        <w:rPr>
          <w:rFonts w:ascii="ＭＳ 明朝" w:hAnsi="ＭＳ 明朝"/>
        </w:rPr>
      </w:pPr>
    </w:p>
    <w:p w14:paraId="52C41251" w14:textId="46FF9773" w:rsidR="007018FA" w:rsidRDefault="007018FA" w:rsidP="00DB1ADD">
      <w:pPr>
        <w:spacing w:line="120" w:lineRule="exact"/>
        <w:rPr>
          <w:rFonts w:ascii="ＭＳ 明朝" w:hAnsi="ＭＳ 明朝"/>
        </w:rPr>
      </w:pPr>
    </w:p>
    <w:p w14:paraId="5661F171" w14:textId="06784DA7" w:rsidR="007018FA" w:rsidRDefault="007018FA" w:rsidP="00DB1ADD">
      <w:pPr>
        <w:spacing w:line="120" w:lineRule="exact"/>
        <w:rPr>
          <w:rFonts w:ascii="ＭＳ 明朝" w:hAnsi="ＭＳ 明朝"/>
        </w:rPr>
      </w:pPr>
    </w:p>
    <w:p w14:paraId="5047ABBA" w14:textId="7D15F904" w:rsidR="007018FA" w:rsidRDefault="007018FA" w:rsidP="00DB1ADD">
      <w:pPr>
        <w:spacing w:line="120" w:lineRule="exact"/>
        <w:rPr>
          <w:rFonts w:ascii="ＭＳ 明朝" w:hAnsi="ＭＳ 明朝"/>
        </w:rPr>
      </w:pPr>
    </w:p>
    <w:p w14:paraId="4EFF158C" w14:textId="2AEA88E2" w:rsidR="00D029F6" w:rsidRDefault="00D029F6" w:rsidP="00DB1ADD">
      <w:pPr>
        <w:spacing w:line="120" w:lineRule="exact"/>
        <w:rPr>
          <w:rFonts w:ascii="ＭＳ 明朝" w:hAnsi="ＭＳ 明朝"/>
        </w:rPr>
      </w:pPr>
    </w:p>
    <w:p w14:paraId="02920499" w14:textId="36C7016D" w:rsidR="00D029F6" w:rsidRDefault="00D029F6" w:rsidP="00DB1ADD">
      <w:pPr>
        <w:spacing w:line="120" w:lineRule="exact"/>
        <w:rPr>
          <w:rFonts w:ascii="ＭＳ 明朝" w:hAnsi="ＭＳ 明朝"/>
        </w:rPr>
      </w:pPr>
    </w:p>
    <w:p w14:paraId="0B8E9403" w14:textId="77D0E04C" w:rsidR="00D029F6" w:rsidRDefault="00D029F6" w:rsidP="00DB1ADD">
      <w:pPr>
        <w:spacing w:line="120" w:lineRule="exact"/>
        <w:rPr>
          <w:rFonts w:ascii="ＭＳ 明朝" w:hAnsi="ＭＳ 明朝"/>
        </w:rPr>
      </w:pPr>
    </w:p>
    <w:p w14:paraId="2339C011" w14:textId="798A1AC6" w:rsidR="00D029F6" w:rsidRDefault="00D029F6" w:rsidP="00DB1ADD">
      <w:pPr>
        <w:spacing w:line="120" w:lineRule="exact"/>
        <w:rPr>
          <w:rFonts w:ascii="ＭＳ 明朝" w:hAnsi="ＭＳ 明朝"/>
        </w:rPr>
      </w:pPr>
    </w:p>
    <w:p w14:paraId="42320C86" w14:textId="15174E6B" w:rsidR="00D029F6" w:rsidRDefault="00D029F6" w:rsidP="00DB1ADD">
      <w:pPr>
        <w:spacing w:line="120" w:lineRule="exact"/>
        <w:rPr>
          <w:rFonts w:ascii="ＭＳ 明朝" w:hAnsi="ＭＳ 明朝"/>
        </w:rPr>
      </w:pPr>
    </w:p>
    <w:p w14:paraId="3A281B44" w14:textId="2FAAC29E" w:rsidR="00D029F6" w:rsidRDefault="00D029F6" w:rsidP="00DB1ADD">
      <w:pPr>
        <w:spacing w:line="120" w:lineRule="exact"/>
        <w:rPr>
          <w:rFonts w:ascii="ＭＳ 明朝" w:hAnsi="ＭＳ 明朝"/>
        </w:rPr>
      </w:pPr>
    </w:p>
    <w:p w14:paraId="44F8E2BE" w14:textId="1B1F6778" w:rsidR="00D029F6" w:rsidRDefault="00D029F6" w:rsidP="00DB1ADD">
      <w:pPr>
        <w:spacing w:line="120" w:lineRule="exact"/>
        <w:rPr>
          <w:rFonts w:ascii="ＭＳ 明朝" w:hAnsi="ＭＳ 明朝"/>
        </w:rPr>
      </w:pPr>
    </w:p>
    <w:p w14:paraId="1ED13545" w14:textId="5AF56744" w:rsidR="00D029F6" w:rsidRDefault="00D029F6" w:rsidP="00DB1ADD">
      <w:pPr>
        <w:spacing w:line="120" w:lineRule="exact"/>
        <w:rPr>
          <w:rFonts w:ascii="ＭＳ 明朝" w:hAnsi="ＭＳ 明朝"/>
        </w:rPr>
      </w:pPr>
    </w:p>
    <w:p w14:paraId="13877552" w14:textId="4EAC878E" w:rsidR="00D029F6" w:rsidRDefault="00D029F6" w:rsidP="00DB1ADD">
      <w:pPr>
        <w:spacing w:line="120" w:lineRule="exact"/>
        <w:rPr>
          <w:rFonts w:ascii="ＭＳ 明朝" w:hAnsi="ＭＳ 明朝"/>
        </w:rPr>
      </w:pPr>
    </w:p>
    <w:p w14:paraId="4BD93857" w14:textId="67532EB4" w:rsidR="00D029F6" w:rsidRDefault="00D029F6" w:rsidP="00DB1ADD">
      <w:pPr>
        <w:spacing w:line="120" w:lineRule="exact"/>
        <w:rPr>
          <w:rFonts w:ascii="ＭＳ 明朝" w:hAnsi="ＭＳ 明朝"/>
        </w:rPr>
      </w:pPr>
    </w:p>
    <w:p w14:paraId="7D33AC11" w14:textId="425D11F8" w:rsidR="00D029F6" w:rsidRDefault="00D029F6" w:rsidP="00DB1ADD">
      <w:pPr>
        <w:spacing w:line="120" w:lineRule="exact"/>
        <w:rPr>
          <w:rFonts w:ascii="ＭＳ 明朝" w:hAnsi="ＭＳ 明朝"/>
        </w:rPr>
      </w:pPr>
    </w:p>
    <w:p w14:paraId="0787326F" w14:textId="68A68FE8" w:rsidR="00D029F6" w:rsidRDefault="00D029F6" w:rsidP="00DB1ADD">
      <w:pPr>
        <w:spacing w:line="120" w:lineRule="exact"/>
        <w:rPr>
          <w:rFonts w:ascii="ＭＳ 明朝" w:hAnsi="ＭＳ 明朝"/>
        </w:rPr>
      </w:pPr>
    </w:p>
    <w:p w14:paraId="58EBB157" w14:textId="64FF2C52" w:rsidR="00D029F6" w:rsidRDefault="00D029F6" w:rsidP="00DB1ADD">
      <w:pPr>
        <w:spacing w:line="120" w:lineRule="exact"/>
        <w:rPr>
          <w:rFonts w:ascii="ＭＳ 明朝" w:hAnsi="ＭＳ 明朝"/>
        </w:rPr>
      </w:pPr>
    </w:p>
    <w:p w14:paraId="2C543E33" w14:textId="36E30065" w:rsidR="00D029F6" w:rsidRDefault="00D029F6" w:rsidP="00DB1ADD">
      <w:pPr>
        <w:spacing w:line="120" w:lineRule="exact"/>
        <w:rPr>
          <w:rFonts w:ascii="ＭＳ 明朝" w:hAnsi="ＭＳ 明朝"/>
        </w:rPr>
      </w:pPr>
    </w:p>
    <w:p w14:paraId="3D9302AD" w14:textId="4BDA7479" w:rsidR="00D029F6" w:rsidRDefault="00D029F6" w:rsidP="00DB1ADD">
      <w:pPr>
        <w:spacing w:line="120" w:lineRule="exact"/>
        <w:rPr>
          <w:rFonts w:ascii="ＭＳ 明朝" w:hAnsi="ＭＳ 明朝"/>
        </w:rPr>
      </w:pPr>
    </w:p>
    <w:p w14:paraId="16B326B1" w14:textId="71E01AE1" w:rsidR="00D029F6" w:rsidRDefault="00D029F6" w:rsidP="00DB1ADD">
      <w:pPr>
        <w:spacing w:line="120" w:lineRule="exact"/>
        <w:rPr>
          <w:rFonts w:ascii="ＭＳ 明朝" w:hAnsi="ＭＳ 明朝"/>
        </w:rPr>
      </w:pPr>
    </w:p>
    <w:p w14:paraId="3D742DFD" w14:textId="2D150D51" w:rsidR="00D029F6" w:rsidRDefault="00D029F6" w:rsidP="00DB1ADD">
      <w:pPr>
        <w:spacing w:line="120" w:lineRule="exact"/>
        <w:rPr>
          <w:rFonts w:ascii="ＭＳ 明朝" w:hAnsi="ＭＳ 明朝"/>
        </w:rPr>
      </w:pPr>
    </w:p>
    <w:p w14:paraId="1BAC9E11" w14:textId="4838AA26" w:rsidR="00D029F6" w:rsidRDefault="00D029F6" w:rsidP="00DB1ADD">
      <w:pPr>
        <w:spacing w:line="120" w:lineRule="exact"/>
        <w:rPr>
          <w:rFonts w:ascii="ＭＳ 明朝" w:hAnsi="ＭＳ 明朝"/>
        </w:rPr>
      </w:pPr>
    </w:p>
    <w:p w14:paraId="40E44195" w14:textId="0FB4B970" w:rsidR="00D029F6" w:rsidRDefault="00D029F6" w:rsidP="00DB1ADD">
      <w:pPr>
        <w:spacing w:line="120" w:lineRule="exact"/>
        <w:rPr>
          <w:rFonts w:ascii="ＭＳ 明朝" w:hAnsi="ＭＳ 明朝"/>
        </w:rPr>
      </w:pPr>
    </w:p>
    <w:p w14:paraId="233ABC08" w14:textId="1F4C372E" w:rsidR="00D029F6" w:rsidRDefault="00D029F6" w:rsidP="00DB1ADD">
      <w:pPr>
        <w:spacing w:line="120" w:lineRule="exact"/>
        <w:rPr>
          <w:rFonts w:ascii="ＭＳ 明朝" w:hAnsi="ＭＳ 明朝"/>
        </w:rPr>
      </w:pPr>
    </w:p>
    <w:p w14:paraId="49EDA2FF" w14:textId="3C92EED2" w:rsidR="00D029F6" w:rsidRDefault="00D029F6" w:rsidP="00DB1ADD">
      <w:pPr>
        <w:spacing w:line="120" w:lineRule="exact"/>
        <w:rPr>
          <w:rFonts w:ascii="ＭＳ 明朝" w:hAnsi="ＭＳ 明朝"/>
        </w:rPr>
      </w:pPr>
    </w:p>
    <w:p w14:paraId="6BE0D47D" w14:textId="2B44B653" w:rsidR="00D029F6" w:rsidRDefault="00D029F6" w:rsidP="00DB1ADD">
      <w:pPr>
        <w:spacing w:line="120" w:lineRule="exact"/>
        <w:rPr>
          <w:rFonts w:ascii="ＭＳ 明朝" w:hAnsi="ＭＳ 明朝"/>
        </w:rPr>
      </w:pPr>
    </w:p>
    <w:p w14:paraId="06134BD2" w14:textId="2D507D93" w:rsidR="00D029F6" w:rsidRDefault="00D029F6" w:rsidP="00DB1ADD">
      <w:pPr>
        <w:spacing w:line="120" w:lineRule="exact"/>
        <w:rPr>
          <w:rFonts w:ascii="ＭＳ 明朝" w:hAnsi="ＭＳ 明朝"/>
        </w:rPr>
      </w:pPr>
    </w:p>
    <w:p w14:paraId="03EE326B" w14:textId="6410E752" w:rsidR="00D029F6" w:rsidRDefault="00D029F6" w:rsidP="00DB1ADD">
      <w:pPr>
        <w:spacing w:line="120" w:lineRule="exact"/>
        <w:rPr>
          <w:rFonts w:ascii="ＭＳ 明朝" w:hAnsi="ＭＳ 明朝"/>
        </w:rPr>
      </w:pPr>
    </w:p>
    <w:p w14:paraId="77871452" w14:textId="14237E56" w:rsidR="00D029F6" w:rsidRDefault="00D029F6" w:rsidP="00DB1ADD">
      <w:pPr>
        <w:spacing w:line="120" w:lineRule="exact"/>
        <w:rPr>
          <w:rFonts w:ascii="ＭＳ 明朝" w:hAnsi="ＭＳ 明朝"/>
        </w:rPr>
      </w:pPr>
    </w:p>
    <w:p w14:paraId="30B25620" w14:textId="449EDBE5" w:rsidR="00D029F6" w:rsidRDefault="00D029F6" w:rsidP="00DB1ADD">
      <w:pPr>
        <w:spacing w:line="120" w:lineRule="exact"/>
        <w:rPr>
          <w:rFonts w:ascii="ＭＳ 明朝" w:hAnsi="ＭＳ 明朝"/>
        </w:rPr>
      </w:pPr>
    </w:p>
    <w:p w14:paraId="1D66CAF7" w14:textId="0B85395B" w:rsidR="00D029F6" w:rsidRDefault="00D029F6" w:rsidP="00DB1ADD">
      <w:pPr>
        <w:spacing w:line="120" w:lineRule="exact"/>
        <w:rPr>
          <w:rFonts w:ascii="ＭＳ 明朝" w:hAnsi="ＭＳ 明朝"/>
        </w:rPr>
      </w:pPr>
    </w:p>
    <w:p w14:paraId="10F60073" w14:textId="487BEB95" w:rsidR="00D029F6" w:rsidRDefault="00D029F6" w:rsidP="00DB1ADD">
      <w:pPr>
        <w:spacing w:line="120" w:lineRule="exact"/>
        <w:rPr>
          <w:rFonts w:ascii="ＭＳ 明朝" w:hAnsi="ＭＳ 明朝"/>
        </w:rPr>
      </w:pPr>
    </w:p>
    <w:p w14:paraId="5509889F" w14:textId="69CB1F44" w:rsidR="00D029F6" w:rsidRDefault="00D029F6" w:rsidP="00DB1ADD">
      <w:pPr>
        <w:spacing w:line="120" w:lineRule="exact"/>
        <w:rPr>
          <w:rFonts w:ascii="ＭＳ 明朝" w:hAnsi="ＭＳ 明朝"/>
        </w:rPr>
      </w:pPr>
    </w:p>
    <w:p w14:paraId="307B55EF" w14:textId="069C90B0" w:rsidR="00D029F6" w:rsidRDefault="00D029F6" w:rsidP="00DB1ADD">
      <w:pPr>
        <w:spacing w:line="120" w:lineRule="exact"/>
        <w:rPr>
          <w:rFonts w:ascii="ＭＳ 明朝" w:hAnsi="ＭＳ 明朝"/>
        </w:rPr>
      </w:pPr>
    </w:p>
    <w:p w14:paraId="3F6761C4" w14:textId="7C1E6E05" w:rsidR="00D029F6" w:rsidRDefault="00D029F6" w:rsidP="00DB1ADD">
      <w:pPr>
        <w:spacing w:line="120" w:lineRule="exact"/>
        <w:rPr>
          <w:rFonts w:ascii="ＭＳ 明朝" w:hAnsi="ＭＳ 明朝"/>
        </w:rPr>
      </w:pPr>
    </w:p>
    <w:p w14:paraId="366FC382" w14:textId="78AC1848" w:rsidR="00D029F6" w:rsidRDefault="00D029F6" w:rsidP="00DB1ADD">
      <w:pPr>
        <w:spacing w:line="120" w:lineRule="exact"/>
        <w:rPr>
          <w:rFonts w:ascii="ＭＳ 明朝" w:hAnsi="ＭＳ 明朝"/>
        </w:rPr>
      </w:pPr>
    </w:p>
    <w:p w14:paraId="7D2C7BFC" w14:textId="2E9D803D" w:rsidR="00D029F6" w:rsidRDefault="00D029F6" w:rsidP="00DB1ADD">
      <w:pPr>
        <w:spacing w:line="120" w:lineRule="exact"/>
        <w:rPr>
          <w:rFonts w:ascii="ＭＳ 明朝" w:hAnsi="ＭＳ 明朝"/>
        </w:rPr>
      </w:pPr>
    </w:p>
    <w:p w14:paraId="6B4D6A37" w14:textId="13F0B9D1" w:rsidR="00D029F6" w:rsidRDefault="00D029F6" w:rsidP="00DB1ADD">
      <w:pPr>
        <w:spacing w:line="120" w:lineRule="exact"/>
        <w:rPr>
          <w:rFonts w:ascii="ＭＳ 明朝" w:hAnsi="ＭＳ 明朝"/>
        </w:rPr>
      </w:pPr>
    </w:p>
    <w:p w14:paraId="151547E4" w14:textId="6C73BBCF" w:rsidR="00D029F6" w:rsidRDefault="00D029F6" w:rsidP="00DB1ADD">
      <w:pPr>
        <w:spacing w:line="120" w:lineRule="exact"/>
        <w:rPr>
          <w:rFonts w:ascii="ＭＳ 明朝" w:hAnsi="ＭＳ 明朝"/>
        </w:rPr>
      </w:pPr>
    </w:p>
    <w:p w14:paraId="2EF8E711" w14:textId="1DC53C30" w:rsidR="00D029F6" w:rsidRDefault="00D029F6" w:rsidP="00DB1ADD">
      <w:pPr>
        <w:spacing w:line="120" w:lineRule="exact"/>
        <w:rPr>
          <w:rFonts w:ascii="ＭＳ 明朝" w:hAnsi="ＭＳ 明朝"/>
        </w:rPr>
      </w:pPr>
    </w:p>
    <w:p w14:paraId="32A2BC14" w14:textId="28161F69" w:rsidR="00D029F6" w:rsidRDefault="00D029F6" w:rsidP="00DB1ADD">
      <w:pPr>
        <w:spacing w:line="120" w:lineRule="exact"/>
        <w:rPr>
          <w:rFonts w:ascii="ＭＳ 明朝" w:hAnsi="ＭＳ 明朝"/>
        </w:rPr>
      </w:pPr>
    </w:p>
    <w:p w14:paraId="73BFD84E" w14:textId="21DA2E63" w:rsidR="00D029F6" w:rsidRDefault="00D029F6" w:rsidP="00DB1ADD">
      <w:pPr>
        <w:spacing w:line="120" w:lineRule="exact"/>
        <w:rPr>
          <w:rFonts w:ascii="ＭＳ 明朝" w:hAnsi="ＭＳ 明朝"/>
        </w:rPr>
      </w:pPr>
    </w:p>
    <w:p w14:paraId="4A323DCB" w14:textId="04796692" w:rsidR="00D029F6" w:rsidRDefault="00D029F6" w:rsidP="00DB1ADD">
      <w:pPr>
        <w:spacing w:line="120" w:lineRule="exact"/>
        <w:rPr>
          <w:rFonts w:ascii="ＭＳ 明朝" w:hAnsi="ＭＳ 明朝"/>
        </w:rPr>
      </w:pPr>
    </w:p>
    <w:p w14:paraId="4060B001" w14:textId="77777777" w:rsidR="00D029F6" w:rsidRDefault="00D029F6" w:rsidP="00DB1ADD">
      <w:pPr>
        <w:spacing w:line="120" w:lineRule="exact"/>
        <w:rPr>
          <w:rFonts w:ascii="ＭＳ 明朝" w:hAnsi="ＭＳ 明朝"/>
        </w:rPr>
      </w:pPr>
    </w:p>
    <w:p w14:paraId="09C292C1" w14:textId="08849F41" w:rsidR="007018FA" w:rsidRDefault="007018FA" w:rsidP="00DB1ADD">
      <w:pPr>
        <w:spacing w:line="120" w:lineRule="exact"/>
        <w:rPr>
          <w:rFonts w:ascii="ＭＳ 明朝" w:hAnsi="ＭＳ 明朝"/>
        </w:rPr>
      </w:pPr>
    </w:p>
    <w:p w14:paraId="62DE295F" w14:textId="77777777" w:rsidR="007018FA" w:rsidRDefault="007018FA" w:rsidP="00DB1ADD">
      <w:pPr>
        <w:spacing w:line="120" w:lineRule="exact"/>
        <w:rPr>
          <w:rFonts w:ascii="ＭＳ 明朝" w:hAnsi="ＭＳ 明朝"/>
        </w:rPr>
      </w:pPr>
    </w:p>
    <w:p w14:paraId="0684D9BF" w14:textId="77777777" w:rsidR="00DB1ADD" w:rsidRDefault="00DB1ADD" w:rsidP="00DB1ADD">
      <w:pPr>
        <w:spacing w:line="120" w:lineRule="exact"/>
        <w:rPr>
          <w:rFonts w:ascii="ＭＳ 明朝" w:hAnsi="ＭＳ 明朝"/>
        </w:rPr>
      </w:pPr>
    </w:p>
    <w:p w14:paraId="31A21A14" w14:textId="77777777" w:rsidR="00DB1ADD" w:rsidRDefault="00DB1ADD" w:rsidP="00DB1ADD">
      <w:pPr>
        <w:spacing w:line="120" w:lineRule="exact"/>
        <w:rPr>
          <w:rFonts w:ascii="ＭＳ 明朝" w:hAnsi="ＭＳ 明朝"/>
        </w:rPr>
      </w:pPr>
    </w:p>
    <w:p w14:paraId="5FB72804" w14:textId="77777777" w:rsidR="00897594" w:rsidRPr="00DB1ADD" w:rsidRDefault="00897594" w:rsidP="00897594">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1340FC" w14:paraId="16FBF149" w14:textId="77777777" w:rsidTr="00F27659">
        <w:trPr>
          <w:trHeight w:hRule="exact" w:val="796"/>
          <w:jc w:val="center"/>
        </w:trPr>
        <w:tc>
          <w:tcPr>
            <w:tcW w:w="8991" w:type="dxa"/>
            <w:shd w:val="clear" w:color="auto" w:fill="auto"/>
          </w:tcPr>
          <w:p w14:paraId="21E66F4B" w14:textId="77777777" w:rsidR="001340FC" w:rsidRPr="001340FC" w:rsidRDefault="001340FC" w:rsidP="001340FC">
            <w:pPr>
              <w:spacing w:beforeLines="20" w:before="72" w:line="0" w:lineRule="atLeast"/>
              <w:ind w:leftChars="50" w:left="605" w:rightChars="50" w:right="105" w:hangingChars="250" w:hanging="500"/>
              <w:rPr>
                <w:rFonts w:ascii="MS UI Gothic" w:eastAsia="MS UI Gothic" w:hAnsi="MS UI Gothic"/>
                <w:sz w:val="20"/>
              </w:rPr>
            </w:pPr>
            <w:r w:rsidRPr="001340FC">
              <w:rPr>
                <w:rFonts w:ascii="MS UI Gothic" w:eastAsia="MS UI Gothic" w:hAnsi="MS UI Gothic" w:hint="eastAsia"/>
                <w:sz w:val="20"/>
              </w:rPr>
              <w:t>副問１　（問32で「10」を選んだ方のみお答えください。）</w:t>
            </w:r>
          </w:p>
          <w:p w14:paraId="6BAAEABB" w14:textId="204853AF" w:rsidR="001340FC" w:rsidRDefault="001340FC" w:rsidP="007D6306">
            <w:pPr>
              <w:spacing w:beforeLines="20" w:before="72" w:line="0" w:lineRule="atLeast"/>
              <w:ind w:leftChars="37" w:left="578" w:rightChars="50" w:right="105" w:hangingChars="250" w:hanging="500"/>
              <w:rPr>
                <w:rFonts w:ascii="MS UI Gothic" w:eastAsia="MS UI Gothic" w:hAnsi="MS UI Gothic"/>
                <w:sz w:val="20"/>
              </w:rPr>
            </w:pPr>
            <w:r w:rsidRPr="001340FC">
              <w:rPr>
                <w:rFonts w:ascii="MS UI Gothic" w:eastAsia="MS UI Gothic" w:hAnsi="MS UI Gothic" w:hint="eastAsia"/>
                <w:sz w:val="20"/>
              </w:rPr>
              <w:t xml:space="preserve">　　　　　その理由としてもっともあてはまるものをお答えください。（最も当てはまるもの１つに○印）</w:t>
            </w:r>
          </w:p>
        </w:tc>
      </w:tr>
    </w:tbl>
    <w:p w14:paraId="5A643FFB" w14:textId="77777777" w:rsidR="001340FC" w:rsidRDefault="001340FC" w:rsidP="001340FC">
      <w:pPr>
        <w:spacing w:line="120" w:lineRule="exact"/>
        <w:rPr>
          <w:rFonts w:ascii="ＭＳ 明朝" w:hAnsi="ＭＳ 明朝"/>
        </w:rPr>
      </w:pPr>
    </w:p>
    <w:p w14:paraId="56568A0C" w14:textId="77777777" w:rsidR="001340FC" w:rsidRDefault="001340FC" w:rsidP="001340FC">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0FAD336" w14:textId="305CDD3C" w:rsidR="001340FC" w:rsidRDefault="00F402A6" w:rsidP="001340FC">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F402A6">
        <w:rPr>
          <w:rFonts w:ascii="ＭＳ ゴシック" w:eastAsia="ＭＳ ゴシック" w:hAnsi="ＭＳ ゴシック" w:hint="eastAsia"/>
          <w:u w:val="single"/>
        </w:rPr>
        <w:t>家庭の問題に関わることに抵抗感があるため</w:t>
      </w:r>
      <w:r>
        <w:rPr>
          <w:rFonts w:ascii="ＭＳ ゴシック" w:eastAsia="ＭＳ ゴシック" w:hAnsi="ＭＳ ゴシック" w:hint="eastAsia"/>
          <w:u w:val="single"/>
        </w:rPr>
        <w:t>」が46.0％と1位になっている。</w:t>
      </w:r>
    </w:p>
    <w:p w14:paraId="4185AB30" w14:textId="7D485BB8" w:rsidR="001340FC" w:rsidRPr="00F402A6" w:rsidRDefault="00F402A6" w:rsidP="001340FC">
      <w:pPr>
        <w:ind w:leftChars="100" w:left="210" w:firstLineChars="100" w:firstLine="210"/>
        <w:rPr>
          <w:rFonts w:ascii="ＭＳ 明朝" w:hAnsi="ＭＳ 明朝"/>
        </w:rPr>
      </w:pPr>
      <w:r w:rsidRPr="00F402A6">
        <w:rPr>
          <w:rFonts w:ascii="ＭＳ 明朝" w:hAnsi="ＭＳ 明朝" w:hint="eastAsia"/>
        </w:rPr>
        <w:t>次いで、「どのように相談したらよいかわからないため」が25.3％、「家族が家族の世話をすることは当たり前であるため」</w:t>
      </w:r>
      <w:r w:rsidR="00111C4E">
        <w:rPr>
          <w:rFonts w:ascii="ＭＳ 明朝" w:hAnsi="ＭＳ 明朝" w:hint="eastAsia"/>
        </w:rPr>
        <w:t>が9.2％</w:t>
      </w:r>
      <w:r w:rsidRPr="00F402A6">
        <w:rPr>
          <w:rFonts w:ascii="ＭＳ 明朝" w:hAnsi="ＭＳ 明朝" w:hint="eastAsia"/>
        </w:rPr>
        <w:t>と続いている。</w:t>
      </w:r>
    </w:p>
    <w:p w14:paraId="400531D8" w14:textId="429263ED" w:rsidR="001340FC" w:rsidRDefault="001340FC" w:rsidP="001340FC">
      <w:pPr>
        <w:ind w:leftChars="100" w:left="210" w:firstLineChars="100" w:firstLine="210"/>
        <w:rPr>
          <w:rFonts w:ascii="ＭＳ 明朝" w:hAnsi="ＭＳ 明朝"/>
        </w:rPr>
      </w:pPr>
    </w:p>
    <w:p w14:paraId="0510516B" w14:textId="77777777" w:rsidR="007D5909" w:rsidRDefault="007D5909" w:rsidP="001340FC">
      <w:pPr>
        <w:ind w:leftChars="100" w:left="210" w:firstLineChars="100" w:firstLine="210"/>
        <w:rPr>
          <w:rFonts w:ascii="ＭＳ 明朝" w:hAnsi="ＭＳ 明朝"/>
        </w:rPr>
      </w:pPr>
    </w:p>
    <w:p w14:paraId="22560A68" w14:textId="77777777" w:rsidR="001340FC" w:rsidRDefault="001340FC" w:rsidP="001340FC">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340FC" w14:paraId="18EF2B78" w14:textId="77777777" w:rsidTr="00F27659">
        <w:trPr>
          <w:trHeight w:hRule="exact" w:val="397"/>
          <w:jc w:val="center"/>
        </w:trPr>
        <w:tc>
          <w:tcPr>
            <w:tcW w:w="9274" w:type="dxa"/>
            <w:shd w:val="clear" w:color="auto" w:fill="D9D9D9"/>
            <w:vAlign w:val="center"/>
          </w:tcPr>
          <w:p w14:paraId="59D9F093" w14:textId="77777777" w:rsidR="001340FC" w:rsidRDefault="001340FC" w:rsidP="00F27659">
            <w:pPr>
              <w:jc w:val="center"/>
              <w:rPr>
                <w:rFonts w:ascii="MS UI Gothic" w:eastAsia="MS UI Gothic" w:hAnsi="MS UI Gothic"/>
                <w:b/>
                <w:sz w:val="20"/>
              </w:rPr>
            </w:pPr>
            <w:r>
              <w:rPr>
                <w:rFonts w:ascii="MS UI Gothic" w:eastAsia="MS UI Gothic" w:hAnsi="MS UI Gothic" w:hint="eastAsia"/>
                <w:b/>
                <w:sz w:val="20"/>
              </w:rPr>
              <w:t>≪総合≫</w:t>
            </w:r>
          </w:p>
        </w:tc>
      </w:tr>
    </w:tbl>
    <w:p w14:paraId="2A635BEF" w14:textId="6B4D0412" w:rsidR="001340FC" w:rsidRDefault="001340FC" w:rsidP="001340FC">
      <w:pPr>
        <w:jc w:val="center"/>
      </w:pPr>
    </w:p>
    <w:p w14:paraId="40CAA249" w14:textId="653A12FD" w:rsidR="001340FC" w:rsidRDefault="00363DF7" w:rsidP="001340FC">
      <w:pPr>
        <w:jc w:val="center"/>
      </w:pPr>
      <w:r w:rsidRPr="006E0D24">
        <w:rPr>
          <w:noProof/>
        </w:rPr>
        <w:drawing>
          <wp:anchor distT="0" distB="0" distL="114300" distR="114300" simplePos="0" relativeHeight="252065792" behindDoc="0" locked="0" layoutInCell="1" allowOverlap="1" wp14:anchorId="7FF76439" wp14:editId="7BA3D6CE">
            <wp:simplePos x="0" y="0"/>
            <wp:positionH relativeFrom="column">
              <wp:posOffset>256910</wp:posOffset>
            </wp:positionH>
            <wp:positionV relativeFrom="paragraph">
              <wp:posOffset>48260</wp:posOffset>
            </wp:positionV>
            <wp:extent cx="5670500" cy="3551275"/>
            <wp:effectExtent l="0" t="0" r="6985" b="0"/>
            <wp:wrapSquare wrapText="bothSides"/>
            <wp:docPr id="1049" name="図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670500" cy="3551275"/>
                    </a:xfrm>
                    <a:prstGeom prst="rect">
                      <a:avLst/>
                    </a:prstGeom>
                    <a:noFill/>
                    <a:ln>
                      <a:noFill/>
                    </a:ln>
                  </pic:spPr>
                </pic:pic>
              </a:graphicData>
            </a:graphic>
          </wp:anchor>
        </w:drawing>
      </w:r>
    </w:p>
    <w:p w14:paraId="38C0A8C8" w14:textId="77777777" w:rsidR="001340FC" w:rsidRDefault="001340FC" w:rsidP="001340FC">
      <w:pPr>
        <w:spacing w:line="120" w:lineRule="exact"/>
        <w:jc w:val="center"/>
      </w:pPr>
    </w:p>
    <w:p w14:paraId="5217C776" w14:textId="749203DE" w:rsidR="001340FC" w:rsidRDefault="001340FC" w:rsidP="001340FC">
      <w:pPr>
        <w:spacing w:line="120" w:lineRule="exact"/>
      </w:pPr>
      <w:r>
        <w:br w:type="page"/>
      </w:r>
    </w:p>
    <w:p w14:paraId="3E22BAA2" w14:textId="77777777" w:rsidR="00897594" w:rsidRDefault="00897594" w:rsidP="00897594">
      <w:pPr>
        <w:spacing w:line="120" w:lineRule="exact"/>
        <w:ind w:firstLineChars="100" w:firstLine="210"/>
        <w:rPr>
          <w:rFonts w:ascii="ＭＳ ゴシック" w:eastAsia="ＭＳ ゴシック" w:hAnsi="ＭＳ ゴシック"/>
        </w:rPr>
      </w:pPr>
    </w:p>
    <w:p w14:paraId="7CC2CD5B" w14:textId="4F7B095B" w:rsidR="001340FC" w:rsidRDefault="001340FC" w:rsidP="001340FC">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84D24A7" w14:textId="46BCEEAF" w:rsidR="001340FC" w:rsidRDefault="00F402A6" w:rsidP="001340FC">
      <w:pPr>
        <w:ind w:leftChars="100" w:left="210" w:firstLineChars="100" w:firstLine="210"/>
        <w:rPr>
          <w:rFonts w:ascii="ＭＳ 明朝" w:hAnsi="ＭＳ 明朝"/>
        </w:rPr>
      </w:pPr>
      <w:r>
        <w:rPr>
          <w:rFonts w:ascii="ＭＳ 明朝" w:hAnsi="ＭＳ 明朝" w:hint="eastAsia"/>
        </w:rPr>
        <w:t>男女ともに「</w:t>
      </w:r>
      <w:r w:rsidRPr="00F402A6">
        <w:rPr>
          <w:rFonts w:ascii="ＭＳ 明朝" w:hAnsi="ＭＳ 明朝" w:hint="eastAsia"/>
        </w:rPr>
        <w:t>家庭の問題に関わることに抵抗感があるため</w:t>
      </w:r>
      <w:r>
        <w:rPr>
          <w:rFonts w:ascii="ＭＳ 明朝" w:hAnsi="ＭＳ 明朝" w:hint="eastAsia"/>
        </w:rPr>
        <w:t>」が最も高くなっている。また、「</w:t>
      </w:r>
      <w:r w:rsidRPr="00F402A6">
        <w:rPr>
          <w:rFonts w:ascii="ＭＳ 明朝" w:hAnsi="ＭＳ 明朝" w:hint="eastAsia"/>
        </w:rPr>
        <w:t>どのように相談したらよいかわからないため</w:t>
      </w:r>
      <w:r>
        <w:rPr>
          <w:rFonts w:ascii="ＭＳ 明朝" w:hAnsi="ＭＳ 明朝" w:hint="eastAsia"/>
        </w:rPr>
        <w:t>」では、女性の方が男性より11.2ポイント高くなっている。</w:t>
      </w:r>
    </w:p>
    <w:p w14:paraId="3C0B681B" w14:textId="77777777" w:rsidR="001340FC" w:rsidRDefault="001340FC" w:rsidP="001340FC">
      <w:pPr>
        <w:ind w:leftChars="100" w:left="210" w:firstLineChars="100" w:firstLine="210"/>
        <w:rPr>
          <w:rFonts w:ascii="ＭＳ 明朝" w:hAnsi="ＭＳ 明朝"/>
        </w:rPr>
      </w:pPr>
    </w:p>
    <w:p w14:paraId="1CA5A183" w14:textId="0173B889" w:rsidR="001340FC" w:rsidRDefault="001340FC" w:rsidP="001340FC">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6C5D0093" w14:textId="77777777" w:rsidR="0048555B" w:rsidRPr="0048555B" w:rsidRDefault="00F402A6" w:rsidP="0048555B">
      <w:pPr>
        <w:ind w:firstLineChars="200" w:firstLine="420"/>
        <w:rPr>
          <w:rFonts w:ascii="ＭＳ 明朝" w:hAnsi="ＭＳ 明朝"/>
        </w:rPr>
      </w:pPr>
      <w:r w:rsidRPr="0048555B">
        <w:rPr>
          <w:rFonts w:ascii="ＭＳ 明朝" w:hAnsi="ＭＳ 明朝" w:hint="eastAsia"/>
        </w:rPr>
        <w:t>70歳以上では「相談する余裕がないため」が最も高く、その他の年代では「</w:t>
      </w:r>
      <w:r w:rsidR="0048555B" w:rsidRPr="0048555B">
        <w:rPr>
          <w:rFonts w:ascii="ＭＳ 明朝" w:hAnsi="ＭＳ 明朝" w:hint="eastAsia"/>
        </w:rPr>
        <w:t>家庭の問題に関わることに抵</w:t>
      </w:r>
    </w:p>
    <w:p w14:paraId="1931DFEE" w14:textId="53A497B6" w:rsidR="001340FC" w:rsidRPr="0048555B" w:rsidRDefault="0048555B" w:rsidP="0048555B">
      <w:pPr>
        <w:ind w:firstLineChars="100" w:firstLine="210"/>
        <w:rPr>
          <w:rFonts w:ascii="ＭＳ 明朝" w:hAnsi="ＭＳ 明朝"/>
        </w:rPr>
      </w:pPr>
      <w:r w:rsidRPr="0048555B">
        <w:rPr>
          <w:rFonts w:ascii="ＭＳ 明朝" w:hAnsi="ＭＳ 明朝" w:hint="eastAsia"/>
        </w:rPr>
        <w:t>抗感があるため」が最も高くなっている。</w:t>
      </w:r>
    </w:p>
    <w:p w14:paraId="62E8DC96" w14:textId="77777777" w:rsidR="007D5909" w:rsidRDefault="007D5909" w:rsidP="001340FC">
      <w:pPr>
        <w:ind w:firstLineChars="100" w:firstLine="210"/>
        <w:rPr>
          <w:rFonts w:asciiTheme="majorEastAsia" w:eastAsiaTheme="majorEastAsia" w:hAnsiTheme="majorEastAsia"/>
        </w:rPr>
      </w:pPr>
    </w:p>
    <w:p w14:paraId="269A8EFF" w14:textId="799EF9FA" w:rsidR="001340FC" w:rsidRDefault="007D5909" w:rsidP="001340FC">
      <w:pPr>
        <w:ind w:firstLineChars="100" w:firstLine="210"/>
        <w:rPr>
          <w:rFonts w:asciiTheme="majorEastAsia" w:eastAsiaTheme="majorEastAsia" w:hAnsiTheme="majorEastAsia"/>
        </w:rPr>
      </w:pPr>
      <w:r w:rsidRPr="0057012B">
        <w:rPr>
          <w:noProof/>
        </w:rPr>
        <w:drawing>
          <wp:anchor distT="0" distB="0" distL="114300" distR="114300" simplePos="0" relativeHeight="252066816" behindDoc="0" locked="0" layoutInCell="1" allowOverlap="1" wp14:anchorId="3FF07222" wp14:editId="79593252">
            <wp:simplePos x="0" y="0"/>
            <wp:positionH relativeFrom="column">
              <wp:posOffset>269240</wp:posOffset>
            </wp:positionH>
            <wp:positionV relativeFrom="paragraph">
              <wp:posOffset>568325</wp:posOffset>
            </wp:positionV>
            <wp:extent cx="5868670" cy="5909945"/>
            <wp:effectExtent l="0" t="0" r="0" b="0"/>
            <wp:wrapSquare wrapText="bothSides"/>
            <wp:docPr id="1349" name="図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868670" cy="59099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X="409"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1340FC" w14:paraId="6A6148D7" w14:textId="77777777" w:rsidTr="00294838">
        <w:trPr>
          <w:trHeight w:hRule="exact" w:val="397"/>
        </w:trPr>
        <w:tc>
          <w:tcPr>
            <w:tcW w:w="9348" w:type="dxa"/>
            <w:shd w:val="clear" w:color="auto" w:fill="D9D9D9"/>
            <w:vAlign w:val="center"/>
          </w:tcPr>
          <w:p w14:paraId="126C9372" w14:textId="77777777" w:rsidR="001340FC" w:rsidRDefault="001340FC" w:rsidP="00294838">
            <w:pPr>
              <w:jc w:val="center"/>
              <w:rPr>
                <w:rFonts w:ascii="MS UI Gothic" w:eastAsia="MS UI Gothic" w:hAnsi="MS UI Gothic"/>
                <w:b/>
                <w:sz w:val="20"/>
              </w:rPr>
            </w:pPr>
            <w:r>
              <w:rPr>
                <w:rFonts w:ascii="MS UI Gothic" w:eastAsia="MS UI Gothic" w:hAnsi="MS UI Gothic" w:hint="eastAsia"/>
                <w:b/>
                <w:sz w:val="20"/>
              </w:rPr>
              <w:t>≪性別・年代別≫</w:t>
            </w:r>
          </w:p>
        </w:tc>
      </w:tr>
    </w:tbl>
    <w:p w14:paraId="31344470" w14:textId="3D2B4735" w:rsidR="001340FC" w:rsidRDefault="001340FC" w:rsidP="001340FC">
      <w:pPr>
        <w:ind w:firstLineChars="100" w:firstLine="210"/>
        <w:rPr>
          <w:rFonts w:asciiTheme="majorEastAsia" w:eastAsiaTheme="majorEastAsia" w:hAnsiTheme="majorEastAsia"/>
        </w:rPr>
      </w:pPr>
    </w:p>
    <w:p w14:paraId="3D32387B" w14:textId="6FCB6297" w:rsidR="001340FC" w:rsidRDefault="001340FC" w:rsidP="001340FC">
      <w:pPr>
        <w:ind w:firstLineChars="100" w:firstLine="210"/>
        <w:rPr>
          <w:rFonts w:asciiTheme="majorEastAsia" w:eastAsiaTheme="majorEastAsia" w:hAnsiTheme="majorEastAsia"/>
        </w:rPr>
      </w:pPr>
    </w:p>
    <w:p w14:paraId="4AAD9E93" w14:textId="61BA80FF" w:rsidR="001340FC" w:rsidRPr="007B3F69" w:rsidRDefault="001340FC" w:rsidP="001340FC">
      <w:pPr>
        <w:ind w:firstLineChars="100" w:firstLine="210"/>
        <w:rPr>
          <w:rFonts w:asciiTheme="majorEastAsia" w:eastAsiaTheme="majorEastAsia" w:hAnsiTheme="majorEastAsia"/>
        </w:rPr>
      </w:pPr>
    </w:p>
    <w:p w14:paraId="01A949B8" w14:textId="17D226B6" w:rsidR="001340FC" w:rsidRDefault="001340FC" w:rsidP="001340FC">
      <w:pPr>
        <w:spacing w:line="120" w:lineRule="exact"/>
        <w:rPr>
          <w:rFonts w:ascii="ＭＳ 明朝" w:hAnsi="ＭＳ 明朝"/>
        </w:rPr>
      </w:pPr>
    </w:p>
    <w:p w14:paraId="567DC2ED" w14:textId="77777777" w:rsidR="001340FC" w:rsidRDefault="001340FC" w:rsidP="001340FC">
      <w:pPr>
        <w:ind w:firstLineChars="100" w:firstLine="210"/>
        <w:rPr>
          <w:rFonts w:ascii="ＭＳ ゴシック" w:eastAsia="ＭＳ ゴシック" w:hAnsi="ＭＳ ゴシック"/>
        </w:rPr>
      </w:pPr>
    </w:p>
    <w:p w14:paraId="31ABE8F3" w14:textId="77777777" w:rsidR="001340FC" w:rsidRDefault="001340FC" w:rsidP="001340FC">
      <w:pPr>
        <w:ind w:firstLineChars="100" w:firstLine="210"/>
        <w:rPr>
          <w:rFonts w:ascii="ＭＳ ゴシック" w:eastAsia="ＭＳ ゴシック" w:hAnsi="ＭＳ ゴシック"/>
        </w:rPr>
      </w:pPr>
    </w:p>
    <w:p w14:paraId="2B1471F8" w14:textId="77777777" w:rsidR="001340FC" w:rsidRDefault="001340FC" w:rsidP="001340FC">
      <w:pPr>
        <w:ind w:firstLineChars="100" w:firstLine="210"/>
        <w:rPr>
          <w:rFonts w:ascii="ＭＳ ゴシック" w:eastAsia="ＭＳ ゴシック" w:hAnsi="ＭＳ ゴシック"/>
        </w:rPr>
      </w:pPr>
    </w:p>
    <w:p w14:paraId="0AAF48C0" w14:textId="77777777" w:rsidR="00F27659" w:rsidRDefault="00F27659" w:rsidP="00897594">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F27659" w14:paraId="6800FD9B" w14:textId="77777777" w:rsidTr="00F27659">
        <w:trPr>
          <w:trHeight w:hRule="exact" w:val="796"/>
          <w:jc w:val="center"/>
        </w:trPr>
        <w:tc>
          <w:tcPr>
            <w:tcW w:w="8991" w:type="dxa"/>
            <w:shd w:val="clear" w:color="auto" w:fill="auto"/>
          </w:tcPr>
          <w:p w14:paraId="229C79FF" w14:textId="5C4FF223" w:rsidR="00F27659" w:rsidRDefault="00F27659" w:rsidP="00317993">
            <w:pPr>
              <w:spacing w:beforeLines="20" w:before="72" w:line="0" w:lineRule="atLeast"/>
              <w:ind w:leftChars="49" w:left="577" w:rightChars="50" w:right="105" w:hangingChars="237" w:hanging="474"/>
              <w:rPr>
                <w:rFonts w:ascii="MS UI Gothic" w:eastAsia="MS UI Gothic" w:hAnsi="MS UI Gothic"/>
                <w:sz w:val="20"/>
              </w:rPr>
            </w:pPr>
            <w:r w:rsidRPr="00F27659">
              <w:rPr>
                <w:rFonts w:ascii="MS UI Gothic" w:eastAsia="MS UI Gothic" w:hAnsi="MS UI Gothic" w:hint="eastAsia"/>
                <w:sz w:val="20"/>
              </w:rPr>
              <w:t>問33　「ヤングケアラー」と思われる子どもがいる場合、どのような仕組みや取組があると相談しやすい環境づくりにつながると思いますか。（当てはまるものすべてに○印）</w:t>
            </w:r>
          </w:p>
        </w:tc>
      </w:tr>
    </w:tbl>
    <w:p w14:paraId="090E2414" w14:textId="77777777" w:rsidR="00F27659" w:rsidRDefault="00F27659" w:rsidP="00F27659">
      <w:pPr>
        <w:spacing w:line="120" w:lineRule="exact"/>
        <w:rPr>
          <w:rFonts w:ascii="ＭＳ 明朝" w:hAnsi="ＭＳ 明朝"/>
        </w:rPr>
      </w:pPr>
    </w:p>
    <w:p w14:paraId="7E8AB953" w14:textId="77777777" w:rsidR="00F27659" w:rsidRDefault="00F27659" w:rsidP="00F27659">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AF4AFD9" w14:textId="638617FF" w:rsidR="00F27659" w:rsidRPr="00E845A8" w:rsidRDefault="00E845A8" w:rsidP="00F27659">
      <w:pPr>
        <w:ind w:leftChars="100" w:left="210" w:firstLineChars="100" w:firstLine="210"/>
        <w:rPr>
          <w:rFonts w:ascii="ＭＳ ゴシック" w:eastAsia="ＭＳ ゴシック" w:hAnsi="ＭＳ ゴシック"/>
          <w:u w:val="single"/>
        </w:rPr>
      </w:pPr>
      <w:r w:rsidRPr="00E845A8">
        <w:rPr>
          <w:rFonts w:ascii="ＭＳ ゴシック" w:eastAsia="ＭＳ ゴシック" w:hAnsi="ＭＳ ゴシック" w:hint="eastAsia"/>
          <w:u w:val="single"/>
        </w:rPr>
        <w:t>「「ヤングケアラー」専用の相談窓口があること」が57.6％と1位になっている。</w:t>
      </w:r>
    </w:p>
    <w:p w14:paraId="189D1EF8" w14:textId="7F8E1244" w:rsidR="00E845A8" w:rsidRDefault="00E845A8" w:rsidP="00E845A8">
      <w:pPr>
        <w:ind w:leftChars="100" w:left="210" w:firstLineChars="100" w:firstLine="210"/>
        <w:rPr>
          <w:rFonts w:ascii="ＭＳ 明朝" w:hAnsi="ＭＳ 明朝"/>
        </w:rPr>
      </w:pPr>
      <w:r>
        <w:rPr>
          <w:rFonts w:ascii="ＭＳ 明朝" w:hAnsi="ＭＳ 明朝" w:hint="eastAsia"/>
        </w:rPr>
        <w:t>次いで、「</w:t>
      </w:r>
      <w:r w:rsidR="005F58D0" w:rsidRPr="005F58D0">
        <w:rPr>
          <w:rFonts w:ascii="ＭＳ 明朝" w:hAnsi="ＭＳ 明朝" w:hint="eastAsia"/>
        </w:rPr>
        <w:t>電話・メール・SNSでの相談が可能であること</w:t>
      </w:r>
      <w:r>
        <w:rPr>
          <w:rFonts w:ascii="ＭＳ 明朝" w:hAnsi="ＭＳ 明朝" w:hint="eastAsia"/>
        </w:rPr>
        <w:t>」が</w:t>
      </w:r>
      <w:r w:rsidR="005F58D0">
        <w:rPr>
          <w:rFonts w:ascii="ＭＳ 明朝" w:hAnsi="ＭＳ 明朝" w:hint="eastAsia"/>
        </w:rPr>
        <w:t>50.4</w:t>
      </w:r>
      <w:r>
        <w:rPr>
          <w:rFonts w:ascii="ＭＳ 明朝" w:hAnsi="ＭＳ 明朝" w:hint="eastAsia"/>
        </w:rPr>
        <w:t>％、「</w:t>
      </w:r>
      <w:r w:rsidR="005F58D0" w:rsidRPr="005F58D0">
        <w:rPr>
          <w:rFonts w:ascii="ＭＳ 明朝" w:hAnsi="ＭＳ 明朝" w:hint="eastAsia"/>
        </w:rPr>
        <w:t>学校に相談窓口があること</w:t>
      </w:r>
      <w:r>
        <w:rPr>
          <w:rFonts w:ascii="ＭＳ 明朝" w:hAnsi="ＭＳ 明朝" w:hint="eastAsia"/>
        </w:rPr>
        <w:t>」が</w:t>
      </w:r>
      <w:r w:rsidR="005F58D0">
        <w:rPr>
          <w:rFonts w:ascii="ＭＳ 明朝" w:hAnsi="ＭＳ 明朝" w:hint="eastAsia"/>
        </w:rPr>
        <w:t>43.9</w:t>
      </w:r>
      <w:r>
        <w:rPr>
          <w:rFonts w:ascii="ＭＳ 明朝" w:hAnsi="ＭＳ 明朝" w:hint="eastAsia"/>
        </w:rPr>
        <w:t>％と続いている。</w:t>
      </w:r>
    </w:p>
    <w:p w14:paraId="226858E4" w14:textId="77777777" w:rsidR="00F27659" w:rsidRDefault="00F27659" w:rsidP="00F27659">
      <w:pPr>
        <w:ind w:leftChars="100" w:left="210" w:firstLineChars="100" w:firstLine="210"/>
        <w:rPr>
          <w:rFonts w:ascii="ＭＳ 明朝" w:hAnsi="ＭＳ 明朝"/>
        </w:rPr>
      </w:pPr>
    </w:p>
    <w:p w14:paraId="1826D4A8" w14:textId="77777777" w:rsidR="00F27659" w:rsidRDefault="00F27659" w:rsidP="00F27659">
      <w:pPr>
        <w:ind w:leftChars="100" w:left="210" w:firstLineChars="100" w:firstLine="210"/>
        <w:rPr>
          <w:rFonts w:ascii="ＭＳ 明朝" w:hAnsi="ＭＳ 明朝"/>
        </w:rPr>
      </w:pPr>
    </w:p>
    <w:p w14:paraId="24B902DB" w14:textId="7381B114" w:rsidR="00F27659" w:rsidRDefault="007D5909" w:rsidP="00F27659">
      <w:pPr>
        <w:spacing w:line="120" w:lineRule="exact"/>
        <w:rPr>
          <w:rFonts w:ascii="ＭＳ 明朝" w:hAnsi="ＭＳ 明朝"/>
        </w:rPr>
      </w:pPr>
      <w:r w:rsidRPr="00702871">
        <w:rPr>
          <w:rFonts w:hint="eastAsia"/>
          <w:noProof/>
        </w:rPr>
        <w:drawing>
          <wp:anchor distT="0" distB="0" distL="114300" distR="114300" simplePos="0" relativeHeight="252103680" behindDoc="0" locked="0" layoutInCell="1" allowOverlap="1" wp14:anchorId="19FD0EBA" wp14:editId="21C1C07B">
            <wp:simplePos x="0" y="0"/>
            <wp:positionH relativeFrom="column">
              <wp:posOffset>326390</wp:posOffset>
            </wp:positionH>
            <wp:positionV relativeFrom="paragraph">
              <wp:posOffset>364490</wp:posOffset>
            </wp:positionV>
            <wp:extent cx="5879465" cy="5753735"/>
            <wp:effectExtent l="0" t="0" r="6985" b="0"/>
            <wp:wrapSquare wrapText="bothSides"/>
            <wp:docPr id="1392" name="図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879465" cy="57537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F27659" w14:paraId="281776AA" w14:textId="77777777" w:rsidTr="00294838">
        <w:trPr>
          <w:trHeight w:hRule="exact" w:val="397"/>
          <w:jc w:val="center"/>
        </w:trPr>
        <w:tc>
          <w:tcPr>
            <w:tcW w:w="9348" w:type="dxa"/>
            <w:shd w:val="clear" w:color="auto" w:fill="D9D9D9"/>
            <w:vAlign w:val="center"/>
          </w:tcPr>
          <w:p w14:paraId="68AF4C85" w14:textId="77777777" w:rsidR="00F27659" w:rsidRDefault="00F27659" w:rsidP="00F27659">
            <w:pPr>
              <w:jc w:val="center"/>
              <w:rPr>
                <w:rFonts w:ascii="MS UI Gothic" w:eastAsia="MS UI Gothic" w:hAnsi="MS UI Gothic"/>
                <w:b/>
                <w:sz w:val="20"/>
              </w:rPr>
            </w:pPr>
            <w:r>
              <w:rPr>
                <w:rFonts w:ascii="MS UI Gothic" w:eastAsia="MS UI Gothic" w:hAnsi="MS UI Gothic" w:hint="eastAsia"/>
                <w:b/>
                <w:sz w:val="20"/>
              </w:rPr>
              <w:t>≪総合≫</w:t>
            </w:r>
          </w:p>
        </w:tc>
      </w:tr>
    </w:tbl>
    <w:p w14:paraId="27302443" w14:textId="0827A215" w:rsidR="00F27659" w:rsidRDefault="00F27659" w:rsidP="00F27659">
      <w:pPr>
        <w:jc w:val="center"/>
        <w:textAlignment w:val="top"/>
      </w:pPr>
    </w:p>
    <w:p w14:paraId="7CEBE345" w14:textId="5026D476" w:rsidR="00F27659" w:rsidRDefault="00F27659" w:rsidP="00F27659">
      <w:pPr>
        <w:jc w:val="center"/>
        <w:textAlignment w:val="top"/>
      </w:pPr>
    </w:p>
    <w:p w14:paraId="007AD278" w14:textId="77777777" w:rsidR="00F27659" w:rsidRDefault="00F27659" w:rsidP="00F27659">
      <w:pPr>
        <w:spacing w:line="120" w:lineRule="exact"/>
        <w:jc w:val="center"/>
      </w:pPr>
    </w:p>
    <w:p w14:paraId="02E8F793" w14:textId="77777777" w:rsidR="00F27659" w:rsidRDefault="00F27659" w:rsidP="00F27659">
      <w:pPr>
        <w:spacing w:line="120" w:lineRule="exact"/>
      </w:pPr>
      <w:r>
        <w:br w:type="page"/>
      </w:r>
    </w:p>
    <w:p w14:paraId="3E6E7BCD" w14:textId="77777777" w:rsidR="00F27659" w:rsidRDefault="00F27659" w:rsidP="00F27659">
      <w:pPr>
        <w:spacing w:line="120" w:lineRule="exact"/>
        <w:rPr>
          <w:rFonts w:ascii="ＭＳ 明朝" w:hAnsi="ＭＳ 明朝"/>
        </w:rPr>
      </w:pPr>
    </w:p>
    <w:p w14:paraId="2F902BB2" w14:textId="77777777" w:rsidR="00F27659" w:rsidRDefault="00F27659" w:rsidP="00F2765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F3486DF" w14:textId="517347F9" w:rsidR="00F27659" w:rsidRPr="007D5909" w:rsidRDefault="00E845A8" w:rsidP="007D5909">
      <w:pPr>
        <w:ind w:firstLineChars="100" w:firstLine="210"/>
        <w:rPr>
          <w:rFonts w:ascii="ＭＳ 明朝" w:hAnsi="ＭＳ 明朝"/>
        </w:rPr>
      </w:pPr>
      <w:r>
        <w:rPr>
          <w:rFonts w:ascii="ＭＳ ゴシック" w:eastAsia="ＭＳ ゴシック" w:hAnsi="ＭＳ ゴシック" w:hint="eastAsia"/>
        </w:rPr>
        <w:t xml:space="preserve">　</w:t>
      </w:r>
      <w:r w:rsidRPr="00E845A8">
        <w:rPr>
          <w:rFonts w:ascii="ＭＳ 明朝" w:hAnsi="ＭＳ 明朝" w:hint="eastAsia"/>
        </w:rPr>
        <w:t>男女ともに「「ヤングケアラー」専用の相談窓口があること」が最も高くなっている。</w:t>
      </w:r>
    </w:p>
    <w:p w14:paraId="0D26D82E" w14:textId="77777777" w:rsidR="00F27659" w:rsidRDefault="00F27659" w:rsidP="00F27659">
      <w:pPr>
        <w:ind w:firstLineChars="100" w:firstLine="210"/>
        <w:rPr>
          <w:rFonts w:ascii="ＭＳ ゴシック" w:eastAsia="ＭＳ ゴシック" w:hAnsi="ＭＳ ゴシック"/>
        </w:rPr>
      </w:pPr>
    </w:p>
    <w:p w14:paraId="264014E9" w14:textId="1F2D8332" w:rsidR="00F27659" w:rsidRDefault="00F27659" w:rsidP="00F27659">
      <w:pPr>
        <w:ind w:firstLineChars="100" w:firstLine="210"/>
        <w:rPr>
          <w:rFonts w:ascii="ＭＳ ゴシック" w:eastAsia="ＭＳ ゴシック" w:hAnsi="ＭＳ ゴシック"/>
        </w:rPr>
      </w:pP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F27659" w14:paraId="096AC951" w14:textId="77777777" w:rsidTr="008E103F">
        <w:trPr>
          <w:trHeight w:hRule="exact" w:val="397"/>
          <w:jc w:val="center"/>
        </w:trPr>
        <w:tc>
          <w:tcPr>
            <w:tcW w:w="9348" w:type="dxa"/>
            <w:shd w:val="clear" w:color="auto" w:fill="D9D9D9"/>
            <w:vAlign w:val="center"/>
          </w:tcPr>
          <w:p w14:paraId="5138C1AC" w14:textId="77777777" w:rsidR="00F27659" w:rsidRDefault="00F27659" w:rsidP="00F27659">
            <w:pPr>
              <w:jc w:val="center"/>
              <w:rPr>
                <w:rFonts w:ascii="MS UI Gothic" w:eastAsia="MS UI Gothic" w:hAnsi="MS UI Gothic"/>
                <w:b/>
                <w:sz w:val="20"/>
              </w:rPr>
            </w:pPr>
            <w:r>
              <w:rPr>
                <w:rFonts w:ascii="MS UI Gothic" w:eastAsia="MS UI Gothic" w:hAnsi="MS UI Gothic" w:hint="eastAsia"/>
                <w:b/>
                <w:sz w:val="20"/>
              </w:rPr>
              <w:t>≪性別≫</w:t>
            </w:r>
          </w:p>
        </w:tc>
      </w:tr>
    </w:tbl>
    <w:p w14:paraId="60B9D621" w14:textId="300ED468" w:rsidR="00F27659" w:rsidRDefault="007D5909" w:rsidP="00F27659">
      <w:pPr>
        <w:jc w:val="center"/>
        <w:textAlignment w:val="top"/>
        <w:rPr>
          <w:rFonts w:ascii="ＭＳ 明朝" w:hAnsi="ＭＳ 明朝"/>
        </w:rPr>
      </w:pPr>
      <w:r>
        <w:rPr>
          <w:noProof/>
        </w:rPr>
        <w:drawing>
          <wp:anchor distT="0" distB="0" distL="114300" distR="114300" simplePos="0" relativeHeight="251769856" behindDoc="0" locked="0" layoutInCell="1" allowOverlap="1" wp14:anchorId="1E278D5B" wp14:editId="607BD8CC">
            <wp:simplePos x="0" y="0"/>
            <wp:positionH relativeFrom="column">
              <wp:posOffset>335915</wp:posOffset>
            </wp:positionH>
            <wp:positionV relativeFrom="paragraph">
              <wp:posOffset>40005</wp:posOffset>
            </wp:positionV>
            <wp:extent cx="5794375" cy="8077200"/>
            <wp:effectExtent l="0" t="0" r="0" b="0"/>
            <wp:wrapSquare wrapText="bothSides"/>
            <wp:docPr id="102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14:sizeRelH relativeFrom="margin">
              <wp14:pctWidth>0</wp14:pctWidth>
            </wp14:sizeRelH>
            <wp14:sizeRelV relativeFrom="margin">
              <wp14:pctHeight>0</wp14:pctHeight>
            </wp14:sizeRelV>
          </wp:anchor>
        </w:drawing>
      </w:r>
    </w:p>
    <w:p w14:paraId="5458A88C" w14:textId="0019A20B" w:rsidR="00F27659" w:rsidRDefault="00F27659" w:rsidP="00F27659">
      <w:pPr>
        <w:jc w:val="center"/>
        <w:textAlignment w:val="top"/>
        <w:rPr>
          <w:rFonts w:ascii="ＭＳ 明朝" w:hAnsi="ＭＳ 明朝"/>
        </w:rPr>
      </w:pPr>
    </w:p>
    <w:p w14:paraId="6846E6A9" w14:textId="77777777" w:rsidR="00F27659" w:rsidRDefault="00F27659" w:rsidP="00F27659">
      <w:pPr>
        <w:spacing w:line="120" w:lineRule="exact"/>
        <w:jc w:val="center"/>
        <w:rPr>
          <w:rFonts w:ascii="ＭＳ 明朝" w:hAnsi="ＭＳ 明朝"/>
        </w:rPr>
      </w:pPr>
    </w:p>
    <w:p w14:paraId="030BDF81" w14:textId="77777777" w:rsidR="00F27659" w:rsidRDefault="00F27659" w:rsidP="00F27659">
      <w:pPr>
        <w:spacing w:line="120" w:lineRule="exact"/>
        <w:jc w:val="center"/>
        <w:rPr>
          <w:rFonts w:ascii="ＭＳ 明朝" w:hAnsi="ＭＳ 明朝"/>
        </w:rPr>
      </w:pPr>
    </w:p>
    <w:p w14:paraId="7989FFDF" w14:textId="77777777" w:rsidR="00F27659" w:rsidRDefault="00F27659" w:rsidP="00F27659">
      <w:pPr>
        <w:spacing w:line="120" w:lineRule="exact"/>
        <w:rPr>
          <w:rFonts w:ascii="ＭＳ 明朝" w:hAnsi="ＭＳ 明朝"/>
        </w:rPr>
      </w:pPr>
      <w:r>
        <w:rPr>
          <w:rFonts w:ascii="ＭＳ 明朝" w:hAnsi="ＭＳ 明朝"/>
        </w:rPr>
        <w:br w:type="page"/>
      </w:r>
    </w:p>
    <w:p w14:paraId="3E2A0E11" w14:textId="77777777" w:rsidR="00F27659" w:rsidRDefault="00F27659" w:rsidP="00F27659">
      <w:pPr>
        <w:spacing w:line="120" w:lineRule="exact"/>
        <w:rPr>
          <w:rFonts w:ascii="ＭＳ 明朝" w:hAnsi="ＭＳ 明朝"/>
        </w:rPr>
      </w:pPr>
    </w:p>
    <w:p w14:paraId="6E6A7CE9" w14:textId="77777777" w:rsidR="00F27659" w:rsidRDefault="00F27659" w:rsidP="00F27659">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0646F594" w14:textId="7636089B" w:rsidR="00F27659" w:rsidRPr="00E845A8" w:rsidRDefault="00E845A8" w:rsidP="00F27659">
      <w:pPr>
        <w:ind w:leftChars="100" w:left="210"/>
        <w:rPr>
          <w:rFonts w:ascii="ＭＳ 明朝" w:hAnsi="ＭＳ 明朝"/>
        </w:rPr>
      </w:pPr>
      <w:r>
        <w:rPr>
          <w:rFonts w:ascii="ＭＳ ゴシック" w:eastAsia="ＭＳ ゴシック" w:hAnsi="ＭＳ ゴシック" w:hint="eastAsia"/>
        </w:rPr>
        <w:t xml:space="preserve">　</w:t>
      </w:r>
      <w:r w:rsidRPr="00E845A8">
        <w:rPr>
          <w:rFonts w:ascii="ＭＳ 明朝" w:hAnsi="ＭＳ 明朝" w:hint="eastAsia"/>
        </w:rPr>
        <w:t>10歳代では「学校に相談窓口があること」が最も高く、20歳代、30歳代では「電話・メール・SNSでの相談が可能であること」が、40歳代から70歳以上では「「ヤングケアラー」専用の相談窓口があること」が最も高くなっている。</w:t>
      </w:r>
    </w:p>
    <w:p w14:paraId="6B47D6DA" w14:textId="77777777" w:rsidR="00F27659" w:rsidRDefault="00F27659" w:rsidP="00F27659">
      <w:pPr>
        <w:ind w:leftChars="100" w:left="210"/>
        <w:rPr>
          <w:rFonts w:ascii="ＭＳ ゴシック" w:eastAsia="ＭＳ ゴシック" w:hAnsi="ＭＳ ゴシック"/>
        </w:rPr>
      </w:pP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F27659" w14:paraId="0712D709" w14:textId="77777777" w:rsidTr="008E103F">
        <w:trPr>
          <w:trHeight w:hRule="exact" w:val="397"/>
          <w:jc w:val="center"/>
        </w:trPr>
        <w:tc>
          <w:tcPr>
            <w:tcW w:w="9348" w:type="dxa"/>
            <w:shd w:val="clear" w:color="auto" w:fill="D9D9D9"/>
            <w:vAlign w:val="center"/>
          </w:tcPr>
          <w:p w14:paraId="45D7E902" w14:textId="77777777" w:rsidR="00F27659" w:rsidRDefault="00F27659" w:rsidP="00F27659">
            <w:pPr>
              <w:jc w:val="center"/>
              <w:rPr>
                <w:rFonts w:ascii="MS UI Gothic" w:eastAsia="MS UI Gothic" w:hAnsi="MS UI Gothic"/>
                <w:b/>
                <w:sz w:val="20"/>
              </w:rPr>
            </w:pPr>
            <w:r>
              <w:rPr>
                <w:rFonts w:ascii="MS UI Gothic" w:eastAsia="MS UI Gothic" w:hAnsi="MS UI Gothic" w:hint="eastAsia"/>
                <w:b/>
                <w:sz w:val="20"/>
              </w:rPr>
              <w:t>≪年代別≫</w:t>
            </w:r>
          </w:p>
        </w:tc>
      </w:tr>
    </w:tbl>
    <w:p w14:paraId="78D02E90" w14:textId="77777777" w:rsidR="00F27659" w:rsidRDefault="00F27659" w:rsidP="00F27659">
      <w:pPr>
        <w:jc w:val="center"/>
        <w:textAlignment w:val="top"/>
      </w:pPr>
      <w:r>
        <w:rPr>
          <w:noProof/>
        </w:rPr>
        <w:drawing>
          <wp:anchor distT="0" distB="0" distL="114300" distR="114300" simplePos="0" relativeHeight="251770880" behindDoc="0" locked="0" layoutInCell="1" allowOverlap="1" wp14:anchorId="7212D01E" wp14:editId="05AAA2AD">
            <wp:simplePos x="0" y="0"/>
            <wp:positionH relativeFrom="column">
              <wp:posOffset>478790</wp:posOffset>
            </wp:positionH>
            <wp:positionV relativeFrom="paragraph">
              <wp:posOffset>11430</wp:posOffset>
            </wp:positionV>
            <wp:extent cx="5486400" cy="8176260"/>
            <wp:effectExtent l="0" t="0" r="0" b="0"/>
            <wp:wrapSquare wrapText="bothSides"/>
            <wp:docPr id="103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H relativeFrom="margin">
              <wp14:pctWidth>0</wp14:pctWidth>
            </wp14:sizeRelH>
            <wp14:sizeRelV relativeFrom="margin">
              <wp14:pctHeight>0</wp14:pctHeight>
            </wp14:sizeRelV>
          </wp:anchor>
        </w:drawing>
      </w:r>
    </w:p>
    <w:p w14:paraId="6597304A" w14:textId="77777777" w:rsidR="00F27659" w:rsidRDefault="00F27659" w:rsidP="00F27659">
      <w:pPr>
        <w:ind w:firstLineChars="100" w:firstLine="210"/>
        <w:rPr>
          <w:rFonts w:ascii="ＭＳ ゴシック" w:eastAsia="ＭＳ ゴシック" w:hAnsi="ＭＳ ゴシック"/>
        </w:rPr>
      </w:pPr>
    </w:p>
    <w:p w14:paraId="742468F6" w14:textId="77777777" w:rsidR="00F27659" w:rsidRDefault="00F27659" w:rsidP="00F27659">
      <w:pPr>
        <w:ind w:firstLineChars="100" w:firstLine="210"/>
        <w:rPr>
          <w:rFonts w:ascii="ＭＳ ゴシック" w:eastAsia="ＭＳ ゴシック" w:hAnsi="ＭＳ ゴシック"/>
        </w:rPr>
      </w:pPr>
    </w:p>
    <w:p w14:paraId="33DB9CA7" w14:textId="77777777" w:rsidR="00F27659" w:rsidRDefault="00F27659" w:rsidP="00F27659">
      <w:pPr>
        <w:ind w:firstLineChars="100" w:firstLine="210"/>
        <w:rPr>
          <w:rFonts w:ascii="ＭＳ ゴシック" w:eastAsia="ＭＳ ゴシック" w:hAnsi="ＭＳ ゴシック"/>
        </w:rPr>
      </w:pPr>
    </w:p>
    <w:p w14:paraId="0B15931B" w14:textId="77777777" w:rsidR="00F27659" w:rsidRDefault="00F27659" w:rsidP="00F27659">
      <w:pPr>
        <w:ind w:firstLineChars="100" w:firstLine="210"/>
        <w:rPr>
          <w:rFonts w:ascii="ＭＳ ゴシック" w:eastAsia="ＭＳ ゴシック" w:hAnsi="ＭＳ ゴシック"/>
        </w:rPr>
      </w:pPr>
    </w:p>
    <w:p w14:paraId="55B91D84" w14:textId="77777777" w:rsidR="00F27659" w:rsidRDefault="00F27659" w:rsidP="00F27659">
      <w:pPr>
        <w:ind w:firstLineChars="100" w:firstLine="210"/>
        <w:rPr>
          <w:rFonts w:ascii="ＭＳ ゴシック" w:eastAsia="ＭＳ ゴシック" w:hAnsi="ＭＳ ゴシック"/>
        </w:rPr>
      </w:pPr>
    </w:p>
    <w:p w14:paraId="39AE3F53" w14:textId="77777777" w:rsidR="00F27659" w:rsidRDefault="00F27659" w:rsidP="00F27659">
      <w:pPr>
        <w:ind w:firstLineChars="100" w:firstLine="210"/>
        <w:rPr>
          <w:rFonts w:ascii="ＭＳ ゴシック" w:eastAsia="ＭＳ ゴシック" w:hAnsi="ＭＳ ゴシック"/>
        </w:rPr>
      </w:pPr>
    </w:p>
    <w:p w14:paraId="6CC01BFB" w14:textId="77777777" w:rsidR="00F27659" w:rsidRDefault="00F27659" w:rsidP="00F27659">
      <w:pPr>
        <w:ind w:firstLineChars="100" w:firstLine="210"/>
        <w:rPr>
          <w:rFonts w:ascii="ＭＳ ゴシック" w:eastAsia="ＭＳ ゴシック" w:hAnsi="ＭＳ ゴシック"/>
        </w:rPr>
      </w:pPr>
    </w:p>
    <w:p w14:paraId="20FE5B4E" w14:textId="77777777" w:rsidR="00F27659" w:rsidRDefault="00F27659" w:rsidP="00F27659">
      <w:pPr>
        <w:ind w:firstLineChars="100" w:firstLine="210"/>
        <w:rPr>
          <w:rFonts w:ascii="ＭＳ ゴシック" w:eastAsia="ＭＳ ゴシック" w:hAnsi="ＭＳ ゴシック"/>
        </w:rPr>
      </w:pPr>
    </w:p>
    <w:p w14:paraId="59018132" w14:textId="77777777" w:rsidR="00F27659" w:rsidRDefault="00F27659" w:rsidP="00F27659">
      <w:pPr>
        <w:ind w:firstLineChars="100" w:firstLine="210"/>
        <w:rPr>
          <w:rFonts w:ascii="ＭＳ ゴシック" w:eastAsia="ＭＳ ゴシック" w:hAnsi="ＭＳ ゴシック"/>
        </w:rPr>
      </w:pPr>
    </w:p>
    <w:p w14:paraId="29C64E68" w14:textId="77777777" w:rsidR="00F27659" w:rsidRDefault="00F27659" w:rsidP="00F27659">
      <w:pPr>
        <w:ind w:firstLineChars="100" w:firstLine="210"/>
        <w:rPr>
          <w:rFonts w:ascii="ＭＳ ゴシック" w:eastAsia="ＭＳ ゴシック" w:hAnsi="ＭＳ ゴシック"/>
        </w:rPr>
      </w:pPr>
    </w:p>
    <w:p w14:paraId="37BAAD32" w14:textId="77777777" w:rsidR="00F27659" w:rsidRDefault="00F27659" w:rsidP="00F27659">
      <w:pPr>
        <w:ind w:firstLineChars="100" w:firstLine="210"/>
        <w:rPr>
          <w:rFonts w:ascii="ＭＳ ゴシック" w:eastAsia="ＭＳ ゴシック" w:hAnsi="ＭＳ ゴシック"/>
        </w:rPr>
      </w:pPr>
    </w:p>
    <w:p w14:paraId="0F932099" w14:textId="77777777" w:rsidR="00F27659" w:rsidRDefault="00F27659" w:rsidP="00F27659">
      <w:pPr>
        <w:ind w:firstLineChars="100" w:firstLine="210"/>
        <w:rPr>
          <w:rFonts w:ascii="ＭＳ ゴシック" w:eastAsia="ＭＳ ゴシック" w:hAnsi="ＭＳ ゴシック"/>
        </w:rPr>
      </w:pPr>
    </w:p>
    <w:p w14:paraId="1A56415C" w14:textId="77777777" w:rsidR="00F27659" w:rsidRDefault="00F27659" w:rsidP="00F27659">
      <w:pPr>
        <w:ind w:firstLineChars="100" w:firstLine="210"/>
        <w:rPr>
          <w:rFonts w:ascii="ＭＳ ゴシック" w:eastAsia="ＭＳ ゴシック" w:hAnsi="ＭＳ ゴシック"/>
        </w:rPr>
      </w:pPr>
    </w:p>
    <w:p w14:paraId="7A162D9A" w14:textId="77777777" w:rsidR="00F27659" w:rsidRDefault="00F27659" w:rsidP="00F27659">
      <w:pPr>
        <w:ind w:firstLineChars="100" w:firstLine="210"/>
        <w:rPr>
          <w:rFonts w:ascii="ＭＳ ゴシック" w:eastAsia="ＭＳ ゴシック" w:hAnsi="ＭＳ ゴシック"/>
        </w:rPr>
      </w:pPr>
    </w:p>
    <w:p w14:paraId="3FE05C37" w14:textId="77777777" w:rsidR="00F27659" w:rsidRDefault="00F27659" w:rsidP="00F27659">
      <w:pPr>
        <w:ind w:firstLineChars="100" w:firstLine="210"/>
        <w:rPr>
          <w:rFonts w:ascii="ＭＳ ゴシック" w:eastAsia="ＭＳ ゴシック" w:hAnsi="ＭＳ ゴシック"/>
        </w:rPr>
      </w:pPr>
    </w:p>
    <w:p w14:paraId="1D3E79C8" w14:textId="77777777" w:rsidR="00F27659" w:rsidRDefault="00F27659" w:rsidP="00F27659">
      <w:pPr>
        <w:ind w:firstLineChars="100" w:firstLine="210"/>
        <w:rPr>
          <w:rFonts w:ascii="ＭＳ ゴシック" w:eastAsia="ＭＳ ゴシック" w:hAnsi="ＭＳ ゴシック"/>
        </w:rPr>
      </w:pPr>
    </w:p>
    <w:p w14:paraId="00D2B24B" w14:textId="77777777" w:rsidR="00F27659" w:rsidRDefault="00F27659" w:rsidP="00F27659">
      <w:pPr>
        <w:ind w:firstLineChars="100" w:firstLine="210"/>
        <w:rPr>
          <w:rFonts w:ascii="ＭＳ ゴシック" w:eastAsia="ＭＳ ゴシック" w:hAnsi="ＭＳ ゴシック"/>
        </w:rPr>
      </w:pPr>
    </w:p>
    <w:p w14:paraId="2E0EA969" w14:textId="77777777" w:rsidR="00F27659" w:rsidRDefault="00F27659" w:rsidP="00F27659">
      <w:pPr>
        <w:ind w:firstLineChars="100" w:firstLine="210"/>
        <w:rPr>
          <w:rFonts w:ascii="ＭＳ ゴシック" w:eastAsia="ＭＳ ゴシック" w:hAnsi="ＭＳ ゴシック"/>
        </w:rPr>
      </w:pPr>
    </w:p>
    <w:p w14:paraId="0385E389" w14:textId="77777777" w:rsidR="00F27659" w:rsidRDefault="00F27659" w:rsidP="00F27659">
      <w:pPr>
        <w:ind w:firstLineChars="100" w:firstLine="210"/>
        <w:rPr>
          <w:rFonts w:ascii="ＭＳ ゴシック" w:eastAsia="ＭＳ ゴシック" w:hAnsi="ＭＳ ゴシック"/>
        </w:rPr>
      </w:pPr>
    </w:p>
    <w:p w14:paraId="4276BB33" w14:textId="77777777" w:rsidR="00F27659" w:rsidRDefault="00F27659" w:rsidP="00F27659">
      <w:pPr>
        <w:ind w:firstLineChars="100" w:firstLine="210"/>
        <w:rPr>
          <w:rFonts w:ascii="ＭＳ ゴシック" w:eastAsia="ＭＳ ゴシック" w:hAnsi="ＭＳ ゴシック"/>
        </w:rPr>
      </w:pPr>
    </w:p>
    <w:p w14:paraId="5FF86D1A" w14:textId="77777777" w:rsidR="00F27659" w:rsidRDefault="00F27659" w:rsidP="00F27659">
      <w:pPr>
        <w:ind w:firstLineChars="100" w:firstLine="210"/>
        <w:rPr>
          <w:rFonts w:ascii="ＭＳ ゴシック" w:eastAsia="ＭＳ ゴシック" w:hAnsi="ＭＳ ゴシック"/>
        </w:rPr>
      </w:pPr>
    </w:p>
    <w:p w14:paraId="587E713C" w14:textId="77777777" w:rsidR="00F27659" w:rsidRDefault="00F27659" w:rsidP="00F27659">
      <w:pPr>
        <w:ind w:firstLineChars="100" w:firstLine="210"/>
        <w:rPr>
          <w:rFonts w:ascii="ＭＳ ゴシック" w:eastAsia="ＭＳ ゴシック" w:hAnsi="ＭＳ ゴシック"/>
        </w:rPr>
      </w:pPr>
    </w:p>
    <w:p w14:paraId="05CAEF21" w14:textId="77777777" w:rsidR="00F27659" w:rsidRDefault="00F27659" w:rsidP="00F27659">
      <w:pPr>
        <w:ind w:firstLineChars="100" w:firstLine="210"/>
        <w:rPr>
          <w:rFonts w:ascii="ＭＳ ゴシック" w:eastAsia="ＭＳ ゴシック" w:hAnsi="ＭＳ ゴシック"/>
        </w:rPr>
      </w:pPr>
    </w:p>
    <w:p w14:paraId="554480C8" w14:textId="77777777" w:rsidR="00F27659" w:rsidRDefault="00F27659" w:rsidP="00F27659">
      <w:pPr>
        <w:ind w:firstLineChars="100" w:firstLine="210"/>
        <w:rPr>
          <w:rFonts w:ascii="ＭＳ ゴシック" w:eastAsia="ＭＳ ゴシック" w:hAnsi="ＭＳ ゴシック"/>
        </w:rPr>
      </w:pPr>
    </w:p>
    <w:p w14:paraId="400D508C" w14:textId="77777777" w:rsidR="00F27659" w:rsidRDefault="00F27659" w:rsidP="00F27659">
      <w:pPr>
        <w:ind w:firstLineChars="100" w:firstLine="210"/>
        <w:rPr>
          <w:rFonts w:ascii="ＭＳ ゴシック" w:eastAsia="ＭＳ ゴシック" w:hAnsi="ＭＳ ゴシック"/>
        </w:rPr>
      </w:pPr>
    </w:p>
    <w:p w14:paraId="59D7E72B" w14:textId="77777777" w:rsidR="00F27659" w:rsidRDefault="00F27659" w:rsidP="00F27659">
      <w:pPr>
        <w:ind w:firstLineChars="100" w:firstLine="210"/>
        <w:rPr>
          <w:rFonts w:ascii="ＭＳ ゴシック" w:eastAsia="ＭＳ ゴシック" w:hAnsi="ＭＳ ゴシック"/>
        </w:rPr>
      </w:pPr>
    </w:p>
    <w:p w14:paraId="4ACC546E" w14:textId="77777777" w:rsidR="00F27659" w:rsidRDefault="00F27659" w:rsidP="00F27659">
      <w:pPr>
        <w:ind w:firstLineChars="100" w:firstLine="210"/>
        <w:rPr>
          <w:rFonts w:ascii="ＭＳ ゴシック" w:eastAsia="ＭＳ ゴシック" w:hAnsi="ＭＳ ゴシック"/>
        </w:rPr>
      </w:pPr>
    </w:p>
    <w:p w14:paraId="1BCFEAD0" w14:textId="77777777" w:rsidR="00F27659" w:rsidRDefault="00F27659" w:rsidP="00F27659">
      <w:pPr>
        <w:ind w:firstLineChars="100" w:firstLine="210"/>
        <w:rPr>
          <w:rFonts w:ascii="ＭＳ ゴシック" w:eastAsia="ＭＳ ゴシック" w:hAnsi="ＭＳ ゴシック"/>
        </w:rPr>
      </w:pPr>
    </w:p>
    <w:p w14:paraId="126FE1CA" w14:textId="77777777" w:rsidR="00F27659" w:rsidRDefault="00F27659" w:rsidP="00F27659">
      <w:pPr>
        <w:ind w:firstLineChars="100" w:firstLine="210"/>
        <w:rPr>
          <w:rFonts w:ascii="ＭＳ ゴシック" w:eastAsia="ＭＳ ゴシック" w:hAnsi="ＭＳ ゴシック"/>
        </w:rPr>
      </w:pPr>
    </w:p>
    <w:p w14:paraId="6935CD02" w14:textId="77777777" w:rsidR="00F27659" w:rsidRDefault="00F27659" w:rsidP="00F27659">
      <w:pPr>
        <w:ind w:firstLineChars="100" w:firstLine="210"/>
        <w:rPr>
          <w:rFonts w:ascii="ＭＳ ゴシック" w:eastAsia="ＭＳ ゴシック" w:hAnsi="ＭＳ ゴシック"/>
        </w:rPr>
      </w:pPr>
    </w:p>
    <w:p w14:paraId="5006C2A2" w14:textId="77777777" w:rsidR="00F27659" w:rsidRDefault="00F27659" w:rsidP="00F27659">
      <w:pPr>
        <w:ind w:firstLineChars="100" w:firstLine="210"/>
        <w:rPr>
          <w:rFonts w:ascii="ＭＳ ゴシック" w:eastAsia="ＭＳ ゴシック" w:hAnsi="ＭＳ ゴシック"/>
        </w:rPr>
      </w:pPr>
    </w:p>
    <w:p w14:paraId="2E6592D3" w14:textId="77777777" w:rsidR="00F27659" w:rsidRDefault="00F27659" w:rsidP="00F27659">
      <w:pPr>
        <w:ind w:firstLineChars="100" w:firstLine="210"/>
        <w:rPr>
          <w:rFonts w:ascii="ＭＳ ゴシック" w:eastAsia="ＭＳ ゴシック" w:hAnsi="ＭＳ ゴシック"/>
        </w:rPr>
      </w:pPr>
    </w:p>
    <w:p w14:paraId="09BE778E" w14:textId="77777777" w:rsidR="00F27659" w:rsidRDefault="00F27659" w:rsidP="00F27659">
      <w:pPr>
        <w:ind w:firstLineChars="100" w:firstLine="210"/>
        <w:rPr>
          <w:rFonts w:ascii="ＭＳ ゴシック" w:eastAsia="ＭＳ ゴシック" w:hAnsi="ＭＳ ゴシック"/>
        </w:rPr>
      </w:pPr>
    </w:p>
    <w:p w14:paraId="6AFD4053" w14:textId="77777777" w:rsidR="00F27659" w:rsidRDefault="00F27659" w:rsidP="00F27659">
      <w:pPr>
        <w:ind w:firstLineChars="100" w:firstLine="210"/>
        <w:rPr>
          <w:rFonts w:ascii="ＭＳ ゴシック" w:eastAsia="ＭＳ ゴシック" w:hAnsi="ＭＳ ゴシック"/>
        </w:rPr>
      </w:pPr>
    </w:p>
    <w:p w14:paraId="1099A3C5" w14:textId="77777777" w:rsidR="00F27659" w:rsidRDefault="00F27659" w:rsidP="00897594">
      <w:pPr>
        <w:spacing w:line="120" w:lineRule="exact"/>
        <w:ind w:firstLineChars="100" w:firstLine="210"/>
        <w:rPr>
          <w:rFonts w:ascii="ＭＳ ゴシック" w:eastAsia="ＭＳ ゴシック" w:hAnsi="ＭＳ ゴシック"/>
        </w:rPr>
      </w:pPr>
    </w:p>
    <w:p w14:paraId="2F9661E5" w14:textId="58A744A1" w:rsidR="00897594" w:rsidRDefault="00897594" w:rsidP="00897594">
      <w:pPr>
        <w:spacing w:line="120" w:lineRule="exact"/>
        <w:ind w:firstLineChars="100" w:firstLine="241"/>
        <w:rPr>
          <w:rFonts w:ascii="MS UI Gothic" w:eastAsia="MS UI Gothic" w:hAnsi="MS UI Gothic"/>
          <w:b/>
          <w:sz w:val="24"/>
        </w:rPr>
      </w:pPr>
    </w:p>
    <w:p w14:paraId="2400AEEE" w14:textId="49439D27" w:rsidR="00897594" w:rsidRDefault="00897594" w:rsidP="00897594">
      <w:pPr>
        <w:spacing w:line="120" w:lineRule="exact"/>
        <w:ind w:firstLineChars="100" w:firstLine="241"/>
        <w:rPr>
          <w:rFonts w:ascii="MS UI Gothic" w:eastAsia="MS UI Gothic" w:hAnsi="MS UI Gothic"/>
          <w:b/>
          <w:sz w:val="24"/>
        </w:rPr>
      </w:pPr>
    </w:p>
    <w:p w14:paraId="41F0BFF4" w14:textId="4C00C4DD" w:rsidR="00897594" w:rsidRDefault="00897594" w:rsidP="00897594">
      <w:pPr>
        <w:spacing w:line="120" w:lineRule="exact"/>
        <w:ind w:firstLineChars="100" w:firstLine="241"/>
        <w:rPr>
          <w:rFonts w:ascii="MS UI Gothic" w:eastAsia="MS UI Gothic" w:hAnsi="MS UI Gothic"/>
          <w:b/>
          <w:sz w:val="24"/>
        </w:rPr>
      </w:pPr>
    </w:p>
    <w:p w14:paraId="540F4EF7" w14:textId="77777777" w:rsidR="00596FBD" w:rsidRDefault="00596FBD" w:rsidP="00596FBD">
      <w:pPr>
        <w:spacing w:line="120" w:lineRule="exact"/>
        <w:rPr>
          <w:rFonts w:ascii="ＭＳ ゴシック" w:eastAsia="ＭＳ ゴシック" w:hAnsi="ＭＳ ゴシック"/>
          <w:b/>
          <w:bCs/>
        </w:rPr>
      </w:pPr>
    </w:p>
    <w:p w14:paraId="6A5534B1" w14:textId="77777777" w:rsidR="00596FBD" w:rsidRPr="00C707CF" w:rsidRDefault="00596FBD" w:rsidP="00596FBD">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30</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33</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61D357C5" w14:textId="77777777" w:rsidR="00596FBD" w:rsidRDefault="00596FBD" w:rsidP="00596FBD">
      <w:pPr>
        <w:rPr>
          <w:rFonts w:ascii="ＭＳ 明朝" w:hAnsi="ＭＳ 明朝"/>
        </w:rPr>
      </w:pPr>
      <w:r>
        <w:rPr>
          <w:rFonts w:ascii="ＭＳ 明朝" w:hAnsi="ＭＳ 明朝" w:hint="eastAsia"/>
        </w:rPr>
        <w:t xml:space="preserve">　「</w:t>
      </w:r>
      <w:r w:rsidRPr="005F5FB1">
        <w:rPr>
          <w:rFonts w:ascii="ＭＳ 明朝" w:hAnsi="ＭＳ 明朝" w:hint="eastAsia"/>
        </w:rPr>
        <w:t>「ヤングケアラー」という言葉をこれまでに聞いたことがありましたか。</w:t>
      </w:r>
      <w:r>
        <w:rPr>
          <w:rFonts w:ascii="ＭＳ 明朝" w:hAnsi="ＭＳ 明朝" w:hint="eastAsia"/>
        </w:rPr>
        <w:t>」という質問に対し、「</w:t>
      </w:r>
      <w:r w:rsidRPr="004C7C78">
        <w:rPr>
          <w:rFonts w:ascii="ＭＳ 明朝" w:hAnsi="ＭＳ 明朝" w:hint="eastAsia"/>
        </w:rPr>
        <w:t>「ヤングケアラー」と思われる子どもがいる場合、どのような仕組みや取組があると相談しやすい環境づくりにつながると思いますか。</w:t>
      </w:r>
      <w:r>
        <w:rPr>
          <w:rFonts w:ascii="ＭＳ 明朝" w:hAnsi="ＭＳ 明朝" w:hint="eastAsia"/>
        </w:rPr>
        <w:t>」の結果を見ると、すべての回答で「</w:t>
      </w:r>
      <w:r w:rsidRPr="004C7C78">
        <w:rPr>
          <w:rFonts w:ascii="ＭＳ 明朝" w:hAnsi="ＭＳ 明朝" w:hint="eastAsia"/>
        </w:rPr>
        <w:t>「ヤングケアラー」専用の相談窓口があること</w:t>
      </w:r>
      <w:r>
        <w:rPr>
          <w:rFonts w:ascii="ＭＳ 明朝" w:hAnsi="ＭＳ 明朝" w:hint="eastAsia"/>
        </w:rPr>
        <w:t>」が最も高くなっている。</w:t>
      </w:r>
    </w:p>
    <w:p w14:paraId="04F0007F" w14:textId="77777777" w:rsidR="00596FBD" w:rsidRDefault="00596FBD" w:rsidP="00596FBD">
      <w:pPr>
        <w:rPr>
          <w:rFonts w:ascii="ＭＳ 明朝" w:hAnsi="ＭＳ 明朝"/>
        </w:rPr>
      </w:pPr>
    </w:p>
    <w:p w14:paraId="064FC56F" w14:textId="2F16484C" w:rsidR="00596FBD" w:rsidRDefault="00596FBD" w:rsidP="00596FBD">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96FBD" w14:paraId="211CF3D3" w14:textId="77777777" w:rsidTr="00820B37">
        <w:trPr>
          <w:trHeight w:hRule="exact" w:val="397"/>
          <w:jc w:val="center"/>
        </w:trPr>
        <w:tc>
          <w:tcPr>
            <w:tcW w:w="9274" w:type="dxa"/>
            <w:shd w:val="clear" w:color="auto" w:fill="D9D9D9"/>
            <w:vAlign w:val="center"/>
          </w:tcPr>
          <w:p w14:paraId="3D55D6C4" w14:textId="77777777" w:rsidR="00596FBD" w:rsidRDefault="00596FBD" w:rsidP="00820B37">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w:t>
            </w:r>
            <w:r>
              <w:rPr>
                <w:rFonts w:ascii="MS UI Gothic" w:eastAsia="MS UI Gothic" w:hAnsi="MS UI Gothic" w:hint="eastAsia"/>
                <w:b/>
                <w:sz w:val="20"/>
              </w:rPr>
              <w:t>30</w:t>
            </w:r>
            <w:r w:rsidRPr="00A23E27">
              <w:rPr>
                <w:rFonts w:ascii="MS UI Gothic" w:eastAsia="MS UI Gothic" w:hAnsi="MS UI Gothic" w:hint="eastAsia"/>
                <w:b/>
                <w:sz w:val="20"/>
              </w:rPr>
              <w:t>×問</w:t>
            </w:r>
            <w:r>
              <w:rPr>
                <w:rFonts w:ascii="MS UI Gothic" w:eastAsia="MS UI Gothic" w:hAnsi="MS UI Gothic" w:hint="eastAsia"/>
                <w:b/>
                <w:sz w:val="20"/>
              </w:rPr>
              <w:t>33</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6EC2983A" w14:textId="04E045D5" w:rsidR="00596FBD" w:rsidRPr="00375CE1" w:rsidRDefault="00EB1F32" w:rsidP="00596FBD">
      <w:pPr>
        <w:rPr>
          <w:rFonts w:ascii="ＭＳ 明朝" w:hAnsi="ＭＳ 明朝"/>
        </w:rPr>
      </w:pPr>
      <w:r w:rsidRPr="00EB1F32">
        <w:rPr>
          <w:rFonts w:ascii="ＭＳ 明朝" w:hAnsi="ＭＳ 明朝"/>
          <w:noProof/>
        </w:rPr>
        <w:drawing>
          <wp:anchor distT="0" distB="0" distL="114300" distR="114300" simplePos="0" relativeHeight="252154880" behindDoc="0" locked="0" layoutInCell="1" allowOverlap="1" wp14:anchorId="6C43A328" wp14:editId="29122800">
            <wp:simplePos x="0" y="0"/>
            <wp:positionH relativeFrom="margin">
              <wp:align>center</wp:align>
            </wp:positionH>
            <wp:positionV relativeFrom="paragraph">
              <wp:posOffset>68580</wp:posOffset>
            </wp:positionV>
            <wp:extent cx="5848350" cy="3486785"/>
            <wp:effectExtent l="0" t="0" r="0" b="0"/>
            <wp:wrapSquare wrapText="bothSides"/>
            <wp:docPr id="1033" name="図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848350" cy="348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37215" w14:textId="2AB65112" w:rsidR="00596FBD" w:rsidRPr="00C707CF" w:rsidRDefault="00596FBD" w:rsidP="00596FBD">
      <w:pPr>
        <w:rPr>
          <w:rFonts w:ascii="ＭＳ 明朝" w:hAnsi="ＭＳ 明朝"/>
        </w:rPr>
      </w:pPr>
    </w:p>
    <w:p w14:paraId="3BAC795A" w14:textId="77777777" w:rsidR="00596FBD" w:rsidRPr="00C707CF" w:rsidRDefault="00596FBD" w:rsidP="00596FBD">
      <w:pPr>
        <w:rPr>
          <w:rFonts w:ascii="ＭＳ 明朝" w:hAnsi="ＭＳ 明朝"/>
        </w:rPr>
      </w:pPr>
    </w:p>
    <w:p w14:paraId="62B856D9" w14:textId="77777777" w:rsidR="00596FBD" w:rsidRDefault="00596FBD" w:rsidP="00596FBD">
      <w:pPr>
        <w:rPr>
          <w:rFonts w:ascii="ＭＳ 明朝" w:hAnsi="ＭＳ 明朝"/>
        </w:rPr>
      </w:pPr>
    </w:p>
    <w:p w14:paraId="54E8A4EA" w14:textId="77777777" w:rsidR="00596FBD" w:rsidRDefault="00596FBD" w:rsidP="00596FBD">
      <w:pPr>
        <w:rPr>
          <w:rFonts w:ascii="ＭＳ 明朝" w:hAnsi="ＭＳ 明朝"/>
        </w:rPr>
      </w:pPr>
    </w:p>
    <w:p w14:paraId="7C0B75ED" w14:textId="77777777" w:rsidR="00596FBD" w:rsidRDefault="00596FBD" w:rsidP="00596FBD">
      <w:pPr>
        <w:rPr>
          <w:rFonts w:ascii="ＭＳ 明朝" w:hAnsi="ＭＳ 明朝"/>
        </w:rPr>
      </w:pPr>
    </w:p>
    <w:p w14:paraId="5EB80BE4" w14:textId="77777777" w:rsidR="00596FBD" w:rsidRDefault="00596FBD" w:rsidP="00596FBD">
      <w:pPr>
        <w:rPr>
          <w:rFonts w:ascii="ＭＳ 明朝" w:hAnsi="ＭＳ 明朝"/>
        </w:rPr>
      </w:pPr>
    </w:p>
    <w:p w14:paraId="55AD2156" w14:textId="77777777" w:rsidR="00596FBD" w:rsidRDefault="00596FBD" w:rsidP="00596FBD">
      <w:pPr>
        <w:rPr>
          <w:rFonts w:ascii="ＭＳ 明朝" w:hAnsi="ＭＳ 明朝"/>
        </w:rPr>
      </w:pPr>
    </w:p>
    <w:p w14:paraId="6DE4D594" w14:textId="77777777" w:rsidR="00596FBD" w:rsidRDefault="00596FBD" w:rsidP="00596FBD">
      <w:pPr>
        <w:rPr>
          <w:rFonts w:ascii="ＭＳ 明朝" w:hAnsi="ＭＳ 明朝"/>
        </w:rPr>
      </w:pPr>
    </w:p>
    <w:p w14:paraId="7EE279D6" w14:textId="77777777" w:rsidR="00596FBD" w:rsidRDefault="00596FBD" w:rsidP="00596FBD">
      <w:pPr>
        <w:rPr>
          <w:rFonts w:ascii="ＭＳ 明朝" w:hAnsi="ＭＳ 明朝"/>
        </w:rPr>
      </w:pPr>
    </w:p>
    <w:p w14:paraId="5168F64F" w14:textId="77777777" w:rsidR="00596FBD" w:rsidRDefault="00596FBD" w:rsidP="00596FBD">
      <w:pPr>
        <w:rPr>
          <w:rFonts w:ascii="ＭＳ 明朝" w:hAnsi="ＭＳ 明朝"/>
        </w:rPr>
      </w:pPr>
    </w:p>
    <w:p w14:paraId="42BE205F" w14:textId="77777777" w:rsidR="00596FBD" w:rsidRDefault="00596FBD" w:rsidP="00596FBD">
      <w:pPr>
        <w:rPr>
          <w:rFonts w:ascii="ＭＳ 明朝" w:hAnsi="ＭＳ 明朝"/>
        </w:rPr>
      </w:pPr>
    </w:p>
    <w:p w14:paraId="12ECB707" w14:textId="77777777" w:rsidR="00596FBD" w:rsidRDefault="00596FBD" w:rsidP="00596FBD">
      <w:pPr>
        <w:rPr>
          <w:rFonts w:ascii="ＭＳ 明朝" w:hAnsi="ＭＳ 明朝"/>
        </w:rPr>
      </w:pPr>
    </w:p>
    <w:p w14:paraId="1E364B35" w14:textId="77777777" w:rsidR="00596FBD" w:rsidRPr="00C707CF" w:rsidRDefault="00596FBD" w:rsidP="00596FBD">
      <w:pPr>
        <w:rPr>
          <w:rFonts w:ascii="ＭＳ 明朝" w:hAnsi="ＭＳ 明朝"/>
        </w:rPr>
      </w:pPr>
    </w:p>
    <w:p w14:paraId="23EFE48E" w14:textId="77777777" w:rsidR="00596FBD" w:rsidRDefault="00596FBD" w:rsidP="00596FBD">
      <w:pPr>
        <w:rPr>
          <w:rFonts w:ascii="ＭＳ 明朝" w:hAnsi="ＭＳ 明朝"/>
        </w:rPr>
      </w:pPr>
    </w:p>
    <w:p w14:paraId="451FED2F" w14:textId="77777777" w:rsidR="00596FBD" w:rsidRDefault="00596FBD" w:rsidP="00596FBD">
      <w:pPr>
        <w:rPr>
          <w:rFonts w:ascii="ＭＳ 明朝" w:hAnsi="ＭＳ 明朝"/>
        </w:rPr>
      </w:pPr>
    </w:p>
    <w:p w14:paraId="74DAF67E" w14:textId="38955B2C" w:rsidR="00596FBD" w:rsidRDefault="00596FBD" w:rsidP="00596FBD">
      <w:pPr>
        <w:rPr>
          <w:rFonts w:ascii="ＭＳ 明朝" w:hAnsi="ＭＳ 明朝"/>
        </w:rPr>
      </w:pPr>
    </w:p>
    <w:p w14:paraId="54D77249" w14:textId="68484969" w:rsidR="00EB1F32" w:rsidRDefault="00EB1F32" w:rsidP="00596FBD">
      <w:pPr>
        <w:rPr>
          <w:rFonts w:ascii="ＭＳ 明朝" w:hAnsi="ＭＳ 明朝"/>
        </w:rPr>
      </w:pPr>
    </w:p>
    <w:p w14:paraId="38353AC1" w14:textId="77777777" w:rsidR="00EB1F32" w:rsidRDefault="00EB1F32" w:rsidP="00596FBD">
      <w:pPr>
        <w:rPr>
          <w:rFonts w:ascii="ＭＳ 明朝" w:hAnsi="ＭＳ 明朝" w:hint="eastAsia"/>
        </w:rPr>
      </w:pPr>
    </w:p>
    <w:p w14:paraId="2B3DD1CA" w14:textId="77777777" w:rsidR="00D9216F" w:rsidRDefault="00D9216F" w:rsidP="00D9216F">
      <w:pPr>
        <w:spacing w:line="120" w:lineRule="exact"/>
        <w:rPr>
          <w:rFonts w:ascii="ＭＳ ゴシック" w:eastAsia="ＭＳ ゴシック" w:hAnsi="ＭＳ ゴシック"/>
          <w:b/>
          <w:bCs/>
        </w:rPr>
      </w:pPr>
    </w:p>
    <w:p w14:paraId="7DA60D6B" w14:textId="77777777" w:rsidR="00D9216F" w:rsidRPr="00C707CF" w:rsidRDefault="00D9216F" w:rsidP="00D9216F">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31</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33</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665DB64F" w14:textId="77777777" w:rsidR="00D9216F" w:rsidRDefault="00D9216F" w:rsidP="00D9216F">
      <w:pPr>
        <w:rPr>
          <w:rFonts w:ascii="ＭＳ 明朝" w:hAnsi="ＭＳ 明朝"/>
        </w:rPr>
      </w:pPr>
      <w:r>
        <w:rPr>
          <w:rFonts w:ascii="ＭＳ 明朝" w:hAnsi="ＭＳ 明朝" w:hint="eastAsia"/>
        </w:rPr>
        <w:t xml:space="preserve">　「</w:t>
      </w:r>
      <w:r w:rsidRPr="0075443C">
        <w:rPr>
          <w:rFonts w:ascii="ＭＳ 明朝" w:hAnsi="ＭＳ 明朝" w:hint="eastAsia"/>
        </w:rPr>
        <w:t>「ヤングケアラー」と思われる子どもが身近（家族・親戚、地域など）にいますか。</w:t>
      </w:r>
      <w:r>
        <w:rPr>
          <w:rFonts w:ascii="ＭＳ 明朝" w:hAnsi="ＭＳ 明朝" w:hint="eastAsia"/>
        </w:rPr>
        <w:t>」という質問に対し、「</w:t>
      </w:r>
      <w:r w:rsidRPr="0075443C">
        <w:rPr>
          <w:rFonts w:ascii="ＭＳ 明朝" w:hAnsi="ＭＳ 明朝" w:hint="eastAsia"/>
        </w:rPr>
        <w:t>「ヤングケアラー」と思われる子どもがいる場合、どのような仕組みや取組があると相談しやすい環境づくりにつながると思いますか。</w:t>
      </w:r>
      <w:r>
        <w:rPr>
          <w:rFonts w:ascii="ＭＳ 明朝" w:hAnsi="ＭＳ 明朝" w:hint="eastAsia"/>
        </w:rPr>
        <w:t>」の結果を見ると、「いる」と回答した人では「</w:t>
      </w:r>
      <w:r w:rsidRPr="0075443C">
        <w:rPr>
          <w:rFonts w:ascii="ＭＳ 明朝" w:hAnsi="ＭＳ 明朝" w:hint="eastAsia"/>
        </w:rPr>
        <w:t>電話・メール・SNSでの相談が可能であること</w:t>
      </w:r>
      <w:r>
        <w:rPr>
          <w:rFonts w:ascii="ＭＳ 明朝" w:hAnsi="ＭＳ 明朝" w:hint="eastAsia"/>
        </w:rPr>
        <w:t>」が最も高く、「いない」、「わからない」と回答した人では「</w:t>
      </w:r>
      <w:r w:rsidRPr="0075443C">
        <w:rPr>
          <w:rFonts w:ascii="ＭＳ 明朝" w:hAnsi="ＭＳ 明朝" w:hint="eastAsia"/>
        </w:rPr>
        <w:t>「ヤングケアラー」専用の相談窓口があること</w:t>
      </w:r>
      <w:r>
        <w:rPr>
          <w:rFonts w:ascii="ＭＳ 明朝" w:hAnsi="ＭＳ 明朝" w:hint="eastAsia"/>
        </w:rPr>
        <w:t>」が最も高くなっている。</w:t>
      </w:r>
    </w:p>
    <w:p w14:paraId="77BDC3B2" w14:textId="77777777" w:rsidR="00D9216F" w:rsidRDefault="00D9216F" w:rsidP="00D9216F">
      <w:pPr>
        <w:rPr>
          <w:rFonts w:ascii="ＭＳ 明朝" w:hAnsi="ＭＳ 明朝"/>
        </w:rPr>
      </w:pPr>
    </w:p>
    <w:p w14:paraId="460981EB" w14:textId="62714D20" w:rsidR="00D9216F" w:rsidRDefault="00EB1F32" w:rsidP="00D9216F">
      <w:pPr>
        <w:rPr>
          <w:rFonts w:ascii="ＭＳ 明朝" w:hAnsi="ＭＳ 明朝"/>
        </w:rPr>
      </w:pPr>
      <w:r w:rsidRPr="00EB1F32">
        <w:rPr>
          <w:rFonts w:ascii="ＭＳ 明朝" w:hAnsi="ＭＳ 明朝"/>
          <w:noProof/>
        </w:rPr>
        <w:drawing>
          <wp:anchor distT="0" distB="0" distL="114300" distR="114300" simplePos="0" relativeHeight="252155904" behindDoc="0" locked="0" layoutInCell="1" allowOverlap="1" wp14:anchorId="11443A87" wp14:editId="1102004A">
            <wp:simplePos x="0" y="0"/>
            <wp:positionH relativeFrom="margin">
              <wp:align>center</wp:align>
            </wp:positionH>
            <wp:positionV relativeFrom="paragraph">
              <wp:posOffset>558800</wp:posOffset>
            </wp:positionV>
            <wp:extent cx="5915025" cy="3609975"/>
            <wp:effectExtent l="0" t="0" r="9525" b="9525"/>
            <wp:wrapSquare wrapText="bothSides"/>
            <wp:docPr id="1042" name="図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15025"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D9216F" w14:paraId="5F261AE4" w14:textId="77777777" w:rsidTr="008E103F">
        <w:trPr>
          <w:trHeight w:hRule="exact" w:val="397"/>
          <w:jc w:val="center"/>
        </w:trPr>
        <w:tc>
          <w:tcPr>
            <w:tcW w:w="9348" w:type="dxa"/>
            <w:shd w:val="clear" w:color="auto" w:fill="D9D9D9"/>
            <w:vAlign w:val="center"/>
          </w:tcPr>
          <w:p w14:paraId="75C9F0C1" w14:textId="77777777" w:rsidR="00D9216F" w:rsidRDefault="00D9216F" w:rsidP="00820B37">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w:t>
            </w:r>
            <w:r>
              <w:rPr>
                <w:rFonts w:ascii="MS UI Gothic" w:eastAsia="MS UI Gothic" w:hAnsi="MS UI Gothic" w:hint="eastAsia"/>
                <w:b/>
                <w:sz w:val="20"/>
              </w:rPr>
              <w:t>31</w:t>
            </w:r>
            <w:r w:rsidRPr="00A23E27">
              <w:rPr>
                <w:rFonts w:ascii="MS UI Gothic" w:eastAsia="MS UI Gothic" w:hAnsi="MS UI Gothic" w:hint="eastAsia"/>
                <w:b/>
                <w:sz w:val="20"/>
              </w:rPr>
              <w:t>×問</w:t>
            </w:r>
            <w:r>
              <w:rPr>
                <w:rFonts w:ascii="MS UI Gothic" w:eastAsia="MS UI Gothic" w:hAnsi="MS UI Gothic" w:hint="eastAsia"/>
                <w:b/>
                <w:sz w:val="20"/>
              </w:rPr>
              <w:t>33</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53E2838E" w14:textId="2A42DEFD" w:rsidR="00D9216F" w:rsidRPr="00EB1F32" w:rsidRDefault="00D9216F" w:rsidP="00D9216F">
      <w:pPr>
        <w:rPr>
          <w:rFonts w:ascii="ＭＳ 明朝" w:hAnsi="ＭＳ 明朝"/>
        </w:rPr>
      </w:pPr>
    </w:p>
    <w:p w14:paraId="33DDB98D" w14:textId="77777777" w:rsidR="00D9216F" w:rsidRPr="006621DC" w:rsidRDefault="00D9216F" w:rsidP="00D9216F">
      <w:pPr>
        <w:rPr>
          <w:rFonts w:ascii="ＭＳ 明朝" w:hAnsi="ＭＳ 明朝"/>
        </w:rPr>
      </w:pPr>
    </w:p>
    <w:p w14:paraId="5C241D54" w14:textId="77777777" w:rsidR="00D9216F" w:rsidRDefault="00D9216F" w:rsidP="00D9216F">
      <w:pPr>
        <w:rPr>
          <w:rFonts w:ascii="ＭＳ 明朝" w:hAnsi="ＭＳ 明朝"/>
        </w:rPr>
      </w:pPr>
    </w:p>
    <w:p w14:paraId="708607D0" w14:textId="77777777" w:rsidR="00D9216F" w:rsidRDefault="00D9216F" w:rsidP="00D9216F">
      <w:pPr>
        <w:rPr>
          <w:rFonts w:ascii="ＭＳ 明朝" w:hAnsi="ＭＳ 明朝"/>
        </w:rPr>
      </w:pPr>
    </w:p>
    <w:p w14:paraId="60E6B0C5" w14:textId="77777777" w:rsidR="00D9216F" w:rsidRPr="00C707CF" w:rsidRDefault="00D9216F" w:rsidP="00D9216F">
      <w:pPr>
        <w:rPr>
          <w:rFonts w:ascii="ＭＳ 明朝" w:hAnsi="ＭＳ 明朝"/>
        </w:rPr>
      </w:pPr>
    </w:p>
    <w:p w14:paraId="0D18594D" w14:textId="77777777" w:rsidR="00D9216F" w:rsidRPr="00C707CF" w:rsidRDefault="00D9216F" w:rsidP="00D9216F">
      <w:pPr>
        <w:rPr>
          <w:rFonts w:ascii="ＭＳ 明朝" w:hAnsi="ＭＳ 明朝"/>
        </w:rPr>
      </w:pPr>
    </w:p>
    <w:p w14:paraId="6511E72E" w14:textId="77777777" w:rsidR="00D9216F" w:rsidRDefault="00D9216F" w:rsidP="00D9216F">
      <w:pPr>
        <w:rPr>
          <w:rFonts w:ascii="ＭＳ 明朝" w:hAnsi="ＭＳ 明朝"/>
        </w:rPr>
      </w:pPr>
    </w:p>
    <w:p w14:paraId="7ADEC1D3" w14:textId="77777777" w:rsidR="00D9216F" w:rsidRDefault="00D9216F" w:rsidP="00D9216F">
      <w:pPr>
        <w:rPr>
          <w:rFonts w:ascii="ＭＳ 明朝" w:hAnsi="ＭＳ 明朝"/>
        </w:rPr>
      </w:pPr>
    </w:p>
    <w:p w14:paraId="4EBEADFE" w14:textId="77777777" w:rsidR="00D9216F" w:rsidRDefault="00D9216F" w:rsidP="00D9216F">
      <w:pPr>
        <w:rPr>
          <w:rFonts w:ascii="ＭＳ 明朝" w:hAnsi="ＭＳ 明朝"/>
        </w:rPr>
      </w:pPr>
    </w:p>
    <w:p w14:paraId="0425CA4F" w14:textId="77777777" w:rsidR="00D9216F" w:rsidRDefault="00D9216F" w:rsidP="00D9216F">
      <w:pPr>
        <w:rPr>
          <w:rFonts w:ascii="ＭＳ 明朝" w:hAnsi="ＭＳ 明朝"/>
        </w:rPr>
      </w:pPr>
    </w:p>
    <w:p w14:paraId="38CEF4CB" w14:textId="77777777" w:rsidR="00D9216F" w:rsidRDefault="00D9216F" w:rsidP="00D9216F">
      <w:pPr>
        <w:rPr>
          <w:rFonts w:ascii="ＭＳ 明朝" w:hAnsi="ＭＳ 明朝"/>
        </w:rPr>
      </w:pPr>
    </w:p>
    <w:p w14:paraId="7691DD25" w14:textId="77777777" w:rsidR="00D9216F" w:rsidRDefault="00D9216F" w:rsidP="00D9216F">
      <w:pPr>
        <w:rPr>
          <w:rFonts w:ascii="ＭＳ 明朝" w:hAnsi="ＭＳ 明朝"/>
        </w:rPr>
      </w:pPr>
    </w:p>
    <w:p w14:paraId="54DDC6A2" w14:textId="77777777" w:rsidR="00D9216F" w:rsidRDefault="00D9216F" w:rsidP="00D9216F">
      <w:pPr>
        <w:rPr>
          <w:rFonts w:ascii="ＭＳ 明朝" w:hAnsi="ＭＳ 明朝"/>
        </w:rPr>
      </w:pPr>
    </w:p>
    <w:p w14:paraId="5B1A07CC" w14:textId="77777777" w:rsidR="00D9216F" w:rsidRPr="00C707CF" w:rsidRDefault="00D9216F" w:rsidP="00D9216F">
      <w:pPr>
        <w:rPr>
          <w:rFonts w:ascii="ＭＳ 明朝" w:hAnsi="ＭＳ 明朝"/>
        </w:rPr>
      </w:pPr>
    </w:p>
    <w:p w14:paraId="10A9F9E0" w14:textId="77777777" w:rsidR="00D9216F" w:rsidRDefault="00D9216F" w:rsidP="00D9216F">
      <w:pPr>
        <w:rPr>
          <w:rFonts w:ascii="ＭＳ 明朝" w:hAnsi="ＭＳ 明朝"/>
        </w:rPr>
      </w:pPr>
    </w:p>
    <w:p w14:paraId="63E3B4E7" w14:textId="77777777" w:rsidR="00D9216F" w:rsidRDefault="00D9216F" w:rsidP="00D9216F">
      <w:pPr>
        <w:spacing w:line="120" w:lineRule="exact"/>
        <w:ind w:firstLineChars="100" w:firstLine="210"/>
        <w:rPr>
          <w:rFonts w:ascii="ＭＳ ゴシック" w:eastAsia="ＭＳ ゴシック" w:hAnsi="ＭＳ ゴシック"/>
        </w:rPr>
      </w:pPr>
    </w:p>
    <w:p w14:paraId="548D283A" w14:textId="77777777" w:rsidR="00897594" w:rsidRPr="00D9216F" w:rsidRDefault="00897594" w:rsidP="00897594">
      <w:pPr>
        <w:spacing w:line="120" w:lineRule="exact"/>
        <w:ind w:firstLineChars="100" w:firstLine="241"/>
        <w:rPr>
          <w:rFonts w:ascii="MS UI Gothic" w:eastAsia="MS UI Gothic" w:hAnsi="MS UI Gothic"/>
          <w:b/>
          <w:sz w:val="24"/>
        </w:rPr>
      </w:pPr>
    </w:p>
    <w:p w14:paraId="55F2EA3E" w14:textId="4F05E105" w:rsidR="00953182" w:rsidRDefault="00CE3F41" w:rsidP="00CE3F41">
      <w:pPr>
        <w:spacing w:line="0" w:lineRule="atLeast"/>
        <w:ind w:firstLineChars="100" w:firstLine="241"/>
        <w:rPr>
          <w:rFonts w:ascii="ＭＳ ゴシック" w:eastAsia="ＭＳ ゴシック" w:hAnsi="ＭＳ ゴシック"/>
        </w:rPr>
      </w:pPr>
      <w:r>
        <w:rPr>
          <w:rFonts w:ascii="MS UI Gothic" w:eastAsia="MS UI Gothic" w:hAnsi="MS UI Gothic" w:hint="eastAsia"/>
          <w:b/>
          <w:sz w:val="24"/>
        </w:rPr>
        <w:t xml:space="preserve">８．有機農業について　</w:t>
      </w:r>
    </w:p>
    <w:p w14:paraId="21192298" w14:textId="77777777" w:rsidR="00CE3F41" w:rsidRPr="00CE3F41" w:rsidRDefault="00CE3F41" w:rsidP="00CE3F41">
      <w:pPr>
        <w:spacing w:line="0" w:lineRule="atLeast"/>
        <w:ind w:firstLineChars="100" w:firstLine="180"/>
        <w:rPr>
          <w:rFonts w:ascii="ＭＳ ゴシック" w:eastAsia="ＭＳ ゴシック" w:hAnsi="ＭＳ ゴシック"/>
          <w:sz w:val="18"/>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CE3F41" w14:paraId="2740FCB4" w14:textId="77777777" w:rsidTr="00CE3F41">
        <w:trPr>
          <w:trHeight w:hRule="exact" w:val="574"/>
          <w:jc w:val="center"/>
        </w:trPr>
        <w:tc>
          <w:tcPr>
            <w:tcW w:w="8991" w:type="dxa"/>
            <w:shd w:val="clear" w:color="auto" w:fill="auto"/>
          </w:tcPr>
          <w:p w14:paraId="5C50EA7F" w14:textId="37B9F252" w:rsidR="00CE3F41" w:rsidRDefault="00CE3F41" w:rsidP="003A1575">
            <w:pPr>
              <w:spacing w:beforeLines="20" w:before="72" w:line="0" w:lineRule="atLeast"/>
              <w:ind w:leftChars="50" w:left="605" w:rightChars="50" w:right="105" w:hangingChars="250" w:hanging="500"/>
              <w:rPr>
                <w:rFonts w:ascii="MS UI Gothic" w:eastAsia="MS UI Gothic" w:hAnsi="MS UI Gothic"/>
                <w:sz w:val="20"/>
              </w:rPr>
            </w:pPr>
            <w:r w:rsidRPr="00CE3F41">
              <w:rPr>
                <w:rFonts w:ascii="MS UI Gothic" w:eastAsia="MS UI Gothic" w:hAnsi="MS UI Gothic" w:hint="eastAsia"/>
                <w:sz w:val="20"/>
              </w:rPr>
              <w:lastRenderedPageBreak/>
              <w:t>問34　有機農業、有機農産物に対するイメージはどのようなものですか。（３つまで○印）</w:t>
            </w:r>
          </w:p>
        </w:tc>
      </w:tr>
    </w:tbl>
    <w:p w14:paraId="032B54D2" w14:textId="77777777" w:rsidR="00CE3F41" w:rsidRDefault="00CE3F41" w:rsidP="00CE3F41">
      <w:pPr>
        <w:spacing w:line="120" w:lineRule="exact"/>
        <w:rPr>
          <w:rFonts w:ascii="ＭＳ 明朝" w:hAnsi="ＭＳ 明朝"/>
        </w:rPr>
      </w:pPr>
    </w:p>
    <w:p w14:paraId="30619E15" w14:textId="77777777" w:rsidR="00CE3F41" w:rsidRDefault="00CE3F41" w:rsidP="00CE3F41">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BFA6266" w14:textId="1A630A68" w:rsidR="00CE3F41" w:rsidRPr="000429A9" w:rsidRDefault="00E845A8" w:rsidP="00CE3F41">
      <w:pPr>
        <w:ind w:leftChars="100" w:left="210" w:firstLineChars="100" w:firstLine="210"/>
        <w:rPr>
          <w:rFonts w:ascii="ＭＳ ゴシック" w:eastAsia="ＭＳ ゴシック" w:hAnsi="ＭＳ ゴシック"/>
          <w:u w:val="single"/>
        </w:rPr>
      </w:pPr>
      <w:r w:rsidRPr="000429A9">
        <w:rPr>
          <w:rFonts w:ascii="ＭＳ ゴシック" w:eastAsia="ＭＳ ゴシック" w:hAnsi="ＭＳ ゴシック" w:hint="eastAsia"/>
          <w:u w:val="single"/>
        </w:rPr>
        <w:t>「安全」が60.8％と1位になっている。</w:t>
      </w:r>
    </w:p>
    <w:p w14:paraId="3F9DBA92" w14:textId="22116C90" w:rsidR="00CE3F41" w:rsidRDefault="00E845A8" w:rsidP="00CE3F41">
      <w:pPr>
        <w:ind w:leftChars="100" w:left="210" w:firstLineChars="100" w:firstLine="210"/>
        <w:rPr>
          <w:rFonts w:ascii="ＭＳ 明朝" w:hAnsi="ＭＳ 明朝"/>
        </w:rPr>
      </w:pPr>
      <w:r>
        <w:rPr>
          <w:rFonts w:ascii="ＭＳ 明朝" w:hAnsi="ＭＳ 明朝" w:hint="eastAsia"/>
        </w:rPr>
        <w:t>次いで、「</w:t>
      </w:r>
      <w:r w:rsidRPr="00E845A8">
        <w:rPr>
          <w:rFonts w:ascii="ＭＳ 明朝" w:hAnsi="ＭＳ 明朝" w:hint="eastAsia"/>
        </w:rPr>
        <w:t>自然環境にやさしい</w:t>
      </w:r>
      <w:r>
        <w:rPr>
          <w:rFonts w:ascii="ＭＳ 明朝" w:hAnsi="ＭＳ 明朝" w:hint="eastAsia"/>
        </w:rPr>
        <w:t>」が47.8％、「</w:t>
      </w:r>
      <w:r w:rsidR="000429A9" w:rsidRPr="000429A9">
        <w:rPr>
          <w:rFonts w:ascii="ＭＳ 明朝" w:hAnsi="ＭＳ 明朝" w:hint="eastAsia"/>
        </w:rPr>
        <w:t>化学農薬や化学肥料を使用していない</w:t>
      </w:r>
      <w:r>
        <w:rPr>
          <w:rFonts w:ascii="ＭＳ 明朝" w:hAnsi="ＭＳ 明朝" w:hint="eastAsia"/>
        </w:rPr>
        <w:t>」が</w:t>
      </w:r>
      <w:r w:rsidR="000429A9">
        <w:rPr>
          <w:rFonts w:ascii="ＭＳ 明朝" w:hAnsi="ＭＳ 明朝" w:hint="eastAsia"/>
        </w:rPr>
        <w:t>46.5％と続いている。</w:t>
      </w:r>
    </w:p>
    <w:p w14:paraId="210B52E0" w14:textId="77777777" w:rsidR="00CE3F41" w:rsidRDefault="00CE3F41" w:rsidP="00CE3F41">
      <w:pPr>
        <w:ind w:leftChars="100" w:left="210" w:firstLineChars="100" w:firstLine="210"/>
        <w:rPr>
          <w:rFonts w:ascii="ＭＳ 明朝" w:hAnsi="ＭＳ 明朝"/>
        </w:rPr>
      </w:pPr>
    </w:p>
    <w:p w14:paraId="4A771B10" w14:textId="77777777" w:rsidR="00CE3F41" w:rsidRDefault="00CE3F41" w:rsidP="00CE3F41">
      <w:pPr>
        <w:ind w:leftChars="100" w:left="210" w:firstLineChars="100" w:firstLine="210"/>
        <w:rPr>
          <w:rFonts w:ascii="ＭＳ 明朝" w:hAnsi="ＭＳ 明朝"/>
        </w:rPr>
      </w:pPr>
    </w:p>
    <w:p w14:paraId="56561DC9" w14:textId="1F8171D8" w:rsidR="00CE3F41" w:rsidRDefault="00C21B43" w:rsidP="00CE3F41">
      <w:pPr>
        <w:spacing w:line="120" w:lineRule="exact"/>
        <w:rPr>
          <w:rFonts w:ascii="ＭＳ 明朝" w:hAnsi="ＭＳ 明朝"/>
        </w:rPr>
      </w:pPr>
      <w:r w:rsidRPr="00F765A4">
        <w:rPr>
          <w:noProof/>
        </w:rPr>
        <w:drawing>
          <wp:anchor distT="0" distB="0" distL="114300" distR="114300" simplePos="0" relativeHeight="252136448" behindDoc="0" locked="0" layoutInCell="1" allowOverlap="1" wp14:anchorId="37F9B885" wp14:editId="6BC43DBF">
            <wp:simplePos x="0" y="0"/>
            <wp:positionH relativeFrom="column">
              <wp:posOffset>287655</wp:posOffset>
            </wp:positionH>
            <wp:positionV relativeFrom="paragraph">
              <wp:posOffset>377190</wp:posOffset>
            </wp:positionV>
            <wp:extent cx="5883910" cy="4796155"/>
            <wp:effectExtent l="0" t="0" r="2540" b="0"/>
            <wp:wrapSquare wrapText="bothSides"/>
            <wp:docPr id="1046" name="図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883910" cy="479615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CE3F41" w14:paraId="5D5FE6E8" w14:textId="77777777" w:rsidTr="008E103F">
        <w:trPr>
          <w:trHeight w:hRule="exact" w:val="397"/>
          <w:jc w:val="center"/>
        </w:trPr>
        <w:tc>
          <w:tcPr>
            <w:tcW w:w="9348" w:type="dxa"/>
            <w:shd w:val="clear" w:color="auto" w:fill="D9D9D9"/>
            <w:vAlign w:val="center"/>
          </w:tcPr>
          <w:p w14:paraId="40C19437" w14:textId="77777777" w:rsidR="00CE3F41" w:rsidRDefault="00CE3F41" w:rsidP="003A1575">
            <w:pPr>
              <w:jc w:val="center"/>
              <w:rPr>
                <w:rFonts w:ascii="MS UI Gothic" w:eastAsia="MS UI Gothic" w:hAnsi="MS UI Gothic"/>
                <w:b/>
                <w:sz w:val="20"/>
              </w:rPr>
            </w:pPr>
            <w:r>
              <w:rPr>
                <w:rFonts w:ascii="MS UI Gothic" w:eastAsia="MS UI Gothic" w:hAnsi="MS UI Gothic" w:hint="eastAsia"/>
                <w:b/>
                <w:sz w:val="20"/>
              </w:rPr>
              <w:t>≪総合≫</w:t>
            </w:r>
          </w:p>
        </w:tc>
      </w:tr>
    </w:tbl>
    <w:p w14:paraId="47C56693" w14:textId="404483CF" w:rsidR="00CE3F41" w:rsidRDefault="00CE3F41" w:rsidP="00CE3F41">
      <w:pPr>
        <w:jc w:val="center"/>
        <w:textAlignment w:val="top"/>
        <w:rPr>
          <w:noProof/>
        </w:rPr>
      </w:pPr>
    </w:p>
    <w:p w14:paraId="343909DC" w14:textId="0544A435" w:rsidR="00417577" w:rsidRDefault="00417577" w:rsidP="00CE3F41">
      <w:pPr>
        <w:jc w:val="center"/>
        <w:textAlignment w:val="top"/>
      </w:pPr>
    </w:p>
    <w:p w14:paraId="7AFCF4B5" w14:textId="77777777" w:rsidR="00CE3F41" w:rsidRDefault="00CE3F41" w:rsidP="00CE3F41">
      <w:pPr>
        <w:spacing w:line="120" w:lineRule="exact"/>
        <w:jc w:val="center"/>
      </w:pPr>
    </w:p>
    <w:p w14:paraId="5544C5C1" w14:textId="77777777" w:rsidR="00CE3F41" w:rsidRDefault="00CE3F41" w:rsidP="00CE3F41">
      <w:pPr>
        <w:spacing w:line="120" w:lineRule="exact"/>
      </w:pPr>
      <w:r>
        <w:br w:type="page"/>
      </w:r>
    </w:p>
    <w:p w14:paraId="4A635CA6" w14:textId="77777777" w:rsidR="00CE3F41" w:rsidRDefault="00CE3F41" w:rsidP="00CE3F41">
      <w:pPr>
        <w:spacing w:line="120" w:lineRule="exact"/>
        <w:rPr>
          <w:rFonts w:ascii="ＭＳ 明朝" w:hAnsi="ＭＳ 明朝"/>
        </w:rPr>
      </w:pPr>
    </w:p>
    <w:p w14:paraId="60E6167B" w14:textId="77777777" w:rsidR="00CE3F41" w:rsidRDefault="00CE3F41" w:rsidP="00CE3F41">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5F96624" w14:textId="28270C62" w:rsidR="00CE3F41" w:rsidRPr="000429A9" w:rsidRDefault="000429A9" w:rsidP="00CE3F41">
      <w:pPr>
        <w:ind w:firstLineChars="100" w:firstLine="210"/>
        <w:rPr>
          <w:rFonts w:ascii="ＭＳ 明朝" w:hAnsi="ＭＳ 明朝"/>
        </w:rPr>
      </w:pPr>
      <w:r>
        <w:rPr>
          <w:rFonts w:ascii="ＭＳ ゴシック" w:eastAsia="ＭＳ ゴシック" w:hAnsi="ＭＳ ゴシック" w:hint="eastAsia"/>
        </w:rPr>
        <w:t xml:space="preserve">　</w:t>
      </w:r>
      <w:r w:rsidRPr="000429A9">
        <w:rPr>
          <w:rFonts w:ascii="ＭＳ 明朝" w:hAnsi="ＭＳ 明朝" w:hint="eastAsia"/>
        </w:rPr>
        <w:t>男女ともに「安全」が最も高く、女性では65.3％と、男性の55.7％より9.6ポイント高くなっている。</w:t>
      </w:r>
    </w:p>
    <w:p w14:paraId="03AA67F3" w14:textId="77777777" w:rsidR="00CE3F41" w:rsidRDefault="00CE3F41" w:rsidP="007D5909">
      <w:pPr>
        <w:rPr>
          <w:rFonts w:ascii="ＭＳ ゴシック" w:eastAsia="ＭＳ ゴシック" w:hAnsi="ＭＳ ゴシック"/>
        </w:rPr>
      </w:pPr>
    </w:p>
    <w:p w14:paraId="3B6281DC" w14:textId="77777777" w:rsidR="00CE3F41" w:rsidRDefault="00CE3F41" w:rsidP="00CE3F41">
      <w:pPr>
        <w:ind w:firstLineChars="100" w:firstLine="210"/>
        <w:rPr>
          <w:rFonts w:ascii="ＭＳ ゴシック" w:eastAsia="ＭＳ ゴシック" w:hAnsi="ＭＳ ゴシック"/>
        </w:rPr>
      </w:pPr>
    </w:p>
    <w:p w14:paraId="4D1CB1AF" w14:textId="08B842E9" w:rsidR="00CE3F41" w:rsidRDefault="0031206E" w:rsidP="00CE3F41">
      <w:pPr>
        <w:spacing w:line="120" w:lineRule="exact"/>
        <w:rPr>
          <w:rFonts w:ascii="ＭＳ 明朝" w:hAnsi="ＭＳ 明朝"/>
        </w:rPr>
      </w:pPr>
      <w:r>
        <w:rPr>
          <w:noProof/>
        </w:rPr>
        <w:drawing>
          <wp:anchor distT="0" distB="0" distL="114300" distR="114300" simplePos="0" relativeHeight="251773952" behindDoc="0" locked="0" layoutInCell="1" allowOverlap="1" wp14:anchorId="0F5CC742" wp14:editId="28954F48">
            <wp:simplePos x="0" y="0"/>
            <wp:positionH relativeFrom="column">
              <wp:posOffset>288290</wp:posOffset>
            </wp:positionH>
            <wp:positionV relativeFrom="paragraph">
              <wp:posOffset>358775</wp:posOffset>
            </wp:positionV>
            <wp:extent cx="5932805" cy="7442200"/>
            <wp:effectExtent l="0" t="0" r="0" b="6350"/>
            <wp:wrapSquare wrapText="bothSides"/>
            <wp:docPr id="103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14:sizeRelH relativeFrom="margin">
              <wp14:pctWidth>0</wp14:pctWidth>
            </wp14:sizeRelH>
            <wp14:sizeRelV relativeFrom="margin">
              <wp14:pctHeight>0</wp14:pctHeight>
            </wp14:sizeRelV>
          </wp:anchor>
        </w:drawing>
      </w: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CE3F41" w14:paraId="0D96DCB8" w14:textId="77777777" w:rsidTr="0031206E">
        <w:trPr>
          <w:trHeight w:hRule="exact" w:val="397"/>
          <w:jc w:val="center"/>
        </w:trPr>
        <w:tc>
          <w:tcPr>
            <w:tcW w:w="9348" w:type="dxa"/>
            <w:shd w:val="clear" w:color="auto" w:fill="D9D9D9"/>
            <w:vAlign w:val="center"/>
          </w:tcPr>
          <w:p w14:paraId="60D95B77" w14:textId="77777777" w:rsidR="00CE3F41" w:rsidRDefault="00CE3F41" w:rsidP="003A1575">
            <w:pPr>
              <w:jc w:val="center"/>
              <w:rPr>
                <w:rFonts w:ascii="MS UI Gothic" w:eastAsia="MS UI Gothic" w:hAnsi="MS UI Gothic"/>
                <w:b/>
                <w:sz w:val="20"/>
              </w:rPr>
            </w:pPr>
            <w:r>
              <w:rPr>
                <w:rFonts w:ascii="MS UI Gothic" w:eastAsia="MS UI Gothic" w:hAnsi="MS UI Gothic" w:hint="eastAsia"/>
                <w:b/>
                <w:sz w:val="20"/>
              </w:rPr>
              <w:t>≪性別≫</w:t>
            </w:r>
          </w:p>
        </w:tc>
      </w:tr>
    </w:tbl>
    <w:p w14:paraId="6F9E3550" w14:textId="3003469A" w:rsidR="00CE3F41" w:rsidRDefault="00CE3F41" w:rsidP="00CE3F41">
      <w:pPr>
        <w:jc w:val="center"/>
        <w:textAlignment w:val="top"/>
        <w:rPr>
          <w:rFonts w:ascii="ＭＳ 明朝" w:hAnsi="ＭＳ 明朝"/>
        </w:rPr>
      </w:pPr>
    </w:p>
    <w:p w14:paraId="2370404A" w14:textId="77777777" w:rsidR="00CE3F41" w:rsidRDefault="00CE3F41" w:rsidP="00CE3F41">
      <w:pPr>
        <w:jc w:val="center"/>
        <w:textAlignment w:val="top"/>
        <w:rPr>
          <w:rFonts w:ascii="ＭＳ 明朝" w:hAnsi="ＭＳ 明朝"/>
        </w:rPr>
      </w:pPr>
    </w:p>
    <w:p w14:paraId="245F2509" w14:textId="77777777" w:rsidR="00CE3F41" w:rsidRDefault="00CE3F41" w:rsidP="00CE3F41">
      <w:pPr>
        <w:spacing w:line="120" w:lineRule="exact"/>
        <w:jc w:val="center"/>
        <w:rPr>
          <w:rFonts w:ascii="ＭＳ 明朝" w:hAnsi="ＭＳ 明朝"/>
        </w:rPr>
      </w:pPr>
    </w:p>
    <w:p w14:paraId="711C8F0D" w14:textId="77777777" w:rsidR="00CE3F41" w:rsidRDefault="00CE3F41" w:rsidP="00CE3F41">
      <w:pPr>
        <w:spacing w:line="120" w:lineRule="exact"/>
        <w:jc w:val="center"/>
        <w:rPr>
          <w:rFonts w:ascii="ＭＳ 明朝" w:hAnsi="ＭＳ 明朝"/>
        </w:rPr>
      </w:pPr>
    </w:p>
    <w:p w14:paraId="6FA8DC2F" w14:textId="77777777" w:rsidR="00CE3F41" w:rsidRDefault="00CE3F41" w:rsidP="00CE3F41">
      <w:pPr>
        <w:spacing w:line="120" w:lineRule="exact"/>
        <w:rPr>
          <w:rFonts w:ascii="ＭＳ 明朝" w:hAnsi="ＭＳ 明朝"/>
        </w:rPr>
      </w:pPr>
      <w:r>
        <w:rPr>
          <w:rFonts w:ascii="ＭＳ 明朝" w:hAnsi="ＭＳ 明朝"/>
        </w:rPr>
        <w:br w:type="page"/>
      </w:r>
    </w:p>
    <w:p w14:paraId="3C13D7A8" w14:textId="77777777" w:rsidR="00CE3F41" w:rsidRDefault="00CE3F41" w:rsidP="00CE3F41">
      <w:pPr>
        <w:spacing w:line="120" w:lineRule="exact"/>
        <w:rPr>
          <w:rFonts w:ascii="ＭＳ 明朝" w:hAnsi="ＭＳ 明朝"/>
        </w:rPr>
      </w:pPr>
    </w:p>
    <w:p w14:paraId="6045271D" w14:textId="77777777" w:rsidR="00CE3F41" w:rsidRDefault="00CE3F41" w:rsidP="00CE3F41">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57FA70A1" w14:textId="2463FE0C" w:rsidR="00CE3F41" w:rsidRPr="000429A9" w:rsidRDefault="000429A9" w:rsidP="00CE3F41">
      <w:pPr>
        <w:ind w:leftChars="100" w:left="210"/>
        <w:rPr>
          <w:rFonts w:ascii="ＭＳ 明朝" w:hAnsi="ＭＳ 明朝"/>
        </w:rPr>
      </w:pPr>
      <w:r w:rsidRPr="000429A9">
        <w:rPr>
          <w:rFonts w:ascii="ＭＳ 明朝" w:hAnsi="ＭＳ 明朝" w:hint="eastAsia"/>
        </w:rPr>
        <w:t xml:space="preserve">　すべての年代で「安全」が最も高くなっている。次いで、10歳代、60歳代、70歳以上では「自然環境にやさしい」が、20歳代</w:t>
      </w:r>
      <w:r w:rsidR="00FF39A4">
        <w:rPr>
          <w:rFonts w:ascii="ＭＳ 明朝" w:hAnsi="ＭＳ 明朝" w:hint="eastAsia"/>
        </w:rPr>
        <w:t>、</w:t>
      </w:r>
      <w:r w:rsidRPr="000429A9">
        <w:rPr>
          <w:rFonts w:ascii="ＭＳ 明朝" w:hAnsi="ＭＳ 明朝" w:hint="eastAsia"/>
        </w:rPr>
        <w:t>40歳代では「化学農薬や化学肥料を使用していない」</w:t>
      </w:r>
      <w:r w:rsidR="00FF39A4">
        <w:rPr>
          <w:rFonts w:ascii="ＭＳ 明朝" w:hAnsi="ＭＳ 明朝" w:hint="eastAsia"/>
        </w:rPr>
        <w:t>が、30歳代では「値段が高い」</w:t>
      </w:r>
      <w:r w:rsidR="00000007">
        <w:rPr>
          <w:rFonts w:ascii="ＭＳ 明朝" w:hAnsi="ＭＳ 明朝" w:hint="eastAsia"/>
        </w:rPr>
        <w:t>と</w:t>
      </w:r>
      <w:r w:rsidRPr="000429A9">
        <w:rPr>
          <w:rFonts w:ascii="ＭＳ 明朝" w:hAnsi="ＭＳ 明朝" w:hint="eastAsia"/>
        </w:rPr>
        <w:t>続いている。</w:t>
      </w:r>
    </w:p>
    <w:p w14:paraId="6CC09295" w14:textId="77777777" w:rsidR="00CE3F41" w:rsidRDefault="00CE3F41" w:rsidP="00CE3F41">
      <w:pPr>
        <w:ind w:leftChars="100" w:left="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E3F41" w14:paraId="30225814" w14:textId="77777777" w:rsidTr="003A1575">
        <w:trPr>
          <w:trHeight w:hRule="exact" w:val="397"/>
          <w:jc w:val="center"/>
        </w:trPr>
        <w:tc>
          <w:tcPr>
            <w:tcW w:w="9274" w:type="dxa"/>
            <w:shd w:val="clear" w:color="auto" w:fill="D9D9D9"/>
            <w:vAlign w:val="center"/>
          </w:tcPr>
          <w:p w14:paraId="32A2F1C8" w14:textId="77777777" w:rsidR="00CE3F41" w:rsidRDefault="00CE3F41" w:rsidP="003A1575">
            <w:pPr>
              <w:jc w:val="center"/>
              <w:rPr>
                <w:rFonts w:ascii="MS UI Gothic" w:eastAsia="MS UI Gothic" w:hAnsi="MS UI Gothic"/>
                <w:b/>
                <w:sz w:val="20"/>
              </w:rPr>
            </w:pPr>
            <w:r>
              <w:rPr>
                <w:rFonts w:ascii="MS UI Gothic" w:eastAsia="MS UI Gothic" w:hAnsi="MS UI Gothic" w:hint="eastAsia"/>
                <w:b/>
                <w:sz w:val="20"/>
              </w:rPr>
              <w:t>≪年代別≫</w:t>
            </w:r>
          </w:p>
        </w:tc>
      </w:tr>
    </w:tbl>
    <w:p w14:paraId="3099C99D" w14:textId="77777777" w:rsidR="00CE3F41" w:rsidRDefault="00CE3F41" w:rsidP="00CE3F41">
      <w:pPr>
        <w:jc w:val="center"/>
        <w:textAlignment w:val="top"/>
      </w:pPr>
      <w:r>
        <w:rPr>
          <w:noProof/>
        </w:rPr>
        <w:drawing>
          <wp:anchor distT="0" distB="0" distL="114300" distR="114300" simplePos="0" relativeHeight="251774976" behindDoc="0" locked="0" layoutInCell="1" allowOverlap="1" wp14:anchorId="55636398" wp14:editId="5A4AC5FC">
            <wp:simplePos x="0" y="0"/>
            <wp:positionH relativeFrom="column">
              <wp:posOffset>583565</wp:posOffset>
            </wp:positionH>
            <wp:positionV relativeFrom="paragraph">
              <wp:posOffset>59055</wp:posOffset>
            </wp:positionV>
            <wp:extent cx="5334000" cy="8134350"/>
            <wp:effectExtent l="0" t="0" r="0" b="0"/>
            <wp:wrapSquare wrapText="bothSides"/>
            <wp:docPr id="104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14:sizeRelH relativeFrom="margin">
              <wp14:pctWidth>0</wp14:pctWidth>
            </wp14:sizeRelH>
            <wp14:sizeRelV relativeFrom="margin">
              <wp14:pctHeight>0</wp14:pctHeight>
            </wp14:sizeRelV>
          </wp:anchor>
        </w:drawing>
      </w:r>
    </w:p>
    <w:p w14:paraId="16D8576A" w14:textId="77777777" w:rsidR="00CE3F41" w:rsidRDefault="00CE3F41" w:rsidP="00CE3F41">
      <w:pPr>
        <w:ind w:firstLineChars="100" w:firstLine="210"/>
        <w:rPr>
          <w:rFonts w:ascii="ＭＳ ゴシック" w:eastAsia="ＭＳ ゴシック" w:hAnsi="ＭＳ ゴシック"/>
        </w:rPr>
      </w:pPr>
    </w:p>
    <w:p w14:paraId="049E4D03" w14:textId="77777777" w:rsidR="00CE3F41" w:rsidRDefault="00CE3F41" w:rsidP="00CE3F41">
      <w:pPr>
        <w:ind w:firstLineChars="100" w:firstLine="210"/>
        <w:rPr>
          <w:rFonts w:ascii="ＭＳ ゴシック" w:eastAsia="ＭＳ ゴシック" w:hAnsi="ＭＳ ゴシック"/>
        </w:rPr>
      </w:pPr>
    </w:p>
    <w:p w14:paraId="47FD14DA" w14:textId="77777777" w:rsidR="00CE3F41" w:rsidRDefault="00CE3F41" w:rsidP="00CE3F41">
      <w:pPr>
        <w:ind w:firstLineChars="100" w:firstLine="210"/>
        <w:rPr>
          <w:rFonts w:ascii="ＭＳ ゴシック" w:eastAsia="ＭＳ ゴシック" w:hAnsi="ＭＳ ゴシック"/>
        </w:rPr>
      </w:pPr>
    </w:p>
    <w:p w14:paraId="5315C1D7" w14:textId="77777777" w:rsidR="00CE3F41" w:rsidRDefault="00CE3F41" w:rsidP="00CE3F41">
      <w:pPr>
        <w:ind w:firstLineChars="100" w:firstLine="210"/>
        <w:rPr>
          <w:rFonts w:ascii="ＭＳ ゴシック" w:eastAsia="ＭＳ ゴシック" w:hAnsi="ＭＳ ゴシック"/>
        </w:rPr>
      </w:pPr>
    </w:p>
    <w:p w14:paraId="04BA3C5C" w14:textId="77777777" w:rsidR="00CE3F41" w:rsidRDefault="00CE3F41" w:rsidP="00CE3F41">
      <w:pPr>
        <w:ind w:firstLineChars="100" w:firstLine="210"/>
        <w:rPr>
          <w:rFonts w:ascii="ＭＳ ゴシック" w:eastAsia="ＭＳ ゴシック" w:hAnsi="ＭＳ ゴシック"/>
        </w:rPr>
      </w:pPr>
    </w:p>
    <w:p w14:paraId="77AA546F" w14:textId="77777777" w:rsidR="00CE3F41" w:rsidRDefault="00CE3F41" w:rsidP="00CE3F41">
      <w:pPr>
        <w:ind w:firstLineChars="100" w:firstLine="210"/>
        <w:rPr>
          <w:rFonts w:ascii="ＭＳ ゴシック" w:eastAsia="ＭＳ ゴシック" w:hAnsi="ＭＳ ゴシック"/>
        </w:rPr>
      </w:pPr>
    </w:p>
    <w:p w14:paraId="5C761D4F" w14:textId="77777777" w:rsidR="00CE3F41" w:rsidRDefault="00CE3F41" w:rsidP="00CE3F41">
      <w:pPr>
        <w:ind w:firstLineChars="100" w:firstLine="210"/>
        <w:rPr>
          <w:rFonts w:ascii="ＭＳ ゴシック" w:eastAsia="ＭＳ ゴシック" w:hAnsi="ＭＳ ゴシック"/>
        </w:rPr>
      </w:pPr>
    </w:p>
    <w:p w14:paraId="3A4F4A9F" w14:textId="77777777" w:rsidR="00CE3F41" w:rsidRDefault="00CE3F41" w:rsidP="00CE3F41">
      <w:pPr>
        <w:ind w:firstLineChars="100" w:firstLine="210"/>
        <w:rPr>
          <w:rFonts w:ascii="ＭＳ ゴシック" w:eastAsia="ＭＳ ゴシック" w:hAnsi="ＭＳ ゴシック"/>
        </w:rPr>
      </w:pPr>
    </w:p>
    <w:p w14:paraId="0EEE9752" w14:textId="77777777" w:rsidR="00CE3F41" w:rsidRDefault="00CE3F41" w:rsidP="00CE3F41">
      <w:pPr>
        <w:ind w:firstLineChars="100" w:firstLine="210"/>
        <w:rPr>
          <w:rFonts w:ascii="ＭＳ ゴシック" w:eastAsia="ＭＳ ゴシック" w:hAnsi="ＭＳ ゴシック"/>
        </w:rPr>
      </w:pPr>
    </w:p>
    <w:p w14:paraId="722FEB4B" w14:textId="77777777" w:rsidR="00CE3F41" w:rsidRDefault="00CE3F41" w:rsidP="00CE3F41">
      <w:pPr>
        <w:ind w:firstLineChars="100" w:firstLine="210"/>
        <w:rPr>
          <w:rFonts w:ascii="ＭＳ ゴシック" w:eastAsia="ＭＳ ゴシック" w:hAnsi="ＭＳ ゴシック"/>
        </w:rPr>
      </w:pPr>
    </w:p>
    <w:p w14:paraId="33629987" w14:textId="77777777" w:rsidR="00CE3F41" w:rsidRDefault="00CE3F41" w:rsidP="00CE3F41">
      <w:pPr>
        <w:ind w:firstLineChars="100" w:firstLine="210"/>
        <w:rPr>
          <w:rFonts w:ascii="ＭＳ ゴシック" w:eastAsia="ＭＳ ゴシック" w:hAnsi="ＭＳ ゴシック"/>
        </w:rPr>
      </w:pPr>
    </w:p>
    <w:p w14:paraId="68A89E7E" w14:textId="77777777" w:rsidR="00CE3F41" w:rsidRDefault="00CE3F41" w:rsidP="00CE3F41">
      <w:pPr>
        <w:ind w:firstLineChars="100" w:firstLine="210"/>
        <w:rPr>
          <w:rFonts w:ascii="ＭＳ ゴシック" w:eastAsia="ＭＳ ゴシック" w:hAnsi="ＭＳ ゴシック"/>
        </w:rPr>
      </w:pPr>
    </w:p>
    <w:p w14:paraId="27D5286F" w14:textId="77777777" w:rsidR="00CE3F41" w:rsidRDefault="00CE3F41" w:rsidP="00CE3F41">
      <w:pPr>
        <w:ind w:firstLineChars="100" w:firstLine="210"/>
        <w:rPr>
          <w:rFonts w:ascii="ＭＳ ゴシック" w:eastAsia="ＭＳ ゴシック" w:hAnsi="ＭＳ ゴシック"/>
        </w:rPr>
      </w:pPr>
    </w:p>
    <w:p w14:paraId="377CE9F0" w14:textId="77777777" w:rsidR="00CE3F41" w:rsidRDefault="00CE3F41" w:rsidP="00CE3F41">
      <w:pPr>
        <w:ind w:firstLineChars="100" w:firstLine="210"/>
        <w:rPr>
          <w:rFonts w:ascii="ＭＳ ゴシック" w:eastAsia="ＭＳ ゴシック" w:hAnsi="ＭＳ ゴシック"/>
        </w:rPr>
      </w:pPr>
    </w:p>
    <w:p w14:paraId="4E277E31" w14:textId="77777777" w:rsidR="00CE3F41" w:rsidRDefault="00CE3F41" w:rsidP="00CE3F41">
      <w:pPr>
        <w:ind w:firstLineChars="100" w:firstLine="210"/>
        <w:rPr>
          <w:rFonts w:ascii="ＭＳ ゴシック" w:eastAsia="ＭＳ ゴシック" w:hAnsi="ＭＳ ゴシック"/>
        </w:rPr>
      </w:pPr>
    </w:p>
    <w:p w14:paraId="5C210E1E" w14:textId="77777777" w:rsidR="00CE3F41" w:rsidRDefault="00CE3F41" w:rsidP="00CE3F41">
      <w:pPr>
        <w:ind w:firstLineChars="100" w:firstLine="210"/>
        <w:rPr>
          <w:rFonts w:ascii="ＭＳ ゴシック" w:eastAsia="ＭＳ ゴシック" w:hAnsi="ＭＳ ゴシック"/>
        </w:rPr>
      </w:pPr>
    </w:p>
    <w:p w14:paraId="7B277973" w14:textId="77777777" w:rsidR="00CE3F41" w:rsidRDefault="00CE3F41" w:rsidP="00CE3F41">
      <w:pPr>
        <w:ind w:firstLineChars="100" w:firstLine="210"/>
        <w:rPr>
          <w:rFonts w:ascii="ＭＳ ゴシック" w:eastAsia="ＭＳ ゴシック" w:hAnsi="ＭＳ ゴシック"/>
        </w:rPr>
      </w:pPr>
    </w:p>
    <w:p w14:paraId="346B27D7" w14:textId="77777777" w:rsidR="00CE3F41" w:rsidRDefault="00CE3F41" w:rsidP="00CE3F41">
      <w:pPr>
        <w:ind w:firstLineChars="100" w:firstLine="210"/>
        <w:rPr>
          <w:rFonts w:ascii="ＭＳ ゴシック" w:eastAsia="ＭＳ ゴシック" w:hAnsi="ＭＳ ゴシック"/>
        </w:rPr>
      </w:pPr>
    </w:p>
    <w:p w14:paraId="0DE42EB6" w14:textId="77777777" w:rsidR="00CE3F41" w:rsidRDefault="00CE3F41" w:rsidP="00CE3F41">
      <w:pPr>
        <w:ind w:firstLineChars="100" w:firstLine="210"/>
        <w:rPr>
          <w:rFonts w:ascii="ＭＳ ゴシック" w:eastAsia="ＭＳ ゴシック" w:hAnsi="ＭＳ ゴシック"/>
        </w:rPr>
      </w:pPr>
    </w:p>
    <w:p w14:paraId="05E0BA29" w14:textId="77777777" w:rsidR="00CE3F41" w:rsidRDefault="00CE3F41" w:rsidP="00CE3F41">
      <w:pPr>
        <w:ind w:firstLineChars="100" w:firstLine="210"/>
        <w:rPr>
          <w:rFonts w:ascii="ＭＳ ゴシック" w:eastAsia="ＭＳ ゴシック" w:hAnsi="ＭＳ ゴシック"/>
        </w:rPr>
      </w:pPr>
    </w:p>
    <w:p w14:paraId="195279A9" w14:textId="77777777" w:rsidR="00CE3F41" w:rsidRDefault="00CE3F41" w:rsidP="00CE3F41">
      <w:pPr>
        <w:ind w:firstLineChars="100" w:firstLine="210"/>
        <w:rPr>
          <w:rFonts w:ascii="ＭＳ ゴシック" w:eastAsia="ＭＳ ゴシック" w:hAnsi="ＭＳ ゴシック"/>
        </w:rPr>
      </w:pPr>
    </w:p>
    <w:p w14:paraId="0C11F5CE" w14:textId="77777777" w:rsidR="00CE3F41" w:rsidRDefault="00CE3F41" w:rsidP="00CE3F41">
      <w:pPr>
        <w:ind w:firstLineChars="100" w:firstLine="210"/>
        <w:rPr>
          <w:rFonts w:ascii="ＭＳ ゴシック" w:eastAsia="ＭＳ ゴシック" w:hAnsi="ＭＳ ゴシック"/>
        </w:rPr>
      </w:pPr>
    </w:p>
    <w:p w14:paraId="280F9629" w14:textId="77777777" w:rsidR="00CE3F41" w:rsidRDefault="00CE3F41" w:rsidP="00CE3F41">
      <w:pPr>
        <w:ind w:firstLineChars="100" w:firstLine="210"/>
        <w:rPr>
          <w:rFonts w:ascii="ＭＳ ゴシック" w:eastAsia="ＭＳ ゴシック" w:hAnsi="ＭＳ ゴシック"/>
        </w:rPr>
      </w:pPr>
    </w:p>
    <w:p w14:paraId="790070D1" w14:textId="77777777" w:rsidR="00CE3F41" w:rsidRDefault="00CE3F41" w:rsidP="00CE3F41">
      <w:pPr>
        <w:ind w:firstLineChars="100" w:firstLine="210"/>
        <w:rPr>
          <w:rFonts w:ascii="ＭＳ ゴシック" w:eastAsia="ＭＳ ゴシック" w:hAnsi="ＭＳ ゴシック"/>
        </w:rPr>
      </w:pPr>
    </w:p>
    <w:p w14:paraId="20F4FE89" w14:textId="77777777" w:rsidR="00CE3F41" w:rsidRDefault="00CE3F41" w:rsidP="00CE3F41">
      <w:pPr>
        <w:ind w:firstLineChars="100" w:firstLine="210"/>
        <w:rPr>
          <w:rFonts w:ascii="ＭＳ ゴシック" w:eastAsia="ＭＳ ゴシック" w:hAnsi="ＭＳ ゴシック"/>
        </w:rPr>
      </w:pPr>
    </w:p>
    <w:p w14:paraId="71D583F1" w14:textId="77777777" w:rsidR="00CE3F41" w:rsidRDefault="00CE3F41" w:rsidP="00CE3F41">
      <w:pPr>
        <w:ind w:firstLineChars="100" w:firstLine="210"/>
        <w:rPr>
          <w:rFonts w:ascii="ＭＳ ゴシック" w:eastAsia="ＭＳ ゴシック" w:hAnsi="ＭＳ ゴシック"/>
        </w:rPr>
      </w:pPr>
    </w:p>
    <w:p w14:paraId="27339AE8" w14:textId="77777777" w:rsidR="00CE3F41" w:rsidRDefault="00CE3F41" w:rsidP="00CE3F41">
      <w:pPr>
        <w:ind w:firstLineChars="100" w:firstLine="210"/>
        <w:rPr>
          <w:rFonts w:ascii="ＭＳ ゴシック" w:eastAsia="ＭＳ ゴシック" w:hAnsi="ＭＳ ゴシック"/>
        </w:rPr>
      </w:pPr>
    </w:p>
    <w:p w14:paraId="01CA6E8E" w14:textId="77777777" w:rsidR="00CE3F41" w:rsidRDefault="00CE3F41" w:rsidP="00CE3F41">
      <w:pPr>
        <w:ind w:firstLineChars="100" w:firstLine="210"/>
        <w:rPr>
          <w:rFonts w:ascii="ＭＳ ゴシック" w:eastAsia="ＭＳ ゴシック" w:hAnsi="ＭＳ ゴシック"/>
        </w:rPr>
      </w:pPr>
    </w:p>
    <w:p w14:paraId="4E0000DF" w14:textId="77777777" w:rsidR="00CE3F41" w:rsidRDefault="00CE3F41" w:rsidP="00CE3F41">
      <w:pPr>
        <w:ind w:firstLineChars="100" w:firstLine="210"/>
        <w:rPr>
          <w:rFonts w:ascii="ＭＳ ゴシック" w:eastAsia="ＭＳ ゴシック" w:hAnsi="ＭＳ ゴシック"/>
        </w:rPr>
      </w:pPr>
    </w:p>
    <w:p w14:paraId="712E4932" w14:textId="77777777" w:rsidR="00CE3F41" w:rsidRDefault="00CE3F41" w:rsidP="00CE3F41">
      <w:pPr>
        <w:ind w:firstLineChars="100" w:firstLine="210"/>
        <w:rPr>
          <w:rFonts w:ascii="ＭＳ ゴシック" w:eastAsia="ＭＳ ゴシック" w:hAnsi="ＭＳ ゴシック"/>
        </w:rPr>
      </w:pPr>
    </w:p>
    <w:p w14:paraId="17BB005F" w14:textId="77777777" w:rsidR="00CE3F41" w:rsidRDefault="00CE3F41" w:rsidP="00CE3F41">
      <w:pPr>
        <w:ind w:firstLineChars="100" w:firstLine="210"/>
        <w:rPr>
          <w:rFonts w:ascii="ＭＳ ゴシック" w:eastAsia="ＭＳ ゴシック" w:hAnsi="ＭＳ ゴシック"/>
        </w:rPr>
      </w:pPr>
    </w:p>
    <w:p w14:paraId="7C0A0411" w14:textId="77777777" w:rsidR="00CE3F41" w:rsidRDefault="00CE3F41" w:rsidP="00CE3F41">
      <w:pPr>
        <w:ind w:firstLineChars="100" w:firstLine="210"/>
        <w:rPr>
          <w:rFonts w:ascii="ＭＳ ゴシック" w:eastAsia="ＭＳ ゴシック" w:hAnsi="ＭＳ ゴシック"/>
        </w:rPr>
      </w:pPr>
    </w:p>
    <w:p w14:paraId="274AEBED" w14:textId="77777777" w:rsidR="00CE3F41" w:rsidRDefault="00CE3F41" w:rsidP="00CE3F41">
      <w:pPr>
        <w:ind w:firstLineChars="100" w:firstLine="210"/>
        <w:rPr>
          <w:rFonts w:ascii="ＭＳ ゴシック" w:eastAsia="ＭＳ ゴシック" w:hAnsi="ＭＳ ゴシック"/>
        </w:rPr>
      </w:pPr>
    </w:p>
    <w:p w14:paraId="00499E5F" w14:textId="77777777" w:rsidR="00CE3F41" w:rsidRDefault="00CE3F41" w:rsidP="00CE3F41">
      <w:pPr>
        <w:ind w:firstLineChars="100" w:firstLine="210"/>
        <w:rPr>
          <w:rFonts w:ascii="ＭＳ ゴシック" w:eastAsia="ＭＳ ゴシック" w:hAnsi="ＭＳ ゴシック"/>
        </w:rPr>
      </w:pPr>
    </w:p>
    <w:p w14:paraId="234D49A0" w14:textId="77777777" w:rsidR="00CE3F41" w:rsidRDefault="00CE3F41" w:rsidP="00CE3F41">
      <w:pPr>
        <w:ind w:firstLineChars="100" w:firstLine="210"/>
        <w:rPr>
          <w:rFonts w:ascii="ＭＳ ゴシック" w:eastAsia="ＭＳ ゴシック" w:hAnsi="ＭＳ ゴシック"/>
        </w:rPr>
      </w:pPr>
    </w:p>
    <w:p w14:paraId="5C9FD292" w14:textId="6C18C281" w:rsidR="000429A9" w:rsidRDefault="000429A9" w:rsidP="00BE6D6E">
      <w:pPr>
        <w:spacing w:line="120" w:lineRule="exact"/>
        <w:rPr>
          <w:rFonts w:ascii="ＭＳ ゴシック" w:eastAsia="ＭＳ ゴシック" w:hAnsi="ＭＳ ゴシック"/>
          <w:sz w:val="18"/>
        </w:rPr>
      </w:pPr>
    </w:p>
    <w:p w14:paraId="0CEAC69A" w14:textId="77777777" w:rsidR="00BE6D6E" w:rsidRPr="00CE3F41" w:rsidRDefault="00BE6D6E" w:rsidP="00BE6D6E">
      <w:pPr>
        <w:spacing w:line="120" w:lineRule="exact"/>
        <w:rPr>
          <w:rFonts w:ascii="ＭＳ ゴシック" w:eastAsia="ＭＳ ゴシック" w:hAnsi="ＭＳ ゴシック"/>
          <w:sz w:val="18"/>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5461A0" w14:paraId="378CEA59" w14:textId="77777777" w:rsidTr="003A1575">
        <w:trPr>
          <w:trHeight w:hRule="exact" w:val="574"/>
          <w:jc w:val="center"/>
        </w:trPr>
        <w:tc>
          <w:tcPr>
            <w:tcW w:w="8991" w:type="dxa"/>
            <w:shd w:val="clear" w:color="auto" w:fill="auto"/>
          </w:tcPr>
          <w:p w14:paraId="651D7E8E" w14:textId="39603399" w:rsidR="005461A0" w:rsidRDefault="005461A0" w:rsidP="003A1575">
            <w:pPr>
              <w:spacing w:beforeLines="20" w:before="72" w:line="0" w:lineRule="atLeast"/>
              <w:ind w:leftChars="50" w:left="605" w:rightChars="50" w:right="105" w:hangingChars="250" w:hanging="500"/>
              <w:rPr>
                <w:rFonts w:ascii="MS UI Gothic" w:eastAsia="MS UI Gothic" w:hAnsi="MS UI Gothic"/>
                <w:sz w:val="20"/>
              </w:rPr>
            </w:pPr>
            <w:r w:rsidRPr="005461A0">
              <w:rPr>
                <w:rFonts w:ascii="MS UI Gothic" w:eastAsia="MS UI Gothic" w:hAnsi="MS UI Gothic" w:hint="eastAsia"/>
                <w:sz w:val="20"/>
              </w:rPr>
              <w:t>問35　有機農業、有機農産物に何を求めますか。（３つまで○印）</w:t>
            </w:r>
          </w:p>
        </w:tc>
      </w:tr>
    </w:tbl>
    <w:p w14:paraId="34072D3A" w14:textId="77777777" w:rsidR="005461A0" w:rsidRDefault="005461A0" w:rsidP="005461A0">
      <w:pPr>
        <w:spacing w:line="120" w:lineRule="exact"/>
        <w:rPr>
          <w:rFonts w:ascii="ＭＳ 明朝" w:hAnsi="ＭＳ 明朝"/>
        </w:rPr>
      </w:pPr>
    </w:p>
    <w:p w14:paraId="125EDC32" w14:textId="77777777" w:rsidR="005461A0" w:rsidRDefault="005461A0" w:rsidP="005461A0">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C3220A3" w14:textId="320C42D6" w:rsidR="005461A0" w:rsidRPr="000429A9" w:rsidRDefault="000429A9" w:rsidP="005461A0">
      <w:pPr>
        <w:ind w:leftChars="100" w:left="210" w:firstLineChars="100" w:firstLine="210"/>
        <w:rPr>
          <w:rFonts w:ascii="ＭＳ ゴシック" w:eastAsia="ＭＳ ゴシック" w:hAnsi="ＭＳ ゴシック"/>
          <w:u w:val="single"/>
        </w:rPr>
      </w:pPr>
      <w:r w:rsidRPr="000429A9">
        <w:rPr>
          <w:rFonts w:ascii="ＭＳ ゴシック" w:eastAsia="ＭＳ ゴシック" w:hAnsi="ＭＳ ゴシック" w:hint="eastAsia"/>
          <w:u w:val="single"/>
        </w:rPr>
        <w:t>「安全」が77.2％と1位になっている。</w:t>
      </w:r>
    </w:p>
    <w:p w14:paraId="0A1AE915" w14:textId="7EB88233" w:rsidR="005461A0" w:rsidRDefault="000429A9" w:rsidP="005461A0">
      <w:pPr>
        <w:ind w:leftChars="100" w:left="210" w:firstLineChars="100" w:firstLine="210"/>
        <w:rPr>
          <w:rFonts w:ascii="ＭＳ 明朝" w:hAnsi="ＭＳ 明朝"/>
        </w:rPr>
      </w:pPr>
      <w:r>
        <w:rPr>
          <w:rFonts w:ascii="ＭＳ 明朝" w:hAnsi="ＭＳ 明朝" w:hint="eastAsia"/>
        </w:rPr>
        <w:t>次いで、「</w:t>
      </w:r>
      <w:r w:rsidR="00000007">
        <w:rPr>
          <w:rFonts w:ascii="ＭＳ 明朝" w:hAnsi="ＭＳ 明朝" w:hint="eastAsia"/>
        </w:rPr>
        <w:t>値段の安さ」が45.1％、「自然環境への配慮」が42.3％と続いている。</w:t>
      </w:r>
    </w:p>
    <w:p w14:paraId="456C7244" w14:textId="77777777" w:rsidR="005461A0" w:rsidRDefault="005461A0" w:rsidP="005461A0">
      <w:pPr>
        <w:ind w:leftChars="100" w:left="210" w:firstLineChars="100" w:firstLine="210"/>
        <w:rPr>
          <w:rFonts w:ascii="ＭＳ 明朝" w:hAnsi="ＭＳ 明朝"/>
        </w:rPr>
      </w:pPr>
    </w:p>
    <w:p w14:paraId="6C6877E9" w14:textId="77777777" w:rsidR="005461A0" w:rsidRDefault="005461A0" w:rsidP="005461A0">
      <w:pPr>
        <w:ind w:leftChars="100" w:left="210" w:firstLineChars="100" w:firstLine="210"/>
        <w:rPr>
          <w:rFonts w:ascii="ＭＳ 明朝" w:hAnsi="ＭＳ 明朝"/>
        </w:rPr>
      </w:pPr>
    </w:p>
    <w:p w14:paraId="7ECD2458" w14:textId="70853076" w:rsidR="005461A0" w:rsidRDefault="005461A0" w:rsidP="005461A0">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461A0" w14:paraId="36421363" w14:textId="77777777" w:rsidTr="003A1575">
        <w:trPr>
          <w:trHeight w:hRule="exact" w:val="397"/>
          <w:jc w:val="center"/>
        </w:trPr>
        <w:tc>
          <w:tcPr>
            <w:tcW w:w="9274" w:type="dxa"/>
            <w:shd w:val="clear" w:color="auto" w:fill="D9D9D9"/>
            <w:vAlign w:val="center"/>
          </w:tcPr>
          <w:p w14:paraId="1EF84A2B" w14:textId="77777777" w:rsidR="005461A0" w:rsidRDefault="005461A0" w:rsidP="003A1575">
            <w:pPr>
              <w:jc w:val="center"/>
              <w:rPr>
                <w:rFonts w:ascii="MS UI Gothic" w:eastAsia="MS UI Gothic" w:hAnsi="MS UI Gothic"/>
                <w:b/>
                <w:sz w:val="20"/>
              </w:rPr>
            </w:pPr>
            <w:r>
              <w:rPr>
                <w:rFonts w:ascii="MS UI Gothic" w:eastAsia="MS UI Gothic" w:hAnsi="MS UI Gothic" w:hint="eastAsia"/>
                <w:b/>
                <w:sz w:val="20"/>
              </w:rPr>
              <w:t>≪総合≫</w:t>
            </w:r>
          </w:p>
        </w:tc>
      </w:tr>
    </w:tbl>
    <w:p w14:paraId="1FEE868C" w14:textId="40A1025F" w:rsidR="005461A0" w:rsidRDefault="006A5F84" w:rsidP="005461A0">
      <w:pPr>
        <w:jc w:val="center"/>
        <w:textAlignment w:val="top"/>
      </w:pPr>
      <w:r w:rsidRPr="00702871">
        <w:rPr>
          <w:noProof/>
        </w:rPr>
        <w:drawing>
          <wp:anchor distT="0" distB="0" distL="114300" distR="114300" simplePos="0" relativeHeight="252105728" behindDoc="0" locked="0" layoutInCell="1" allowOverlap="1" wp14:anchorId="22388066" wp14:editId="5A507179">
            <wp:simplePos x="0" y="0"/>
            <wp:positionH relativeFrom="column">
              <wp:posOffset>326390</wp:posOffset>
            </wp:positionH>
            <wp:positionV relativeFrom="paragraph">
              <wp:posOffset>72390</wp:posOffset>
            </wp:positionV>
            <wp:extent cx="5835015" cy="4554220"/>
            <wp:effectExtent l="0" t="0" r="0" b="0"/>
            <wp:wrapSquare wrapText="bothSides"/>
            <wp:docPr id="1394" name="図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35015" cy="455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14858" w14:textId="57A9F726" w:rsidR="005461A0" w:rsidRDefault="005461A0" w:rsidP="005461A0">
      <w:pPr>
        <w:spacing w:line="120" w:lineRule="exact"/>
        <w:jc w:val="center"/>
      </w:pPr>
      <w:r w:rsidRPr="005461A0">
        <w:rPr>
          <w:noProof/>
        </w:rPr>
        <w:drawing>
          <wp:inline distT="0" distB="0" distL="0" distR="0" wp14:anchorId="19460218" wp14:editId="083AED31">
            <wp:extent cx="6019800" cy="4371975"/>
            <wp:effectExtent l="0" t="0" r="0" b="0"/>
            <wp:docPr id="1048" name="図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019800" cy="4371975"/>
                    </a:xfrm>
                    <a:prstGeom prst="rect">
                      <a:avLst/>
                    </a:prstGeom>
                    <a:noFill/>
                    <a:ln>
                      <a:noFill/>
                    </a:ln>
                  </pic:spPr>
                </pic:pic>
              </a:graphicData>
            </a:graphic>
          </wp:inline>
        </w:drawing>
      </w:r>
    </w:p>
    <w:p w14:paraId="03C121A1" w14:textId="23BB0706" w:rsidR="005461A0" w:rsidRDefault="005461A0" w:rsidP="005461A0">
      <w:pPr>
        <w:spacing w:line="120" w:lineRule="exact"/>
      </w:pPr>
      <w:r>
        <w:br w:type="page"/>
      </w:r>
    </w:p>
    <w:p w14:paraId="3541CF00" w14:textId="77777777" w:rsidR="007D6BE1" w:rsidRDefault="007D6BE1" w:rsidP="007D6BE1">
      <w:pPr>
        <w:spacing w:line="120" w:lineRule="exact"/>
        <w:ind w:firstLineChars="100" w:firstLine="210"/>
        <w:rPr>
          <w:rFonts w:ascii="ＭＳ ゴシック" w:eastAsia="ＭＳ ゴシック" w:hAnsi="ＭＳ ゴシック"/>
        </w:rPr>
      </w:pPr>
    </w:p>
    <w:p w14:paraId="13522305" w14:textId="649B4F65" w:rsidR="005461A0" w:rsidRDefault="005461A0" w:rsidP="005461A0">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11640D8" w14:textId="2A9A1CE2" w:rsidR="005461A0" w:rsidRPr="00000007" w:rsidRDefault="00000007" w:rsidP="005461A0">
      <w:pPr>
        <w:ind w:firstLineChars="100" w:firstLine="210"/>
        <w:rPr>
          <w:rFonts w:ascii="ＭＳ 明朝" w:hAnsi="ＭＳ 明朝"/>
        </w:rPr>
      </w:pPr>
      <w:r w:rsidRPr="00000007">
        <w:rPr>
          <w:rFonts w:ascii="ＭＳ 明朝" w:hAnsi="ＭＳ 明朝" w:hint="eastAsia"/>
        </w:rPr>
        <w:t xml:space="preserve">　男女ともに「安全」が最も高くなっている。</w:t>
      </w:r>
    </w:p>
    <w:p w14:paraId="5DC289FD" w14:textId="664AF4B9" w:rsidR="005461A0" w:rsidRDefault="005461A0" w:rsidP="005461A0">
      <w:pPr>
        <w:ind w:firstLineChars="100" w:firstLine="210"/>
        <w:rPr>
          <w:rFonts w:ascii="ＭＳ ゴシック" w:eastAsia="ＭＳ ゴシック" w:hAnsi="ＭＳ ゴシック"/>
        </w:rPr>
      </w:pPr>
    </w:p>
    <w:p w14:paraId="0B34A1DB" w14:textId="280CA272" w:rsidR="005461A0" w:rsidRDefault="000B0124" w:rsidP="005461A0">
      <w:pPr>
        <w:ind w:firstLineChars="100" w:firstLine="210"/>
        <w:rPr>
          <w:rFonts w:ascii="ＭＳ ゴシック" w:eastAsia="ＭＳ ゴシック" w:hAnsi="ＭＳ ゴシック"/>
        </w:rPr>
      </w:pPr>
      <w:r>
        <w:rPr>
          <w:noProof/>
        </w:rPr>
        <w:drawing>
          <wp:anchor distT="0" distB="0" distL="114300" distR="114300" simplePos="0" relativeHeight="251778048" behindDoc="0" locked="0" layoutInCell="1" allowOverlap="1" wp14:anchorId="2CBF57AA" wp14:editId="6A8F868C">
            <wp:simplePos x="0" y="0"/>
            <wp:positionH relativeFrom="column">
              <wp:posOffset>313055</wp:posOffset>
            </wp:positionH>
            <wp:positionV relativeFrom="paragraph">
              <wp:posOffset>522605</wp:posOffset>
            </wp:positionV>
            <wp:extent cx="5794375" cy="7282815"/>
            <wp:effectExtent l="0" t="0" r="0" b="0"/>
            <wp:wrapSquare wrapText="bothSides"/>
            <wp:docPr id="104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461A0" w14:paraId="0DB70811" w14:textId="77777777" w:rsidTr="003A1575">
        <w:trPr>
          <w:trHeight w:hRule="exact" w:val="397"/>
          <w:jc w:val="center"/>
        </w:trPr>
        <w:tc>
          <w:tcPr>
            <w:tcW w:w="9274" w:type="dxa"/>
            <w:shd w:val="clear" w:color="auto" w:fill="D9D9D9"/>
            <w:vAlign w:val="center"/>
          </w:tcPr>
          <w:p w14:paraId="2026DB47" w14:textId="77777777" w:rsidR="005461A0" w:rsidRDefault="005461A0" w:rsidP="003A1575">
            <w:pPr>
              <w:jc w:val="center"/>
              <w:rPr>
                <w:rFonts w:ascii="MS UI Gothic" w:eastAsia="MS UI Gothic" w:hAnsi="MS UI Gothic"/>
                <w:b/>
                <w:sz w:val="20"/>
              </w:rPr>
            </w:pPr>
            <w:r>
              <w:rPr>
                <w:rFonts w:ascii="MS UI Gothic" w:eastAsia="MS UI Gothic" w:hAnsi="MS UI Gothic" w:hint="eastAsia"/>
                <w:b/>
                <w:sz w:val="20"/>
              </w:rPr>
              <w:t>≪性別≫</w:t>
            </w:r>
          </w:p>
        </w:tc>
      </w:tr>
    </w:tbl>
    <w:p w14:paraId="41BD27EA" w14:textId="72BF181A" w:rsidR="005461A0" w:rsidRDefault="005461A0" w:rsidP="005461A0">
      <w:pPr>
        <w:jc w:val="center"/>
        <w:textAlignment w:val="top"/>
        <w:rPr>
          <w:rFonts w:ascii="ＭＳ 明朝" w:hAnsi="ＭＳ 明朝"/>
        </w:rPr>
      </w:pPr>
    </w:p>
    <w:p w14:paraId="10B112E4" w14:textId="77777777" w:rsidR="005461A0" w:rsidRDefault="005461A0" w:rsidP="005461A0">
      <w:pPr>
        <w:jc w:val="center"/>
        <w:textAlignment w:val="top"/>
        <w:rPr>
          <w:rFonts w:ascii="ＭＳ 明朝" w:hAnsi="ＭＳ 明朝"/>
        </w:rPr>
      </w:pPr>
    </w:p>
    <w:p w14:paraId="742E6C92" w14:textId="77777777" w:rsidR="005461A0" w:rsidRDefault="005461A0" w:rsidP="005461A0">
      <w:pPr>
        <w:spacing w:line="120" w:lineRule="exact"/>
        <w:jc w:val="center"/>
        <w:rPr>
          <w:rFonts w:ascii="ＭＳ 明朝" w:hAnsi="ＭＳ 明朝"/>
        </w:rPr>
      </w:pPr>
    </w:p>
    <w:p w14:paraId="340822A3" w14:textId="77777777" w:rsidR="005461A0" w:rsidRDefault="005461A0" w:rsidP="005461A0">
      <w:pPr>
        <w:spacing w:line="120" w:lineRule="exact"/>
        <w:jc w:val="center"/>
        <w:rPr>
          <w:rFonts w:ascii="ＭＳ 明朝" w:hAnsi="ＭＳ 明朝"/>
        </w:rPr>
      </w:pPr>
    </w:p>
    <w:p w14:paraId="37259BF6" w14:textId="77777777" w:rsidR="005461A0" w:rsidRDefault="005461A0" w:rsidP="005461A0">
      <w:pPr>
        <w:spacing w:line="120" w:lineRule="exact"/>
        <w:rPr>
          <w:rFonts w:ascii="ＭＳ 明朝" w:hAnsi="ＭＳ 明朝"/>
        </w:rPr>
      </w:pPr>
      <w:r>
        <w:rPr>
          <w:rFonts w:ascii="ＭＳ 明朝" w:hAnsi="ＭＳ 明朝"/>
        </w:rPr>
        <w:br w:type="page"/>
      </w:r>
    </w:p>
    <w:p w14:paraId="38DCF08D" w14:textId="77777777" w:rsidR="005461A0" w:rsidRDefault="005461A0" w:rsidP="005461A0">
      <w:pPr>
        <w:spacing w:line="120" w:lineRule="exact"/>
        <w:rPr>
          <w:rFonts w:ascii="ＭＳ 明朝" w:hAnsi="ＭＳ 明朝"/>
        </w:rPr>
      </w:pPr>
    </w:p>
    <w:p w14:paraId="0F05364E" w14:textId="77777777" w:rsidR="005461A0" w:rsidRDefault="005461A0" w:rsidP="005461A0">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441E1842" w14:textId="4E43CAC5" w:rsidR="005461A0" w:rsidRDefault="00000007" w:rsidP="004A2AC4">
      <w:pPr>
        <w:ind w:leftChars="100" w:left="210"/>
        <w:rPr>
          <w:rFonts w:ascii="ＭＳ 明朝" w:hAnsi="ＭＳ 明朝"/>
        </w:rPr>
      </w:pPr>
      <w:r>
        <w:rPr>
          <w:rFonts w:ascii="ＭＳ ゴシック" w:eastAsia="ＭＳ ゴシック" w:hAnsi="ＭＳ ゴシック" w:hint="eastAsia"/>
        </w:rPr>
        <w:t xml:space="preserve">　</w:t>
      </w:r>
      <w:r w:rsidRPr="00000007">
        <w:rPr>
          <w:rFonts w:ascii="ＭＳ 明朝" w:hAnsi="ＭＳ 明朝" w:hint="eastAsia"/>
        </w:rPr>
        <w:t>すべての年代で「安全」が最も高くなっている。次いで</w:t>
      </w:r>
      <w:r w:rsidR="00F41676">
        <w:rPr>
          <w:rFonts w:ascii="ＭＳ 明朝" w:hAnsi="ＭＳ 明朝" w:hint="eastAsia"/>
        </w:rPr>
        <w:t>、</w:t>
      </w:r>
      <w:r w:rsidRPr="00000007">
        <w:rPr>
          <w:rFonts w:ascii="ＭＳ 明朝" w:hAnsi="ＭＳ 明朝" w:hint="eastAsia"/>
        </w:rPr>
        <w:t>10歳代から50歳代では「値段の安さ」</w:t>
      </w:r>
      <w:r w:rsidR="00077E6C">
        <w:rPr>
          <w:rFonts w:ascii="ＭＳ 明朝" w:hAnsi="ＭＳ 明朝" w:hint="eastAsia"/>
        </w:rPr>
        <w:t>が、</w:t>
      </w:r>
      <w:r w:rsidRPr="00000007">
        <w:rPr>
          <w:rFonts w:ascii="ＭＳ 明朝" w:hAnsi="ＭＳ 明朝" w:hint="eastAsia"/>
        </w:rPr>
        <w:t>また、10歳代では同率で</w:t>
      </w:r>
      <w:r w:rsidR="004A2AC4">
        <w:rPr>
          <w:rFonts w:ascii="ＭＳ 明朝" w:hAnsi="ＭＳ 明朝" w:hint="eastAsia"/>
        </w:rPr>
        <w:t>「値段の安さ」と</w:t>
      </w:r>
      <w:r w:rsidRPr="00000007">
        <w:rPr>
          <w:rFonts w:ascii="ＭＳ 明朝" w:hAnsi="ＭＳ 明朝" w:hint="eastAsia"/>
        </w:rPr>
        <w:t>「味の良さ」が、60歳代、70歳以上では「自然環境への配慮」と続いている。</w:t>
      </w:r>
    </w:p>
    <w:p w14:paraId="19C6C036" w14:textId="77777777" w:rsidR="004A2AC4" w:rsidRDefault="004A2AC4" w:rsidP="004A2AC4">
      <w:pPr>
        <w:ind w:leftChars="100" w:left="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461A0" w14:paraId="476E9897" w14:textId="77777777" w:rsidTr="003A1575">
        <w:trPr>
          <w:trHeight w:hRule="exact" w:val="397"/>
          <w:jc w:val="center"/>
        </w:trPr>
        <w:tc>
          <w:tcPr>
            <w:tcW w:w="9274" w:type="dxa"/>
            <w:shd w:val="clear" w:color="auto" w:fill="D9D9D9"/>
            <w:vAlign w:val="center"/>
          </w:tcPr>
          <w:p w14:paraId="7056A7C1" w14:textId="77777777" w:rsidR="005461A0" w:rsidRDefault="005461A0" w:rsidP="003A1575">
            <w:pPr>
              <w:jc w:val="center"/>
              <w:rPr>
                <w:rFonts w:ascii="MS UI Gothic" w:eastAsia="MS UI Gothic" w:hAnsi="MS UI Gothic"/>
                <w:b/>
                <w:sz w:val="20"/>
              </w:rPr>
            </w:pPr>
            <w:r>
              <w:rPr>
                <w:rFonts w:ascii="MS UI Gothic" w:eastAsia="MS UI Gothic" w:hAnsi="MS UI Gothic" w:hint="eastAsia"/>
                <w:b/>
                <w:sz w:val="20"/>
              </w:rPr>
              <w:t>≪年代別≫</w:t>
            </w:r>
          </w:p>
        </w:tc>
      </w:tr>
    </w:tbl>
    <w:p w14:paraId="78E0ADE5" w14:textId="6297F093" w:rsidR="005461A0" w:rsidRDefault="004A2AC4" w:rsidP="005461A0">
      <w:pPr>
        <w:jc w:val="center"/>
        <w:textAlignment w:val="top"/>
      </w:pPr>
      <w:r>
        <w:rPr>
          <w:noProof/>
        </w:rPr>
        <w:drawing>
          <wp:anchor distT="0" distB="0" distL="114300" distR="114300" simplePos="0" relativeHeight="251779072" behindDoc="0" locked="0" layoutInCell="1" allowOverlap="1" wp14:anchorId="7209EC9A" wp14:editId="2922A117">
            <wp:simplePos x="0" y="0"/>
            <wp:positionH relativeFrom="column">
              <wp:posOffset>442918</wp:posOffset>
            </wp:positionH>
            <wp:positionV relativeFrom="paragraph">
              <wp:posOffset>23495</wp:posOffset>
            </wp:positionV>
            <wp:extent cx="5632450" cy="8315325"/>
            <wp:effectExtent l="0" t="0" r="6350" b="0"/>
            <wp:wrapSquare wrapText="bothSides"/>
            <wp:docPr id="104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H relativeFrom="margin">
              <wp14:pctWidth>0</wp14:pctWidth>
            </wp14:sizeRelH>
            <wp14:sizeRelV relativeFrom="margin">
              <wp14:pctHeight>0</wp14:pctHeight>
            </wp14:sizeRelV>
          </wp:anchor>
        </w:drawing>
      </w:r>
    </w:p>
    <w:p w14:paraId="5E7C309C" w14:textId="77777777" w:rsidR="005461A0" w:rsidRDefault="005461A0" w:rsidP="005461A0">
      <w:pPr>
        <w:ind w:firstLineChars="100" w:firstLine="210"/>
        <w:rPr>
          <w:rFonts w:ascii="ＭＳ ゴシック" w:eastAsia="ＭＳ ゴシック" w:hAnsi="ＭＳ ゴシック"/>
        </w:rPr>
      </w:pPr>
    </w:p>
    <w:p w14:paraId="5D61CBC7" w14:textId="77777777" w:rsidR="005461A0" w:rsidRDefault="005461A0" w:rsidP="005461A0">
      <w:pPr>
        <w:ind w:firstLineChars="100" w:firstLine="210"/>
        <w:rPr>
          <w:rFonts w:ascii="ＭＳ ゴシック" w:eastAsia="ＭＳ ゴシック" w:hAnsi="ＭＳ ゴシック"/>
        </w:rPr>
      </w:pPr>
    </w:p>
    <w:p w14:paraId="0BD37BD8" w14:textId="77777777" w:rsidR="005461A0" w:rsidRDefault="005461A0" w:rsidP="005461A0">
      <w:pPr>
        <w:ind w:firstLineChars="100" w:firstLine="210"/>
        <w:rPr>
          <w:rFonts w:ascii="ＭＳ ゴシック" w:eastAsia="ＭＳ ゴシック" w:hAnsi="ＭＳ ゴシック"/>
        </w:rPr>
      </w:pPr>
    </w:p>
    <w:p w14:paraId="4B42CC2F" w14:textId="77777777" w:rsidR="005461A0" w:rsidRDefault="005461A0" w:rsidP="005461A0">
      <w:pPr>
        <w:ind w:firstLineChars="100" w:firstLine="210"/>
        <w:rPr>
          <w:rFonts w:ascii="ＭＳ ゴシック" w:eastAsia="ＭＳ ゴシック" w:hAnsi="ＭＳ ゴシック"/>
        </w:rPr>
      </w:pPr>
    </w:p>
    <w:p w14:paraId="5CA00230" w14:textId="77777777" w:rsidR="005461A0" w:rsidRDefault="005461A0" w:rsidP="005461A0">
      <w:pPr>
        <w:ind w:firstLineChars="100" w:firstLine="210"/>
        <w:rPr>
          <w:rFonts w:ascii="ＭＳ ゴシック" w:eastAsia="ＭＳ ゴシック" w:hAnsi="ＭＳ ゴシック"/>
        </w:rPr>
      </w:pPr>
    </w:p>
    <w:p w14:paraId="0180C07C" w14:textId="77777777" w:rsidR="005461A0" w:rsidRDefault="005461A0" w:rsidP="005461A0">
      <w:pPr>
        <w:ind w:firstLineChars="100" w:firstLine="210"/>
        <w:rPr>
          <w:rFonts w:ascii="ＭＳ ゴシック" w:eastAsia="ＭＳ ゴシック" w:hAnsi="ＭＳ ゴシック"/>
        </w:rPr>
      </w:pPr>
    </w:p>
    <w:p w14:paraId="43650EBE" w14:textId="77777777" w:rsidR="005461A0" w:rsidRDefault="005461A0" w:rsidP="005461A0">
      <w:pPr>
        <w:ind w:firstLineChars="100" w:firstLine="210"/>
        <w:rPr>
          <w:rFonts w:ascii="ＭＳ ゴシック" w:eastAsia="ＭＳ ゴシック" w:hAnsi="ＭＳ ゴシック"/>
        </w:rPr>
      </w:pPr>
    </w:p>
    <w:p w14:paraId="16F3639F" w14:textId="77777777" w:rsidR="005461A0" w:rsidRDefault="005461A0" w:rsidP="005461A0">
      <w:pPr>
        <w:ind w:firstLineChars="100" w:firstLine="210"/>
        <w:rPr>
          <w:rFonts w:ascii="ＭＳ ゴシック" w:eastAsia="ＭＳ ゴシック" w:hAnsi="ＭＳ ゴシック"/>
        </w:rPr>
      </w:pPr>
    </w:p>
    <w:p w14:paraId="12418C7A" w14:textId="77777777" w:rsidR="005461A0" w:rsidRDefault="005461A0" w:rsidP="005461A0">
      <w:pPr>
        <w:ind w:firstLineChars="100" w:firstLine="210"/>
        <w:rPr>
          <w:rFonts w:ascii="ＭＳ ゴシック" w:eastAsia="ＭＳ ゴシック" w:hAnsi="ＭＳ ゴシック"/>
        </w:rPr>
      </w:pPr>
    </w:p>
    <w:p w14:paraId="77B6E342" w14:textId="77777777" w:rsidR="005461A0" w:rsidRDefault="005461A0" w:rsidP="005461A0">
      <w:pPr>
        <w:ind w:firstLineChars="100" w:firstLine="210"/>
        <w:rPr>
          <w:rFonts w:ascii="ＭＳ ゴシック" w:eastAsia="ＭＳ ゴシック" w:hAnsi="ＭＳ ゴシック"/>
        </w:rPr>
      </w:pPr>
    </w:p>
    <w:p w14:paraId="3E394AFF" w14:textId="77777777" w:rsidR="005461A0" w:rsidRDefault="005461A0" w:rsidP="005461A0">
      <w:pPr>
        <w:ind w:firstLineChars="100" w:firstLine="210"/>
        <w:rPr>
          <w:rFonts w:ascii="ＭＳ ゴシック" w:eastAsia="ＭＳ ゴシック" w:hAnsi="ＭＳ ゴシック"/>
        </w:rPr>
      </w:pPr>
    </w:p>
    <w:p w14:paraId="36FEE165" w14:textId="77777777" w:rsidR="005461A0" w:rsidRDefault="005461A0" w:rsidP="005461A0">
      <w:pPr>
        <w:ind w:firstLineChars="100" w:firstLine="210"/>
        <w:rPr>
          <w:rFonts w:ascii="ＭＳ ゴシック" w:eastAsia="ＭＳ ゴシック" w:hAnsi="ＭＳ ゴシック"/>
        </w:rPr>
      </w:pPr>
    </w:p>
    <w:p w14:paraId="6B19A17A" w14:textId="77777777" w:rsidR="005461A0" w:rsidRDefault="005461A0" w:rsidP="005461A0">
      <w:pPr>
        <w:ind w:firstLineChars="100" w:firstLine="210"/>
        <w:rPr>
          <w:rFonts w:ascii="ＭＳ ゴシック" w:eastAsia="ＭＳ ゴシック" w:hAnsi="ＭＳ ゴシック"/>
        </w:rPr>
      </w:pPr>
    </w:p>
    <w:p w14:paraId="5154B197" w14:textId="77777777" w:rsidR="005461A0" w:rsidRDefault="005461A0" w:rsidP="005461A0">
      <w:pPr>
        <w:ind w:firstLineChars="100" w:firstLine="210"/>
        <w:rPr>
          <w:rFonts w:ascii="ＭＳ ゴシック" w:eastAsia="ＭＳ ゴシック" w:hAnsi="ＭＳ ゴシック"/>
        </w:rPr>
      </w:pPr>
    </w:p>
    <w:p w14:paraId="392DD9D4" w14:textId="77777777" w:rsidR="005461A0" w:rsidRDefault="005461A0" w:rsidP="005461A0">
      <w:pPr>
        <w:ind w:firstLineChars="100" w:firstLine="210"/>
        <w:rPr>
          <w:rFonts w:ascii="ＭＳ ゴシック" w:eastAsia="ＭＳ ゴシック" w:hAnsi="ＭＳ ゴシック"/>
        </w:rPr>
      </w:pPr>
    </w:p>
    <w:p w14:paraId="2F0A6A0A" w14:textId="77777777" w:rsidR="005461A0" w:rsidRDefault="005461A0" w:rsidP="005461A0">
      <w:pPr>
        <w:ind w:firstLineChars="100" w:firstLine="210"/>
        <w:rPr>
          <w:rFonts w:ascii="ＭＳ ゴシック" w:eastAsia="ＭＳ ゴシック" w:hAnsi="ＭＳ ゴシック"/>
        </w:rPr>
      </w:pPr>
    </w:p>
    <w:p w14:paraId="3D92DB2C" w14:textId="77777777" w:rsidR="005461A0" w:rsidRDefault="005461A0" w:rsidP="005461A0">
      <w:pPr>
        <w:ind w:firstLineChars="100" w:firstLine="210"/>
        <w:rPr>
          <w:rFonts w:ascii="ＭＳ ゴシック" w:eastAsia="ＭＳ ゴシック" w:hAnsi="ＭＳ ゴシック"/>
        </w:rPr>
      </w:pPr>
    </w:p>
    <w:p w14:paraId="45EF0325" w14:textId="77777777" w:rsidR="005461A0" w:rsidRDefault="005461A0" w:rsidP="005461A0">
      <w:pPr>
        <w:ind w:firstLineChars="100" w:firstLine="210"/>
        <w:rPr>
          <w:rFonts w:ascii="ＭＳ ゴシック" w:eastAsia="ＭＳ ゴシック" w:hAnsi="ＭＳ ゴシック"/>
        </w:rPr>
      </w:pPr>
    </w:p>
    <w:p w14:paraId="7D588C50" w14:textId="77777777" w:rsidR="005461A0" w:rsidRDefault="005461A0" w:rsidP="005461A0">
      <w:pPr>
        <w:ind w:firstLineChars="100" w:firstLine="210"/>
        <w:rPr>
          <w:rFonts w:ascii="ＭＳ ゴシック" w:eastAsia="ＭＳ ゴシック" w:hAnsi="ＭＳ ゴシック"/>
        </w:rPr>
      </w:pPr>
    </w:p>
    <w:p w14:paraId="490BCC27" w14:textId="77777777" w:rsidR="005461A0" w:rsidRDefault="005461A0" w:rsidP="005461A0">
      <w:pPr>
        <w:ind w:firstLineChars="100" w:firstLine="210"/>
        <w:rPr>
          <w:rFonts w:ascii="ＭＳ ゴシック" w:eastAsia="ＭＳ ゴシック" w:hAnsi="ＭＳ ゴシック"/>
        </w:rPr>
      </w:pPr>
    </w:p>
    <w:p w14:paraId="64A3CE01" w14:textId="77777777" w:rsidR="005461A0" w:rsidRDefault="005461A0" w:rsidP="005461A0">
      <w:pPr>
        <w:ind w:firstLineChars="100" w:firstLine="210"/>
        <w:rPr>
          <w:rFonts w:ascii="ＭＳ ゴシック" w:eastAsia="ＭＳ ゴシック" w:hAnsi="ＭＳ ゴシック"/>
        </w:rPr>
      </w:pPr>
    </w:p>
    <w:p w14:paraId="7B22F465" w14:textId="77777777" w:rsidR="005461A0" w:rsidRDefault="005461A0" w:rsidP="005461A0">
      <w:pPr>
        <w:ind w:firstLineChars="100" w:firstLine="210"/>
        <w:rPr>
          <w:rFonts w:ascii="ＭＳ ゴシック" w:eastAsia="ＭＳ ゴシック" w:hAnsi="ＭＳ ゴシック"/>
        </w:rPr>
      </w:pPr>
    </w:p>
    <w:p w14:paraId="0706C673" w14:textId="77777777" w:rsidR="005461A0" w:rsidRDefault="005461A0" w:rsidP="005461A0">
      <w:pPr>
        <w:ind w:firstLineChars="100" w:firstLine="210"/>
        <w:rPr>
          <w:rFonts w:ascii="ＭＳ ゴシック" w:eastAsia="ＭＳ ゴシック" w:hAnsi="ＭＳ ゴシック"/>
        </w:rPr>
      </w:pPr>
    </w:p>
    <w:p w14:paraId="29F7D1B7" w14:textId="77777777" w:rsidR="005461A0" w:rsidRDefault="005461A0" w:rsidP="005461A0">
      <w:pPr>
        <w:ind w:firstLineChars="100" w:firstLine="210"/>
        <w:rPr>
          <w:rFonts w:ascii="ＭＳ ゴシック" w:eastAsia="ＭＳ ゴシック" w:hAnsi="ＭＳ ゴシック"/>
        </w:rPr>
      </w:pPr>
    </w:p>
    <w:p w14:paraId="23352C34" w14:textId="77777777" w:rsidR="005461A0" w:rsidRDefault="005461A0" w:rsidP="005461A0">
      <w:pPr>
        <w:ind w:firstLineChars="100" w:firstLine="210"/>
        <w:rPr>
          <w:rFonts w:ascii="ＭＳ ゴシック" w:eastAsia="ＭＳ ゴシック" w:hAnsi="ＭＳ ゴシック"/>
        </w:rPr>
      </w:pPr>
    </w:p>
    <w:p w14:paraId="49ED8EBF" w14:textId="77777777" w:rsidR="005461A0" w:rsidRDefault="005461A0" w:rsidP="005461A0">
      <w:pPr>
        <w:ind w:firstLineChars="100" w:firstLine="210"/>
        <w:rPr>
          <w:rFonts w:ascii="ＭＳ ゴシック" w:eastAsia="ＭＳ ゴシック" w:hAnsi="ＭＳ ゴシック"/>
        </w:rPr>
      </w:pPr>
    </w:p>
    <w:p w14:paraId="398A16A5" w14:textId="77777777" w:rsidR="005461A0" w:rsidRDefault="005461A0" w:rsidP="005461A0">
      <w:pPr>
        <w:ind w:firstLineChars="100" w:firstLine="210"/>
        <w:rPr>
          <w:rFonts w:ascii="ＭＳ ゴシック" w:eastAsia="ＭＳ ゴシック" w:hAnsi="ＭＳ ゴシック"/>
        </w:rPr>
      </w:pPr>
    </w:p>
    <w:p w14:paraId="019388F1" w14:textId="77777777" w:rsidR="005461A0" w:rsidRDefault="005461A0" w:rsidP="005461A0">
      <w:pPr>
        <w:ind w:firstLineChars="100" w:firstLine="210"/>
        <w:rPr>
          <w:rFonts w:ascii="ＭＳ ゴシック" w:eastAsia="ＭＳ ゴシック" w:hAnsi="ＭＳ ゴシック"/>
        </w:rPr>
      </w:pPr>
    </w:p>
    <w:p w14:paraId="13F94697" w14:textId="77777777" w:rsidR="005461A0" w:rsidRDefault="005461A0" w:rsidP="005461A0">
      <w:pPr>
        <w:ind w:firstLineChars="100" w:firstLine="210"/>
        <w:rPr>
          <w:rFonts w:ascii="ＭＳ ゴシック" w:eastAsia="ＭＳ ゴシック" w:hAnsi="ＭＳ ゴシック"/>
        </w:rPr>
      </w:pPr>
    </w:p>
    <w:p w14:paraId="5D15DBCE" w14:textId="77777777" w:rsidR="005461A0" w:rsidRDefault="005461A0" w:rsidP="005461A0">
      <w:pPr>
        <w:ind w:firstLineChars="100" w:firstLine="210"/>
        <w:rPr>
          <w:rFonts w:ascii="ＭＳ ゴシック" w:eastAsia="ＭＳ ゴシック" w:hAnsi="ＭＳ ゴシック"/>
        </w:rPr>
      </w:pPr>
    </w:p>
    <w:p w14:paraId="2A9E6815" w14:textId="77777777" w:rsidR="005461A0" w:rsidRDefault="005461A0" w:rsidP="005461A0">
      <w:pPr>
        <w:ind w:firstLineChars="100" w:firstLine="210"/>
        <w:rPr>
          <w:rFonts w:ascii="ＭＳ ゴシック" w:eastAsia="ＭＳ ゴシック" w:hAnsi="ＭＳ ゴシック"/>
        </w:rPr>
      </w:pPr>
    </w:p>
    <w:p w14:paraId="1A0BC18D" w14:textId="77777777" w:rsidR="005461A0" w:rsidRDefault="005461A0" w:rsidP="005461A0">
      <w:pPr>
        <w:ind w:firstLineChars="100" w:firstLine="210"/>
        <w:rPr>
          <w:rFonts w:ascii="ＭＳ ゴシック" w:eastAsia="ＭＳ ゴシック" w:hAnsi="ＭＳ ゴシック"/>
        </w:rPr>
      </w:pPr>
    </w:p>
    <w:p w14:paraId="500D027B" w14:textId="77777777" w:rsidR="005461A0" w:rsidRDefault="005461A0" w:rsidP="005461A0">
      <w:pPr>
        <w:ind w:firstLineChars="100" w:firstLine="210"/>
        <w:rPr>
          <w:rFonts w:ascii="ＭＳ ゴシック" w:eastAsia="ＭＳ ゴシック" w:hAnsi="ＭＳ ゴシック"/>
        </w:rPr>
      </w:pPr>
    </w:p>
    <w:p w14:paraId="1E2514BC" w14:textId="77777777" w:rsidR="005461A0" w:rsidRDefault="005461A0" w:rsidP="005461A0">
      <w:pPr>
        <w:ind w:firstLineChars="100" w:firstLine="210"/>
        <w:rPr>
          <w:rFonts w:ascii="ＭＳ ゴシック" w:eastAsia="ＭＳ ゴシック" w:hAnsi="ＭＳ ゴシック"/>
        </w:rPr>
      </w:pPr>
    </w:p>
    <w:p w14:paraId="0F9920EE" w14:textId="77777777" w:rsidR="005461A0" w:rsidRDefault="005461A0" w:rsidP="005461A0">
      <w:pPr>
        <w:ind w:firstLineChars="100" w:firstLine="210"/>
        <w:rPr>
          <w:rFonts w:ascii="ＭＳ ゴシック" w:eastAsia="ＭＳ ゴシック" w:hAnsi="ＭＳ ゴシック"/>
        </w:rPr>
      </w:pPr>
    </w:p>
    <w:p w14:paraId="3AD983EE" w14:textId="59CD9C67" w:rsidR="00000007" w:rsidRDefault="00000007" w:rsidP="00521B8C">
      <w:pPr>
        <w:spacing w:line="120" w:lineRule="exact"/>
        <w:ind w:firstLineChars="100" w:firstLine="210"/>
        <w:rPr>
          <w:rFonts w:ascii="ＭＳ ゴシック" w:eastAsia="ＭＳ ゴシック" w:hAnsi="ＭＳ ゴシック"/>
        </w:rPr>
      </w:pPr>
    </w:p>
    <w:p w14:paraId="3FF6079D" w14:textId="77777777" w:rsidR="00521B8C" w:rsidRDefault="00521B8C" w:rsidP="00521B8C">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6E6CBD" w14:paraId="3D9405C5" w14:textId="77777777" w:rsidTr="006E6CBD">
        <w:trPr>
          <w:trHeight w:hRule="exact" w:val="513"/>
          <w:jc w:val="center"/>
        </w:trPr>
        <w:tc>
          <w:tcPr>
            <w:tcW w:w="8991" w:type="dxa"/>
            <w:shd w:val="clear" w:color="auto" w:fill="auto"/>
          </w:tcPr>
          <w:p w14:paraId="1D2207DA" w14:textId="5AA30CA7" w:rsidR="006E6CBD" w:rsidRDefault="006E6CBD" w:rsidP="003A1575">
            <w:pPr>
              <w:spacing w:beforeLines="20" w:before="72" w:line="0" w:lineRule="atLeast"/>
              <w:ind w:leftChars="50" w:left="605" w:rightChars="50" w:right="105" w:hangingChars="250" w:hanging="500"/>
              <w:rPr>
                <w:rFonts w:ascii="MS UI Gothic" w:eastAsia="MS UI Gothic" w:hAnsi="MS UI Gothic"/>
                <w:sz w:val="20"/>
              </w:rPr>
            </w:pPr>
            <w:r w:rsidRPr="006E6CBD">
              <w:rPr>
                <w:rFonts w:ascii="MS UI Gothic" w:eastAsia="MS UI Gothic" w:hAnsi="MS UI Gothic" w:hint="eastAsia"/>
                <w:sz w:val="20"/>
              </w:rPr>
              <w:t>問36　有機農産物の購入頻度について</w:t>
            </w:r>
          </w:p>
        </w:tc>
      </w:tr>
    </w:tbl>
    <w:p w14:paraId="72AE2CA8" w14:textId="77777777" w:rsidR="006E6CBD" w:rsidRDefault="006E6CBD" w:rsidP="006E6CBD">
      <w:pPr>
        <w:spacing w:line="120" w:lineRule="exact"/>
        <w:rPr>
          <w:rFonts w:ascii="ＭＳ 明朝" w:hAnsi="ＭＳ 明朝"/>
        </w:rPr>
      </w:pPr>
    </w:p>
    <w:p w14:paraId="1EF41DEC" w14:textId="77777777" w:rsidR="006E6CBD" w:rsidRDefault="006E6CBD" w:rsidP="006E6CBD">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162CA800" w14:textId="6E8CCADF" w:rsidR="006E6CBD" w:rsidRDefault="00000007" w:rsidP="006E6CBD">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000007">
        <w:rPr>
          <w:rFonts w:ascii="ＭＳ ゴシック" w:eastAsia="ＭＳ ゴシック" w:hAnsi="ＭＳ ゴシック" w:hint="eastAsia"/>
          <w:u w:val="single"/>
        </w:rPr>
        <w:t>購入したことはない</w:t>
      </w:r>
      <w:r>
        <w:rPr>
          <w:rFonts w:ascii="ＭＳ ゴシック" w:eastAsia="ＭＳ ゴシック" w:hAnsi="ＭＳ ゴシック" w:hint="eastAsia"/>
          <w:u w:val="single"/>
        </w:rPr>
        <w:t>」が32.7％と1位になっている。</w:t>
      </w:r>
    </w:p>
    <w:p w14:paraId="4A35C37E" w14:textId="3661CE20" w:rsidR="006E6CBD" w:rsidRPr="00000007" w:rsidRDefault="00000007" w:rsidP="006E6CBD">
      <w:pPr>
        <w:ind w:leftChars="100" w:left="210" w:firstLineChars="100" w:firstLine="210"/>
        <w:rPr>
          <w:rFonts w:ascii="ＭＳ 明朝" w:hAnsi="ＭＳ 明朝"/>
        </w:rPr>
      </w:pPr>
      <w:r w:rsidRPr="00000007">
        <w:rPr>
          <w:rFonts w:ascii="ＭＳ 明朝" w:hAnsi="ＭＳ 明朝" w:hint="eastAsia"/>
        </w:rPr>
        <w:t>次いで、「月１回程度購入している」が20.5％、「週１回程度購入している」が18.6％と続いている。</w:t>
      </w:r>
    </w:p>
    <w:p w14:paraId="0B999B28" w14:textId="33DD9757" w:rsidR="006E6CBD" w:rsidRDefault="006E6CBD" w:rsidP="006E6CBD">
      <w:pPr>
        <w:ind w:leftChars="100" w:left="210" w:firstLineChars="100" w:firstLine="210"/>
        <w:rPr>
          <w:rFonts w:ascii="ＭＳ 明朝" w:hAnsi="ＭＳ 明朝"/>
        </w:rPr>
      </w:pPr>
    </w:p>
    <w:p w14:paraId="5703A711" w14:textId="77777777" w:rsidR="00B30116" w:rsidRDefault="00B30116" w:rsidP="006E6CBD">
      <w:pPr>
        <w:ind w:leftChars="100" w:left="210" w:firstLineChars="100" w:firstLine="210"/>
        <w:rPr>
          <w:rFonts w:ascii="ＭＳ 明朝" w:hAnsi="ＭＳ 明朝"/>
        </w:rPr>
      </w:pPr>
    </w:p>
    <w:p w14:paraId="1EE213F7" w14:textId="77777777" w:rsidR="006E6CBD" w:rsidRDefault="006E6CBD" w:rsidP="006E6CBD">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E6CBD" w14:paraId="361A77C8" w14:textId="77777777" w:rsidTr="003A1575">
        <w:trPr>
          <w:trHeight w:hRule="exact" w:val="397"/>
          <w:jc w:val="center"/>
        </w:trPr>
        <w:tc>
          <w:tcPr>
            <w:tcW w:w="9274" w:type="dxa"/>
            <w:shd w:val="clear" w:color="auto" w:fill="D9D9D9"/>
            <w:vAlign w:val="center"/>
          </w:tcPr>
          <w:p w14:paraId="6224BAAD" w14:textId="77777777" w:rsidR="006E6CBD" w:rsidRDefault="006E6CBD" w:rsidP="003A1575">
            <w:pPr>
              <w:jc w:val="center"/>
              <w:rPr>
                <w:rFonts w:ascii="MS UI Gothic" w:eastAsia="MS UI Gothic" w:hAnsi="MS UI Gothic"/>
                <w:b/>
                <w:sz w:val="20"/>
              </w:rPr>
            </w:pPr>
            <w:r>
              <w:rPr>
                <w:rFonts w:ascii="MS UI Gothic" w:eastAsia="MS UI Gothic" w:hAnsi="MS UI Gothic" w:hint="eastAsia"/>
                <w:b/>
                <w:sz w:val="20"/>
              </w:rPr>
              <w:t>≪総合≫</w:t>
            </w:r>
          </w:p>
        </w:tc>
      </w:tr>
    </w:tbl>
    <w:p w14:paraId="307213F1" w14:textId="77777777" w:rsidR="006E6CBD" w:rsidRDefault="006E6CBD" w:rsidP="006E6CBD">
      <w:pPr>
        <w:jc w:val="center"/>
      </w:pPr>
    </w:p>
    <w:p w14:paraId="2373C7B0" w14:textId="7D856ABA" w:rsidR="006E6CBD" w:rsidRDefault="006E6CBD" w:rsidP="006E6CBD">
      <w:pPr>
        <w:jc w:val="center"/>
      </w:pPr>
      <w:r w:rsidRPr="006E6CBD">
        <w:rPr>
          <w:noProof/>
        </w:rPr>
        <w:drawing>
          <wp:anchor distT="0" distB="0" distL="114300" distR="114300" simplePos="0" relativeHeight="251781120" behindDoc="0" locked="0" layoutInCell="1" allowOverlap="1" wp14:anchorId="025C557D" wp14:editId="3F03C370">
            <wp:simplePos x="0" y="0"/>
            <wp:positionH relativeFrom="margin">
              <wp:posOffset>522502</wp:posOffset>
            </wp:positionH>
            <wp:positionV relativeFrom="paragraph">
              <wp:posOffset>9525</wp:posOffset>
            </wp:positionV>
            <wp:extent cx="5424805" cy="3571240"/>
            <wp:effectExtent l="0" t="0" r="4445" b="0"/>
            <wp:wrapSquare wrapText="bothSides"/>
            <wp:docPr id="1053" name="図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24805" cy="357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07B30" w14:textId="77777777" w:rsidR="006E6CBD" w:rsidRDefault="006E6CBD" w:rsidP="006E6CBD">
      <w:pPr>
        <w:spacing w:line="120" w:lineRule="exact"/>
        <w:jc w:val="center"/>
      </w:pPr>
    </w:p>
    <w:p w14:paraId="1242A886" w14:textId="23055792" w:rsidR="006E6CBD" w:rsidRDefault="006E6CBD" w:rsidP="006E6CBD">
      <w:pPr>
        <w:spacing w:line="120" w:lineRule="exact"/>
      </w:pPr>
      <w:r>
        <w:br w:type="page"/>
      </w:r>
    </w:p>
    <w:p w14:paraId="73A52EE7" w14:textId="77777777" w:rsidR="00521B8C" w:rsidRDefault="00521B8C" w:rsidP="00521B8C">
      <w:pPr>
        <w:spacing w:line="120" w:lineRule="exact"/>
        <w:ind w:firstLineChars="100" w:firstLine="210"/>
        <w:rPr>
          <w:rFonts w:ascii="ＭＳ ゴシック" w:eastAsia="ＭＳ ゴシック" w:hAnsi="ＭＳ ゴシック"/>
        </w:rPr>
      </w:pPr>
    </w:p>
    <w:p w14:paraId="36883189" w14:textId="5C8EF6F6" w:rsidR="006E6CBD" w:rsidRDefault="006E6CBD" w:rsidP="006E6CBD">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1E116EF" w14:textId="59DF6893" w:rsidR="006E6CBD" w:rsidRDefault="00000007" w:rsidP="006E6CBD">
      <w:pPr>
        <w:ind w:leftChars="100" w:left="210" w:firstLineChars="100" w:firstLine="210"/>
        <w:rPr>
          <w:rFonts w:ascii="ＭＳ 明朝" w:hAnsi="ＭＳ 明朝"/>
        </w:rPr>
      </w:pPr>
      <w:r>
        <w:rPr>
          <w:rFonts w:ascii="ＭＳ 明朝" w:hAnsi="ＭＳ 明朝" w:hint="eastAsia"/>
        </w:rPr>
        <w:t>男女ともに「</w:t>
      </w:r>
      <w:r w:rsidRPr="00000007">
        <w:rPr>
          <w:rFonts w:ascii="ＭＳ 明朝" w:hAnsi="ＭＳ 明朝" w:hint="eastAsia"/>
        </w:rPr>
        <w:t>購入したことはない</w:t>
      </w:r>
      <w:r>
        <w:rPr>
          <w:rFonts w:ascii="ＭＳ 明朝" w:hAnsi="ＭＳ 明朝" w:hint="eastAsia"/>
        </w:rPr>
        <w:t>」が最も高く、男性では</w:t>
      </w:r>
      <w:r w:rsidR="00C85551">
        <w:rPr>
          <w:rFonts w:ascii="ＭＳ 明朝" w:hAnsi="ＭＳ 明朝" w:hint="eastAsia"/>
        </w:rPr>
        <w:t>37.6％と、女性の28.5％より9.1ポイント高くなっている。</w:t>
      </w:r>
    </w:p>
    <w:p w14:paraId="62849BE8" w14:textId="77777777" w:rsidR="006E6CBD" w:rsidRDefault="006E6CBD" w:rsidP="006E6CBD">
      <w:pPr>
        <w:ind w:leftChars="100" w:left="210" w:firstLineChars="100" w:firstLine="210"/>
        <w:rPr>
          <w:rFonts w:ascii="ＭＳ 明朝" w:hAnsi="ＭＳ 明朝"/>
        </w:rPr>
      </w:pPr>
    </w:p>
    <w:p w14:paraId="145E0493" w14:textId="77777777" w:rsidR="006E6CBD" w:rsidRDefault="006E6CBD" w:rsidP="006E6CBD">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5133B225" w14:textId="77777777" w:rsidR="00C85551" w:rsidRPr="00C85551" w:rsidRDefault="00C85551" w:rsidP="006E6CBD">
      <w:pPr>
        <w:ind w:firstLineChars="100" w:firstLine="210"/>
        <w:rPr>
          <w:rFonts w:ascii="ＭＳ 明朝" w:hAnsi="ＭＳ 明朝"/>
        </w:rPr>
      </w:pPr>
      <w:r>
        <w:rPr>
          <w:rFonts w:asciiTheme="majorEastAsia" w:eastAsiaTheme="majorEastAsia" w:hAnsiTheme="majorEastAsia" w:hint="eastAsia"/>
        </w:rPr>
        <w:t xml:space="preserve">　</w:t>
      </w:r>
      <w:r w:rsidRPr="00C85551">
        <w:rPr>
          <w:rFonts w:ascii="ＭＳ 明朝" w:hAnsi="ＭＳ 明朝" w:hint="eastAsia"/>
        </w:rPr>
        <w:t>すべての年代で「購入したことはない」が最も高くなっている。また、10歳代を除き、年代が上がるほど</w:t>
      </w:r>
    </w:p>
    <w:p w14:paraId="75E24774" w14:textId="7BDC65A0" w:rsidR="006E6CBD" w:rsidRPr="00C85551" w:rsidRDefault="00C85551" w:rsidP="006E6CBD">
      <w:pPr>
        <w:ind w:firstLineChars="100" w:firstLine="210"/>
        <w:rPr>
          <w:rFonts w:ascii="ＭＳ 明朝" w:hAnsi="ＭＳ 明朝"/>
        </w:rPr>
      </w:pPr>
      <w:r w:rsidRPr="00C85551">
        <w:rPr>
          <w:rFonts w:ascii="ＭＳ 明朝" w:hAnsi="ＭＳ 明朝" w:hint="eastAsia"/>
        </w:rPr>
        <w:t>「週１回程度購入している」が高くなる傾向にある。</w:t>
      </w:r>
    </w:p>
    <w:p w14:paraId="0A1E24D3" w14:textId="4F3C2CA4" w:rsidR="006E6CBD" w:rsidRDefault="006E6CBD" w:rsidP="006E6CBD">
      <w:pPr>
        <w:ind w:firstLineChars="100" w:firstLine="210"/>
        <w:rPr>
          <w:rFonts w:asciiTheme="majorEastAsia" w:eastAsiaTheme="majorEastAsia" w:hAnsiTheme="majorEastAsia"/>
        </w:rPr>
      </w:pPr>
    </w:p>
    <w:p w14:paraId="528971BC" w14:textId="77777777" w:rsidR="00B30116" w:rsidRDefault="00B30116" w:rsidP="006E6CBD">
      <w:pPr>
        <w:ind w:firstLineChars="100" w:firstLine="210"/>
        <w:rPr>
          <w:rFonts w:asciiTheme="majorEastAsia" w:eastAsiaTheme="majorEastAsia" w:hAnsiTheme="majorEastAsia"/>
        </w:rPr>
      </w:pPr>
    </w:p>
    <w:tbl>
      <w:tblPr>
        <w:tblpPr w:leftFromText="142" w:rightFromText="142" w:vertAnchor="text" w:horzAnchor="margin" w:tblpX="551" w:tblpY="16"/>
        <w:tblW w:w="921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14"/>
      </w:tblGrid>
      <w:tr w:rsidR="006E6CBD" w14:paraId="1E19E034" w14:textId="77777777" w:rsidTr="003C0953">
        <w:trPr>
          <w:trHeight w:hRule="exact" w:val="397"/>
        </w:trPr>
        <w:tc>
          <w:tcPr>
            <w:tcW w:w="9214" w:type="dxa"/>
            <w:shd w:val="clear" w:color="auto" w:fill="D9D9D9"/>
            <w:vAlign w:val="center"/>
          </w:tcPr>
          <w:p w14:paraId="4177703E" w14:textId="77777777" w:rsidR="006E6CBD" w:rsidRDefault="006E6CBD" w:rsidP="003C0953">
            <w:pPr>
              <w:jc w:val="center"/>
              <w:rPr>
                <w:rFonts w:ascii="MS UI Gothic" w:eastAsia="MS UI Gothic" w:hAnsi="MS UI Gothic"/>
                <w:b/>
                <w:sz w:val="20"/>
              </w:rPr>
            </w:pPr>
            <w:r>
              <w:rPr>
                <w:rFonts w:ascii="MS UI Gothic" w:eastAsia="MS UI Gothic" w:hAnsi="MS UI Gothic" w:hint="eastAsia"/>
                <w:b/>
                <w:sz w:val="20"/>
              </w:rPr>
              <w:t>≪性別・年代別≫</w:t>
            </w:r>
          </w:p>
        </w:tc>
      </w:tr>
    </w:tbl>
    <w:p w14:paraId="61BAF106" w14:textId="77777777" w:rsidR="006E6CBD" w:rsidRDefault="006E6CBD" w:rsidP="006E6CBD">
      <w:pPr>
        <w:ind w:firstLineChars="100" w:firstLine="210"/>
        <w:rPr>
          <w:rFonts w:asciiTheme="majorEastAsia" w:eastAsiaTheme="majorEastAsia" w:hAnsiTheme="majorEastAsia"/>
        </w:rPr>
      </w:pPr>
    </w:p>
    <w:p w14:paraId="5BBD4D9E" w14:textId="40245D18" w:rsidR="006E6CBD" w:rsidRDefault="003C0953" w:rsidP="006E6CBD">
      <w:pPr>
        <w:ind w:firstLineChars="100" w:firstLine="210"/>
        <w:rPr>
          <w:rFonts w:asciiTheme="majorEastAsia" w:eastAsiaTheme="majorEastAsia" w:hAnsiTheme="majorEastAsia"/>
        </w:rPr>
      </w:pPr>
      <w:r w:rsidRPr="00C8439B">
        <w:rPr>
          <w:rFonts w:asciiTheme="majorEastAsia" w:eastAsiaTheme="majorEastAsia" w:hAnsiTheme="majorEastAsia"/>
          <w:noProof/>
        </w:rPr>
        <w:drawing>
          <wp:anchor distT="0" distB="0" distL="114300" distR="114300" simplePos="0" relativeHeight="251782144" behindDoc="0" locked="0" layoutInCell="1" allowOverlap="1" wp14:anchorId="381E36E1" wp14:editId="4978C5BB">
            <wp:simplePos x="0" y="0"/>
            <wp:positionH relativeFrom="margin">
              <wp:posOffset>374015</wp:posOffset>
            </wp:positionH>
            <wp:positionV relativeFrom="paragraph">
              <wp:posOffset>139700</wp:posOffset>
            </wp:positionV>
            <wp:extent cx="5804535" cy="5091430"/>
            <wp:effectExtent l="0" t="0" r="5715" b="0"/>
            <wp:wrapSquare wrapText="bothSides"/>
            <wp:docPr id="1054" name="図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804535" cy="5091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78975" w14:textId="50008CBF" w:rsidR="006E6CBD" w:rsidRPr="007B3F69" w:rsidRDefault="006E6CBD" w:rsidP="006E6CBD">
      <w:pPr>
        <w:ind w:firstLineChars="100" w:firstLine="210"/>
        <w:rPr>
          <w:rFonts w:asciiTheme="majorEastAsia" w:eastAsiaTheme="majorEastAsia" w:hAnsiTheme="majorEastAsia"/>
        </w:rPr>
      </w:pPr>
    </w:p>
    <w:p w14:paraId="214105ED" w14:textId="77777777" w:rsidR="006E6CBD" w:rsidRDefault="006E6CBD" w:rsidP="006E6CBD">
      <w:pPr>
        <w:spacing w:line="120" w:lineRule="exact"/>
        <w:rPr>
          <w:rFonts w:ascii="ＭＳ 明朝" w:hAnsi="ＭＳ 明朝"/>
        </w:rPr>
      </w:pPr>
    </w:p>
    <w:p w14:paraId="568D2652" w14:textId="77777777" w:rsidR="006E6CBD" w:rsidRDefault="006E6CBD" w:rsidP="006E6CBD">
      <w:pPr>
        <w:ind w:firstLineChars="100" w:firstLine="210"/>
        <w:rPr>
          <w:rFonts w:ascii="ＭＳ ゴシック" w:eastAsia="ＭＳ ゴシック" w:hAnsi="ＭＳ ゴシック"/>
        </w:rPr>
      </w:pPr>
    </w:p>
    <w:p w14:paraId="0003EDBC" w14:textId="77777777" w:rsidR="006E6CBD" w:rsidRDefault="006E6CBD" w:rsidP="006E6CBD">
      <w:pPr>
        <w:ind w:firstLineChars="100" w:firstLine="210"/>
        <w:rPr>
          <w:rFonts w:ascii="ＭＳ ゴシック" w:eastAsia="ＭＳ ゴシック" w:hAnsi="ＭＳ ゴシック"/>
        </w:rPr>
      </w:pPr>
    </w:p>
    <w:p w14:paraId="31C405E3" w14:textId="77777777" w:rsidR="006E6CBD" w:rsidRDefault="006E6CBD" w:rsidP="006E6CBD">
      <w:pPr>
        <w:ind w:firstLineChars="100" w:firstLine="210"/>
        <w:rPr>
          <w:rFonts w:ascii="ＭＳ ゴシック" w:eastAsia="ＭＳ ゴシック" w:hAnsi="ＭＳ ゴシック"/>
        </w:rPr>
      </w:pPr>
    </w:p>
    <w:p w14:paraId="48229EF9" w14:textId="77777777" w:rsidR="006E6CBD" w:rsidRDefault="006E6CBD" w:rsidP="006E6CBD">
      <w:pPr>
        <w:ind w:firstLineChars="100" w:firstLine="210"/>
        <w:rPr>
          <w:rFonts w:ascii="ＭＳ ゴシック" w:eastAsia="ＭＳ ゴシック" w:hAnsi="ＭＳ ゴシック"/>
        </w:rPr>
      </w:pPr>
    </w:p>
    <w:p w14:paraId="73397F06" w14:textId="77777777" w:rsidR="006E6CBD" w:rsidRDefault="006E6CBD" w:rsidP="006E6CBD">
      <w:pPr>
        <w:ind w:firstLineChars="100" w:firstLine="210"/>
        <w:rPr>
          <w:rFonts w:ascii="ＭＳ ゴシック" w:eastAsia="ＭＳ ゴシック" w:hAnsi="ＭＳ ゴシック"/>
        </w:rPr>
      </w:pPr>
    </w:p>
    <w:p w14:paraId="7FCAF320" w14:textId="77777777" w:rsidR="006E6CBD" w:rsidRDefault="006E6CBD" w:rsidP="006E6CBD">
      <w:pPr>
        <w:ind w:firstLineChars="100" w:firstLine="210"/>
        <w:rPr>
          <w:rFonts w:ascii="ＭＳ ゴシック" w:eastAsia="ＭＳ ゴシック" w:hAnsi="ＭＳ ゴシック"/>
        </w:rPr>
      </w:pPr>
    </w:p>
    <w:p w14:paraId="27DE0CD6" w14:textId="77777777" w:rsidR="006E6CBD" w:rsidRDefault="006E6CBD" w:rsidP="006E6CBD">
      <w:pPr>
        <w:ind w:firstLineChars="100" w:firstLine="210"/>
        <w:rPr>
          <w:rFonts w:ascii="ＭＳ ゴシック" w:eastAsia="ＭＳ ゴシック" w:hAnsi="ＭＳ ゴシック"/>
        </w:rPr>
      </w:pPr>
    </w:p>
    <w:p w14:paraId="0C9F2B1D" w14:textId="77777777" w:rsidR="006E6CBD" w:rsidRDefault="006E6CBD" w:rsidP="006E6CBD">
      <w:pPr>
        <w:ind w:firstLineChars="100" w:firstLine="210"/>
        <w:rPr>
          <w:rFonts w:ascii="ＭＳ ゴシック" w:eastAsia="ＭＳ ゴシック" w:hAnsi="ＭＳ ゴシック"/>
        </w:rPr>
      </w:pPr>
    </w:p>
    <w:p w14:paraId="5145A1F2" w14:textId="77777777" w:rsidR="006E6CBD" w:rsidRDefault="006E6CBD" w:rsidP="006E6CBD">
      <w:pPr>
        <w:ind w:firstLineChars="100" w:firstLine="210"/>
        <w:rPr>
          <w:rFonts w:ascii="ＭＳ ゴシック" w:eastAsia="ＭＳ ゴシック" w:hAnsi="ＭＳ ゴシック"/>
        </w:rPr>
      </w:pPr>
    </w:p>
    <w:p w14:paraId="77629368" w14:textId="77777777" w:rsidR="006E6CBD" w:rsidRDefault="006E6CBD" w:rsidP="006E6CBD">
      <w:pPr>
        <w:ind w:firstLineChars="100" w:firstLine="210"/>
        <w:rPr>
          <w:rFonts w:ascii="ＭＳ ゴシック" w:eastAsia="ＭＳ ゴシック" w:hAnsi="ＭＳ ゴシック"/>
        </w:rPr>
      </w:pPr>
    </w:p>
    <w:p w14:paraId="1BBDFC76" w14:textId="77777777" w:rsidR="006E6CBD" w:rsidRDefault="006E6CBD" w:rsidP="006E6CBD">
      <w:pPr>
        <w:ind w:firstLineChars="100" w:firstLine="210"/>
        <w:rPr>
          <w:rFonts w:ascii="ＭＳ ゴシック" w:eastAsia="ＭＳ ゴシック" w:hAnsi="ＭＳ ゴシック"/>
        </w:rPr>
      </w:pPr>
    </w:p>
    <w:p w14:paraId="628B021F" w14:textId="77777777" w:rsidR="006E6CBD" w:rsidRDefault="006E6CBD" w:rsidP="006E6CBD">
      <w:pPr>
        <w:ind w:firstLineChars="100" w:firstLine="210"/>
        <w:rPr>
          <w:rFonts w:ascii="ＭＳ ゴシック" w:eastAsia="ＭＳ ゴシック" w:hAnsi="ＭＳ ゴシック"/>
        </w:rPr>
      </w:pPr>
    </w:p>
    <w:p w14:paraId="09DD5581" w14:textId="77777777" w:rsidR="006E6CBD" w:rsidRDefault="006E6CBD" w:rsidP="006E6CBD">
      <w:pPr>
        <w:ind w:firstLineChars="100" w:firstLine="210"/>
        <w:rPr>
          <w:rFonts w:ascii="ＭＳ ゴシック" w:eastAsia="ＭＳ ゴシック" w:hAnsi="ＭＳ ゴシック"/>
        </w:rPr>
      </w:pPr>
    </w:p>
    <w:p w14:paraId="0B25DB1B" w14:textId="77777777" w:rsidR="006E6CBD" w:rsidRDefault="006E6CBD" w:rsidP="006E6CBD">
      <w:pPr>
        <w:ind w:firstLineChars="100" w:firstLine="210"/>
        <w:rPr>
          <w:rFonts w:ascii="ＭＳ ゴシック" w:eastAsia="ＭＳ ゴシック" w:hAnsi="ＭＳ ゴシック"/>
        </w:rPr>
      </w:pPr>
    </w:p>
    <w:p w14:paraId="465358D9" w14:textId="77777777" w:rsidR="006E6CBD" w:rsidRDefault="006E6CBD" w:rsidP="006E6CBD">
      <w:pPr>
        <w:ind w:firstLineChars="100" w:firstLine="210"/>
        <w:rPr>
          <w:rFonts w:ascii="ＭＳ ゴシック" w:eastAsia="ＭＳ ゴシック" w:hAnsi="ＭＳ ゴシック"/>
        </w:rPr>
      </w:pPr>
    </w:p>
    <w:p w14:paraId="068465F6" w14:textId="77777777" w:rsidR="006E6CBD" w:rsidRDefault="006E6CBD" w:rsidP="006E6CBD">
      <w:pPr>
        <w:ind w:firstLineChars="100" w:firstLine="210"/>
        <w:rPr>
          <w:rFonts w:ascii="ＭＳ ゴシック" w:eastAsia="ＭＳ ゴシック" w:hAnsi="ＭＳ ゴシック"/>
        </w:rPr>
      </w:pPr>
    </w:p>
    <w:p w14:paraId="20483BC7" w14:textId="77777777" w:rsidR="006E6CBD" w:rsidRDefault="006E6CBD" w:rsidP="006E6CBD">
      <w:pPr>
        <w:ind w:firstLineChars="100" w:firstLine="210"/>
        <w:rPr>
          <w:rFonts w:ascii="ＭＳ ゴシック" w:eastAsia="ＭＳ ゴシック" w:hAnsi="ＭＳ ゴシック"/>
        </w:rPr>
      </w:pPr>
    </w:p>
    <w:p w14:paraId="0E29F79F" w14:textId="77777777" w:rsidR="006E6CBD" w:rsidRDefault="006E6CBD" w:rsidP="006E6CBD">
      <w:pPr>
        <w:ind w:firstLineChars="100" w:firstLine="210"/>
        <w:rPr>
          <w:rFonts w:ascii="ＭＳ ゴシック" w:eastAsia="ＭＳ ゴシック" w:hAnsi="ＭＳ ゴシック"/>
        </w:rPr>
      </w:pPr>
    </w:p>
    <w:p w14:paraId="7B0D3652" w14:textId="77777777" w:rsidR="006E6CBD" w:rsidRDefault="006E6CBD" w:rsidP="006E6CBD">
      <w:pPr>
        <w:ind w:firstLineChars="100" w:firstLine="210"/>
        <w:rPr>
          <w:rFonts w:ascii="ＭＳ ゴシック" w:eastAsia="ＭＳ ゴシック" w:hAnsi="ＭＳ ゴシック"/>
        </w:rPr>
      </w:pPr>
    </w:p>
    <w:p w14:paraId="44E9E465" w14:textId="77777777" w:rsidR="006E6CBD" w:rsidRDefault="006E6CBD" w:rsidP="006E6CBD">
      <w:pPr>
        <w:ind w:firstLineChars="100" w:firstLine="210"/>
        <w:rPr>
          <w:rFonts w:ascii="ＭＳ ゴシック" w:eastAsia="ＭＳ ゴシック" w:hAnsi="ＭＳ ゴシック"/>
        </w:rPr>
      </w:pPr>
    </w:p>
    <w:p w14:paraId="5BEBD33A" w14:textId="77777777" w:rsidR="006E6CBD" w:rsidRDefault="006E6CBD" w:rsidP="006E6CBD">
      <w:pPr>
        <w:ind w:firstLineChars="100" w:firstLine="210"/>
        <w:rPr>
          <w:rFonts w:ascii="ＭＳ ゴシック" w:eastAsia="ＭＳ ゴシック" w:hAnsi="ＭＳ ゴシック"/>
        </w:rPr>
      </w:pPr>
    </w:p>
    <w:p w14:paraId="01133E6D" w14:textId="1C673B86" w:rsidR="006E6CBD" w:rsidRDefault="0078534E" w:rsidP="006E6CBD">
      <w:pPr>
        <w:ind w:firstLineChars="100" w:firstLine="210"/>
        <w:rPr>
          <w:rFonts w:ascii="ＭＳ ゴシック" w:eastAsia="ＭＳ ゴシック" w:hAnsi="ＭＳ ゴシック"/>
        </w:rPr>
      </w:pPr>
      <w:r>
        <w:rPr>
          <w:rFonts w:ascii="ＭＳ ゴシック" w:eastAsia="ＭＳ ゴシック" w:hAnsi="ＭＳ ゴシック"/>
        </w:rPr>
        <w:t xml:space="preserve">　</w:t>
      </w:r>
    </w:p>
    <w:p w14:paraId="5A4E93B8" w14:textId="77777777" w:rsidR="006E6CBD" w:rsidRDefault="006E6CBD" w:rsidP="006E6CBD">
      <w:pPr>
        <w:ind w:firstLineChars="100" w:firstLine="210"/>
        <w:rPr>
          <w:rFonts w:ascii="ＭＳ ゴシック" w:eastAsia="ＭＳ ゴシック" w:hAnsi="ＭＳ ゴシック"/>
        </w:rPr>
      </w:pPr>
    </w:p>
    <w:p w14:paraId="1385D58F" w14:textId="77777777" w:rsidR="006E6CBD" w:rsidRDefault="006E6CBD" w:rsidP="006E6CBD">
      <w:pPr>
        <w:ind w:firstLineChars="100" w:firstLine="210"/>
        <w:rPr>
          <w:rFonts w:ascii="ＭＳ ゴシック" w:eastAsia="ＭＳ ゴシック" w:hAnsi="ＭＳ ゴシック"/>
        </w:rPr>
      </w:pPr>
    </w:p>
    <w:p w14:paraId="105E9A7B" w14:textId="77777777" w:rsidR="006E6CBD" w:rsidRDefault="006E6CBD" w:rsidP="006E6CBD">
      <w:pPr>
        <w:ind w:firstLineChars="100" w:firstLine="210"/>
        <w:rPr>
          <w:rFonts w:ascii="ＭＳ ゴシック" w:eastAsia="ＭＳ ゴシック" w:hAnsi="ＭＳ ゴシック"/>
        </w:rPr>
      </w:pPr>
    </w:p>
    <w:p w14:paraId="185917C2" w14:textId="77777777" w:rsidR="006E6CBD" w:rsidRDefault="006E6CBD" w:rsidP="006E6CBD">
      <w:pPr>
        <w:ind w:firstLineChars="100" w:firstLine="210"/>
        <w:rPr>
          <w:rFonts w:ascii="ＭＳ ゴシック" w:eastAsia="ＭＳ ゴシック" w:hAnsi="ＭＳ ゴシック"/>
        </w:rPr>
      </w:pPr>
    </w:p>
    <w:p w14:paraId="2CF1345C" w14:textId="77777777" w:rsidR="006E6CBD" w:rsidRDefault="006E6CBD" w:rsidP="006E6CBD">
      <w:pPr>
        <w:ind w:firstLineChars="100" w:firstLine="210"/>
        <w:rPr>
          <w:rFonts w:ascii="ＭＳ ゴシック" w:eastAsia="ＭＳ ゴシック" w:hAnsi="ＭＳ ゴシック"/>
        </w:rPr>
      </w:pPr>
    </w:p>
    <w:p w14:paraId="3C7280D1" w14:textId="77777777" w:rsidR="006E6CBD" w:rsidRDefault="006E6CBD" w:rsidP="006E6CBD">
      <w:pPr>
        <w:ind w:firstLineChars="100" w:firstLine="210"/>
        <w:rPr>
          <w:rFonts w:ascii="ＭＳ ゴシック" w:eastAsia="ＭＳ ゴシック" w:hAnsi="ＭＳ ゴシック"/>
        </w:rPr>
      </w:pPr>
    </w:p>
    <w:p w14:paraId="0FC4B223" w14:textId="77777777" w:rsidR="006E6CBD" w:rsidRDefault="006E6CBD" w:rsidP="006E6CBD">
      <w:pPr>
        <w:ind w:firstLineChars="100" w:firstLine="210"/>
        <w:rPr>
          <w:rFonts w:ascii="ＭＳ ゴシック" w:eastAsia="ＭＳ ゴシック" w:hAnsi="ＭＳ ゴシック"/>
        </w:rPr>
      </w:pPr>
    </w:p>
    <w:p w14:paraId="07F2A4E3" w14:textId="77777777" w:rsidR="006E6CBD" w:rsidRDefault="006E6CBD" w:rsidP="006E6CBD">
      <w:pPr>
        <w:ind w:firstLineChars="100" w:firstLine="210"/>
        <w:rPr>
          <w:rFonts w:ascii="ＭＳ ゴシック" w:eastAsia="ＭＳ ゴシック" w:hAnsi="ＭＳ ゴシック"/>
        </w:rPr>
      </w:pPr>
    </w:p>
    <w:p w14:paraId="02222780" w14:textId="77777777" w:rsidR="0078534E" w:rsidRPr="00CE3F41" w:rsidRDefault="0078534E" w:rsidP="00521B8C">
      <w:pPr>
        <w:spacing w:line="120" w:lineRule="exact"/>
        <w:ind w:firstLineChars="100" w:firstLine="180"/>
        <w:rPr>
          <w:rFonts w:ascii="ＭＳ ゴシック" w:eastAsia="ＭＳ ゴシック" w:hAnsi="ＭＳ ゴシック"/>
          <w:sz w:val="18"/>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78534E" w14:paraId="2D194C63" w14:textId="77777777" w:rsidTr="0078534E">
        <w:trPr>
          <w:trHeight w:hRule="exact" w:val="781"/>
          <w:jc w:val="center"/>
        </w:trPr>
        <w:tc>
          <w:tcPr>
            <w:tcW w:w="8991" w:type="dxa"/>
            <w:shd w:val="clear" w:color="auto" w:fill="auto"/>
          </w:tcPr>
          <w:p w14:paraId="0145143A" w14:textId="77777777" w:rsidR="0078534E" w:rsidRPr="0078534E" w:rsidRDefault="0078534E" w:rsidP="0078534E">
            <w:pPr>
              <w:spacing w:beforeLines="20" w:before="72" w:line="0" w:lineRule="atLeast"/>
              <w:ind w:leftChars="50" w:left="605" w:rightChars="50" w:right="105" w:hangingChars="250" w:hanging="500"/>
              <w:rPr>
                <w:rFonts w:ascii="MS UI Gothic" w:eastAsia="MS UI Gothic" w:hAnsi="MS UI Gothic"/>
                <w:sz w:val="20"/>
              </w:rPr>
            </w:pPr>
            <w:r w:rsidRPr="0078534E">
              <w:rPr>
                <w:rFonts w:ascii="MS UI Gothic" w:eastAsia="MS UI Gothic" w:hAnsi="MS UI Gothic" w:hint="eastAsia"/>
                <w:sz w:val="20"/>
              </w:rPr>
              <w:t>副問１　（問36で「３～５」を選んだ方のみお答えください。）</w:t>
            </w:r>
          </w:p>
          <w:p w14:paraId="73520867" w14:textId="666C95CD" w:rsidR="0078534E" w:rsidRDefault="0078534E" w:rsidP="00D61AFE">
            <w:pPr>
              <w:spacing w:beforeLines="20" w:before="72" w:line="0" w:lineRule="atLeast"/>
              <w:ind w:leftChars="10" w:left="521" w:rightChars="50" w:right="105" w:hangingChars="250" w:hanging="500"/>
              <w:rPr>
                <w:rFonts w:ascii="MS UI Gothic" w:eastAsia="MS UI Gothic" w:hAnsi="MS UI Gothic"/>
                <w:sz w:val="20"/>
              </w:rPr>
            </w:pPr>
            <w:r w:rsidRPr="0078534E">
              <w:rPr>
                <w:rFonts w:ascii="MS UI Gothic" w:eastAsia="MS UI Gothic" w:hAnsi="MS UI Gothic" w:hint="eastAsia"/>
                <w:sz w:val="20"/>
              </w:rPr>
              <w:t xml:space="preserve">　　</w:t>
            </w:r>
            <w:r>
              <w:rPr>
                <w:rFonts w:ascii="MS UI Gothic" w:eastAsia="MS UI Gothic" w:hAnsi="MS UI Gothic" w:hint="eastAsia"/>
                <w:sz w:val="20"/>
              </w:rPr>
              <w:t xml:space="preserve">　　　</w:t>
            </w:r>
            <w:r w:rsidRPr="0078534E">
              <w:rPr>
                <w:rFonts w:ascii="MS UI Gothic" w:eastAsia="MS UI Gothic" w:hAnsi="MS UI Gothic" w:hint="eastAsia"/>
                <w:sz w:val="20"/>
              </w:rPr>
              <w:t>有機農産物の購入頻度が低い（購入したことがない）のはなぜですか。（３つまで○印）</w:t>
            </w:r>
          </w:p>
        </w:tc>
      </w:tr>
    </w:tbl>
    <w:p w14:paraId="3E942AD6" w14:textId="77777777" w:rsidR="0078534E" w:rsidRDefault="0078534E" w:rsidP="0078534E">
      <w:pPr>
        <w:spacing w:line="120" w:lineRule="exact"/>
        <w:rPr>
          <w:rFonts w:ascii="ＭＳ 明朝" w:hAnsi="ＭＳ 明朝"/>
        </w:rPr>
      </w:pPr>
    </w:p>
    <w:p w14:paraId="553C2869" w14:textId="77777777" w:rsidR="0078534E" w:rsidRDefault="0078534E" w:rsidP="0078534E">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FE727B8" w14:textId="40201990" w:rsidR="0078534E" w:rsidRPr="00C85551" w:rsidRDefault="00C85551" w:rsidP="0078534E">
      <w:pPr>
        <w:ind w:leftChars="100" w:left="210" w:firstLineChars="100" w:firstLine="210"/>
        <w:rPr>
          <w:rFonts w:ascii="ＭＳ ゴシック" w:eastAsia="ＭＳ ゴシック" w:hAnsi="ＭＳ ゴシック"/>
          <w:u w:val="single"/>
        </w:rPr>
      </w:pPr>
      <w:r w:rsidRPr="00C85551">
        <w:rPr>
          <w:rFonts w:ascii="ＭＳ ゴシック" w:eastAsia="ＭＳ ゴシック" w:hAnsi="ＭＳ ゴシック" w:hint="eastAsia"/>
          <w:u w:val="single"/>
        </w:rPr>
        <w:t>「販売している量販店が少ないから」が53.9％と1位になっている。</w:t>
      </w:r>
    </w:p>
    <w:p w14:paraId="61EBCD68" w14:textId="169DDD26" w:rsidR="0078534E" w:rsidRDefault="00C85551" w:rsidP="0078534E">
      <w:pPr>
        <w:ind w:leftChars="100" w:left="210" w:firstLineChars="100" w:firstLine="210"/>
        <w:rPr>
          <w:rFonts w:ascii="ＭＳ 明朝" w:hAnsi="ＭＳ 明朝"/>
        </w:rPr>
      </w:pPr>
      <w:r>
        <w:rPr>
          <w:rFonts w:ascii="ＭＳ 明朝" w:hAnsi="ＭＳ 明朝" w:hint="eastAsia"/>
        </w:rPr>
        <w:t>次いで、「</w:t>
      </w:r>
      <w:r w:rsidRPr="00C85551">
        <w:rPr>
          <w:rFonts w:ascii="ＭＳ 明朝" w:hAnsi="ＭＳ 明朝" w:hint="eastAsia"/>
        </w:rPr>
        <w:t>値段が高いから</w:t>
      </w:r>
      <w:r>
        <w:rPr>
          <w:rFonts w:ascii="ＭＳ 明朝" w:hAnsi="ＭＳ 明朝" w:hint="eastAsia"/>
        </w:rPr>
        <w:t>」が46.7％、「</w:t>
      </w:r>
      <w:r w:rsidRPr="00C85551">
        <w:rPr>
          <w:rFonts w:ascii="ＭＳ 明朝" w:hAnsi="ＭＳ 明朝" w:hint="eastAsia"/>
        </w:rPr>
        <w:t>販売している種類が少ないから</w:t>
      </w:r>
      <w:r>
        <w:rPr>
          <w:rFonts w:ascii="ＭＳ 明朝" w:hAnsi="ＭＳ 明朝" w:hint="eastAsia"/>
        </w:rPr>
        <w:t>」が27.4％と続いている。</w:t>
      </w:r>
    </w:p>
    <w:p w14:paraId="2E33E985" w14:textId="77777777" w:rsidR="0078534E" w:rsidRDefault="0078534E" w:rsidP="0078534E">
      <w:pPr>
        <w:ind w:leftChars="100" w:left="210" w:firstLineChars="100" w:firstLine="210"/>
        <w:rPr>
          <w:rFonts w:ascii="ＭＳ 明朝" w:hAnsi="ＭＳ 明朝"/>
        </w:rPr>
      </w:pPr>
    </w:p>
    <w:p w14:paraId="18926BE2" w14:textId="194A2D88" w:rsidR="0078534E" w:rsidRDefault="00B30116" w:rsidP="0078534E">
      <w:pPr>
        <w:ind w:leftChars="100" w:left="210" w:firstLineChars="100" w:firstLine="210"/>
        <w:rPr>
          <w:rFonts w:ascii="ＭＳ 明朝" w:hAnsi="ＭＳ 明朝"/>
        </w:rPr>
      </w:pPr>
      <w:r w:rsidRPr="00AA0DB9">
        <w:rPr>
          <w:noProof/>
        </w:rPr>
        <w:drawing>
          <wp:anchor distT="0" distB="0" distL="114300" distR="114300" simplePos="0" relativeHeight="252106752" behindDoc="0" locked="0" layoutInCell="1" allowOverlap="1" wp14:anchorId="7A7C6F90" wp14:editId="0FA8FE7F">
            <wp:simplePos x="0" y="0"/>
            <wp:positionH relativeFrom="column">
              <wp:posOffset>269240</wp:posOffset>
            </wp:positionH>
            <wp:positionV relativeFrom="paragraph">
              <wp:posOffset>554990</wp:posOffset>
            </wp:positionV>
            <wp:extent cx="5923280" cy="3923030"/>
            <wp:effectExtent l="0" t="0" r="1270" b="0"/>
            <wp:wrapSquare wrapText="bothSides"/>
            <wp:docPr id="1071" name="図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23280" cy="392303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42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424"/>
      </w:tblGrid>
      <w:tr w:rsidR="0078534E" w14:paraId="563749EF" w14:textId="77777777" w:rsidTr="003C0953">
        <w:trPr>
          <w:trHeight w:hRule="exact" w:val="397"/>
          <w:jc w:val="center"/>
        </w:trPr>
        <w:tc>
          <w:tcPr>
            <w:tcW w:w="9424" w:type="dxa"/>
            <w:shd w:val="clear" w:color="auto" w:fill="D9D9D9"/>
            <w:vAlign w:val="center"/>
          </w:tcPr>
          <w:p w14:paraId="218DC124" w14:textId="77777777" w:rsidR="0078534E" w:rsidRDefault="0078534E" w:rsidP="003A1575">
            <w:pPr>
              <w:jc w:val="center"/>
              <w:rPr>
                <w:rFonts w:ascii="MS UI Gothic" w:eastAsia="MS UI Gothic" w:hAnsi="MS UI Gothic"/>
                <w:b/>
                <w:sz w:val="20"/>
              </w:rPr>
            </w:pPr>
            <w:r>
              <w:rPr>
                <w:rFonts w:ascii="MS UI Gothic" w:eastAsia="MS UI Gothic" w:hAnsi="MS UI Gothic" w:hint="eastAsia"/>
                <w:b/>
                <w:sz w:val="20"/>
              </w:rPr>
              <w:t>≪総合≫</w:t>
            </w:r>
          </w:p>
        </w:tc>
      </w:tr>
    </w:tbl>
    <w:p w14:paraId="221C3715" w14:textId="326CF6F0" w:rsidR="0078534E" w:rsidRDefault="0078534E" w:rsidP="0078534E">
      <w:pPr>
        <w:jc w:val="center"/>
        <w:textAlignment w:val="top"/>
      </w:pPr>
    </w:p>
    <w:p w14:paraId="6EBBC73D" w14:textId="735E612C" w:rsidR="0078534E" w:rsidRDefault="0078534E" w:rsidP="0078534E">
      <w:pPr>
        <w:jc w:val="center"/>
        <w:textAlignment w:val="top"/>
      </w:pPr>
    </w:p>
    <w:p w14:paraId="2F79F1A1" w14:textId="77777777" w:rsidR="0078534E" w:rsidRDefault="0078534E" w:rsidP="0078534E">
      <w:pPr>
        <w:spacing w:line="120" w:lineRule="exact"/>
        <w:jc w:val="center"/>
      </w:pPr>
      <w:r w:rsidRPr="005461A0">
        <w:rPr>
          <w:noProof/>
        </w:rPr>
        <w:drawing>
          <wp:inline distT="0" distB="0" distL="0" distR="0" wp14:anchorId="23EBAA73" wp14:editId="22F6D0F3">
            <wp:extent cx="6019800" cy="4371975"/>
            <wp:effectExtent l="0" t="0" r="0" b="0"/>
            <wp:docPr id="1055" name="図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019800" cy="4371975"/>
                    </a:xfrm>
                    <a:prstGeom prst="rect">
                      <a:avLst/>
                    </a:prstGeom>
                    <a:noFill/>
                    <a:ln>
                      <a:noFill/>
                    </a:ln>
                  </pic:spPr>
                </pic:pic>
              </a:graphicData>
            </a:graphic>
          </wp:inline>
        </w:drawing>
      </w:r>
    </w:p>
    <w:p w14:paraId="74376E86" w14:textId="5B6601D1" w:rsidR="0078534E" w:rsidRDefault="0078534E" w:rsidP="0078534E">
      <w:pPr>
        <w:spacing w:line="120" w:lineRule="exact"/>
      </w:pPr>
      <w:r>
        <w:br w:type="page"/>
      </w:r>
    </w:p>
    <w:p w14:paraId="3DADD9DD" w14:textId="77777777" w:rsidR="00521B8C" w:rsidRDefault="00521B8C" w:rsidP="00521B8C">
      <w:pPr>
        <w:spacing w:line="120" w:lineRule="exact"/>
        <w:ind w:firstLineChars="100" w:firstLine="210"/>
        <w:rPr>
          <w:rFonts w:ascii="ＭＳ ゴシック" w:eastAsia="ＭＳ ゴシック" w:hAnsi="ＭＳ ゴシック"/>
        </w:rPr>
      </w:pPr>
    </w:p>
    <w:p w14:paraId="1AF7E818" w14:textId="753642CE" w:rsidR="0078534E" w:rsidRDefault="0078534E" w:rsidP="0078534E">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7766BA2" w14:textId="4E0F6C60" w:rsidR="00C85551" w:rsidRPr="00C85551" w:rsidRDefault="00C85551" w:rsidP="00C85551">
      <w:pPr>
        <w:widowControl/>
        <w:rPr>
          <w:rFonts w:ascii="ＭＳ 明朝" w:hAnsi="ＭＳ 明朝" w:cs="ＭＳ Ｐゴシック"/>
          <w:kern w:val="0"/>
          <w:szCs w:val="21"/>
        </w:rPr>
      </w:pPr>
      <w:r>
        <w:rPr>
          <w:rFonts w:ascii="ＭＳ ゴシック" w:eastAsia="ＭＳ ゴシック" w:hAnsi="ＭＳ ゴシック" w:hint="eastAsia"/>
        </w:rPr>
        <w:t xml:space="preserve">　　</w:t>
      </w:r>
      <w:r w:rsidRPr="00C85551">
        <w:rPr>
          <w:rFonts w:ascii="ＭＳ 明朝" w:hAnsi="ＭＳ 明朝" w:hint="eastAsia"/>
          <w:szCs w:val="21"/>
        </w:rPr>
        <w:t>男女ともに「</w:t>
      </w:r>
      <w:r w:rsidRPr="00C85551">
        <w:rPr>
          <w:rFonts w:ascii="ＭＳ 明朝" w:hAnsi="ＭＳ 明朝" w:cs="ＭＳ Ｐゴシック" w:hint="eastAsia"/>
          <w:kern w:val="0"/>
          <w:szCs w:val="21"/>
        </w:rPr>
        <w:t>販売している量販店が少ないから」が最も高くなっている。</w:t>
      </w:r>
    </w:p>
    <w:p w14:paraId="338FACFF" w14:textId="0B25C77A" w:rsidR="0078534E" w:rsidRPr="00C85551" w:rsidRDefault="0078534E" w:rsidP="0078534E">
      <w:pPr>
        <w:ind w:firstLineChars="100" w:firstLine="210"/>
        <w:rPr>
          <w:rFonts w:ascii="ＭＳ ゴシック" w:eastAsia="ＭＳ ゴシック" w:hAnsi="ＭＳ ゴシック"/>
        </w:rPr>
      </w:pPr>
    </w:p>
    <w:p w14:paraId="29EC8908" w14:textId="77777777" w:rsidR="0078534E" w:rsidRDefault="0078534E" w:rsidP="0078534E">
      <w:pPr>
        <w:ind w:firstLineChars="100" w:firstLine="210"/>
        <w:rPr>
          <w:rFonts w:ascii="ＭＳ ゴシック" w:eastAsia="ＭＳ ゴシック" w:hAnsi="ＭＳ ゴシック"/>
        </w:rPr>
      </w:pP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78534E" w14:paraId="4555FE25" w14:textId="77777777" w:rsidTr="00E30761">
        <w:trPr>
          <w:trHeight w:hRule="exact" w:val="397"/>
          <w:jc w:val="center"/>
        </w:trPr>
        <w:tc>
          <w:tcPr>
            <w:tcW w:w="9348" w:type="dxa"/>
            <w:shd w:val="clear" w:color="auto" w:fill="D9D9D9"/>
            <w:vAlign w:val="center"/>
          </w:tcPr>
          <w:p w14:paraId="12544133" w14:textId="77777777" w:rsidR="0078534E" w:rsidRDefault="0078534E" w:rsidP="003A1575">
            <w:pPr>
              <w:jc w:val="center"/>
              <w:rPr>
                <w:rFonts w:ascii="MS UI Gothic" w:eastAsia="MS UI Gothic" w:hAnsi="MS UI Gothic"/>
                <w:b/>
                <w:sz w:val="20"/>
              </w:rPr>
            </w:pPr>
            <w:r>
              <w:rPr>
                <w:rFonts w:ascii="MS UI Gothic" w:eastAsia="MS UI Gothic" w:hAnsi="MS UI Gothic" w:hint="eastAsia"/>
                <w:b/>
                <w:sz w:val="20"/>
              </w:rPr>
              <w:t>≪性別≫</w:t>
            </w:r>
          </w:p>
        </w:tc>
      </w:tr>
    </w:tbl>
    <w:p w14:paraId="0F03A943" w14:textId="77777777" w:rsidR="0078534E" w:rsidRDefault="0078534E" w:rsidP="0078534E">
      <w:pPr>
        <w:jc w:val="center"/>
        <w:textAlignment w:val="top"/>
        <w:rPr>
          <w:rFonts w:ascii="ＭＳ 明朝" w:hAnsi="ＭＳ 明朝"/>
        </w:rPr>
      </w:pPr>
      <w:r>
        <w:rPr>
          <w:noProof/>
        </w:rPr>
        <w:drawing>
          <wp:anchor distT="0" distB="0" distL="114300" distR="114300" simplePos="0" relativeHeight="251784192" behindDoc="0" locked="0" layoutInCell="1" allowOverlap="1" wp14:anchorId="5724FFA4" wp14:editId="28E468A9">
            <wp:simplePos x="0" y="0"/>
            <wp:positionH relativeFrom="column">
              <wp:posOffset>335915</wp:posOffset>
            </wp:positionH>
            <wp:positionV relativeFrom="paragraph">
              <wp:posOffset>40005</wp:posOffset>
            </wp:positionV>
            <wp:extent cx="5793740" cy="7315200"/>
            <wp:effectExtent l="0" t="0" r="0" b="0"/>
            <wp:wrapSquare wrapText="bothSides"/>
            <wp:docPr id="106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14:sizeRelH relativeFrom="margin">
              <wp14:pctWidth>0</wp14:pctWidth>
            </wp14:sizeRelH>
            <wp14:sizeRelV relativeFrom="margin">
              <wp14:pctHeight>0</wp14:pctHeight>
            </wp14:sizeRelV>
          </wp:anchor>
        </w:drawing>
      </w:r>
    </w:p>
    <w:p w14:paraId="1A811E53" w14:textId="77777777" w:rsidR="0078534E" w:rsidRDefault="0078534E" w:rsidP="0078534E">
      <w:pPr>
        <w:jc w:val="center"/>
        <w:textAlignment w:val="top"/>
        <w:rPr>
          <w:rFonts w:ascii="ＭＳ 明朝" w:hAnsi="ＭＳ 明朝"/>
        </w:rPr>
      </w:pPr>
    </w:p>
    <w:p w14:paraId="6675055B" w14:textId="77777777" w:rsidR="0078534E" w:rsidRDefault="0078534E" w:rsidP="0078534E">
      <w:pPr>
        <w:spacing w:line="120" w:lineRule="exact"/>
        <w:jc w:val="center"/>
        <w:rPr>
          <w:rFonts w:ascii="ＭＳ 明朝" w:hAnsi="ＭＳ 明朝"/>
        </w:rPr>
      </w:pPr>
    </w:p>
    <w:p w14:paraId="325B5E88" w14:textId="77777777" w:rsidR="0078534E" w:rsidRDefault="0078534E" w:rsidP="0078534E">
      <w:pPr>
        <w:spacing w:line="120" w:lineRule="exact"/>
        <w:jc w:val="center"/>
        <w:rPr>
          <w:rFonts w:ascii="ＭＳ 明朝" w:hAnsi="ＭＳ 明朝"/>
        </w:rPr>
      </w:pPr>
    </w:p>
    <w:p w14:paraId="76466583" w14:textId="77777777" w:rsidR="0078534E" w:rsidRDefault="0078534E" w:rsidP="0078534E">
      <w:pPr>
        <w:spacing w:line="120" w:lineRule="exact"/>
        <w:rPr>
          <w:rFonts w:ascii="ＭＳ 明朝" w:hAnsi="ＭＳ 明朝"/>
        </w:rPr>
      </w:pPr>
      <w:r>
        <w:rPr>
          <w:rFonts w:ascii="ＭＳ 明朝" w:hAnsi="ＭＳ 明朝"/>
        </w:rPr>
        <w:br w:type="page"/>
      </w:r>
    </w:p>
    <w:p w14:paraId="0073CDE5" w14:textId="77777777" w:rsidR="00521B8C" w:rsidRDefault="00521B8C" w:rsidP="00521B8C">
      <w:pPr>
        <w:spacing w:line="120" w:lineRule="exact"/>
        <w:ind w:leftChars="100" w:left="210"/>
        <w:rPr>
          <w:rFonts w:ascii="ＭＳ ゴシック" w:eastAsia="ＭＳ ゴシック" w:hAnsi="ＭＳ ゴシック"/>
        </w:rPr>
      </w:pPr>
    </w:p>
    <w:p w14:paraId="7F90FE2E" w14:textId="5D64D608" w:rsidR="0078534E" w:rsidRDefault="0078534E" w:rsidP="0078534E">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22279513" w14:textId="7A328F01" w:rsidR="00ED771B" w:rsidRDefault="00ED771B" w:rsidP="00ED771B">
      <w:pPr>
        <w:widowControl/>
        <w:rPr>
          <w:rFonts w:ascii="ＭＳ 明朝" w:hAnsi="ＭＳ 明朝" w:cs="ＭＳ Ｐゴシック"/>
          <w:kern w:val="0"/>
          <w:szCs w:val="21"/>
        </w:rPr>
      </w:pPr>
      <w:r>
        <w:rPr>
          <w:rFonts w:ascii="ＭＳ ゴシック" w:eastAsia="ＭＳ ゴシック" w:hAnsi="ＭＳ ゴシック" w:hint="eastAsia"/>
        </w:rPr>
        <w:t xml:space="preserve">　</w:t>
      </w:r>
      <w:r w:rsidRPr="00ED771B">
        <w:rPr>
          <w:rFonts w:ascii="ＭＳ 明朝" w:hAnsi="ＭＳ 明朝" w:hint="eastAsia"/>
          <w:szCs w:val="21"/>
        </w:rPr>
        <w:t xml:space="preserve">　40歳代を除くすべての年代で「</w:t>
      </w:r>
      <w:r w:rsidRPr="00ED771B">
        <w:rPr>
          <w:rFonts w:ascii="ＭＳ 明朝" w:hAnsi="ＭＳ 明朝" w:cs="ＭＳ Ｐゴシック" w:hint="eastAsia"/>
          <w:kern w:val="0"/>
          <w:szCs w:val="21"/>
        </w:rPr>
        <w:t>販売している量販店が少ないから」が最も高く、</w:t>
      </w:r>
      <w:r>
        <w:rPr>
          <w:rFonts w:ascii="ＭＳ 明朝" w:hAnsi="ＭＳ 明朝" w:cs="ＭＳ Ｐゴシック" w:hint="eastAsia"/>
          <w:kern w:val="0"/>
          <w:szCs w:val="21"/>
        </w:rPr>
        <w:t>同率で</w:t>
      </w:r>
      <w:r w:rsidRPr="00ED771B">
        <w:rPr>
          <w:rFonts w:ascii="ＭＳ 明朝" w:hAnsi="ＭＳ 明朝" w:cs="ＭＳ Ｐゴシック" w:hint="eastAsia"/>
          <w:kern w:val="0"/>
          <w:szCs w:val="21"/>
        </w:rPr>
        <w:t>10歳代、20歳</w:t>
      </w:r>
    </w:p>
    <w:p w14:paraId="5F93141B" w14:textId="310EBC03" w:rsidR="00ED771B" w:rsidRPr="00ED771B" w:rsidRDefault="00ED771B" w:rsidP="00ED771B">
      <w:pPr>
        <w:widowControl/>
        <w:ind w:firstLineChars="100" w:firstLine="210"/>
        <w:rPr>
          <w:rFonts w:ascii="ＭＳ 明朝" w:hAnsi="ＭＳ 明朝" w:cs="ＭＳ Ｐゴシック"/>
          <w:kern w:val="0"/>
          <w:szCs w:val="21"/>
        </w:rPr>
      </w:pPr>
      <w:r w:rsidRPr="00ED771B">
        <w:rPr>
          <w:rFonts w:ascii="ＭＳ 明朝" w:hAnsi="ＭＳ 明朝" w:cs="ＭＳ Ｐゴシック" w:hint="eastAsia"/>
          <w:kern w:val="0"/>
          <w:szCs w:val="21"/>
        </w:rPr>
        <w:t>代</w:t>
      </w:r>
      <w:r>
        <w:rPr>
          <w:rFonts w:ascii="ＭＳ 明朝" w:hAnsi="ＭＳ 明朝" w:cs="ＭＳ Ｐゴシック" w:hint="eastAsia"/>
          <w:kern w:val="0"/>
          <w:szCs w:val="21"/>
        </w:rPr>
        <w:t>と</w:t>
      </w:r>
      <w:r w:rsidRPr="00ED771B">
        <w:rPr>
          <w:rFonts w:ascii="ＭＳ 明朝" w:hAnsi="ＭＳ 明朝" w:cs="ＭＳ Ｐゴシック" w:hint="eastAsia"/>
          <w:kern w:val="0"/>
          <w:szCs w:val="21"/>
        </w:rPr>
        <w:t>40歳代では「値段が高いから」が最も高くなっている。</w:t>
      </w:r>
    </w:p>
    <w:p w14:paraId="78741542" w14:textId="62843D0B" w:rsidR="0078534E" w:rsidRPr="00ED771B" w:rsidRDefault="0078534E" w:rsidP="00ED771B">
      <w:pPr>
        <w:widowControl/>
        <w:rPr>
          <w:rFonts w:ascii="MS UI Gothic" w:eastAsia="MS UI Gothic" w:hAnsi="MS UI Gothic" w:cs="ＭＳ Ｐゴシック"/>
          <w:kern w:val="0"/>
          <w:sz w:val="20"/>
        </w:rPr>
      </w:pPr>
    </w:p>
    <w:p w14:paraId="6C400B38" w14:textId="4984B105" w:rsidR="0078534E" w:rsidRDefault="0078534E" w:rsidP="0078534E">
      <w:pPr>
        <w:ind w:leftChars="100" w:left="210"/>
        <w:rPr>
          <w:rFonts w:ascii="ＭＳ ゴシック" w:eastAsia="ＭＳ ゴシック" w:hAnsi="ＭＳ ゴシック"/>
        </w:rPr>
      </w:pP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78534E" w14:paraId="3A9EA996" w14:textId="77777777" w:rsidTr="005B770B">
        <w:trPr>
          <w:trHeight w:hRule="exact" w:val="397"/>
          <w:jc w:val="center"/>
        </w:trPr>
        <w:tc>
          <w:tcPr>
            <w:tcW w:w="9348" w:type="dxa"/>
            <w:shd w:val="clear" w:color="auto" w:fill="D9D9D9"/>
            <w:vAlign w:val="center"/>
          </w:tcPr>
          <w:p w14:paraId="1A93FEB2" w14:textId="77777777" w:rsidR="0078534E" w:rsidRDefault="0078534E" w:rsidP="003A1575">
            <w:pPr>
              <w:jc w:val="center"/>
              <w:rPr>
                <w:rFonts w:ascii="MS UI Gothic" w:eastAsia="MS UI Gothic" w:hAnsi="MS UI Gothic"/>
                <w:b/>
                <w:sz w:val="20"/>
              </w:rPr>
            </w:pPr>
            <w:r>
              <w:rPr>
                <w:rFonts w:ascii="MS UI Gothic" w:eastAsia="MS UI Gothic" w:hAnsi="MS UI Gothic" w:hint="eastAsia"/>
                <w:b/>
                <w:sz w:val="20"/>
              </w:rPr>
              <w:t>≪年代別≫</w:t>
            </w:r>
          </w:p>
        </w:tc>
      </w:tr>
    </w:tbl>
    <w:p w14:paraId="73DCBECC" w14:textId="0287F99E" w:rsidR="0078534E" w:rsidRDefault="005B770B" w:rsidP="0078534E">
      <w:pPr>
        <w:jc w:val="center"/>
        <w:textAlignment w:val="top"/>
      </w:pPr>
      <w:r>
        <w:rPr>
          <w:noProof/>
        </w:rPr>
        <w:drawing>
          <wp:anchor distT="0" distB="0" distL="114300" distR="114300" simplePos="0" relativeHeight="251785216" behindDoc="0" locked="0" layoutInCell="1" allowOverlap="1" wp14:anchorId="0210579C" wp14:editId="0C9A8DF9">
            <wp:simplePos x="0" y="0"/>
            <wp:positionH relativeFrom="column">
              <wp:posOffset>297815</wp:posOffset>
            </wp:positionH>
            <wp:positionV relativeFrom="paragraph">
              <wp:posOffset>59055</wp:posOffset>
            </wp:positionV>
            <wp:extent cx="5836285" cy="8059420"/>
            <wp:effectExtent l="0" t="0" r="0" b="0"/>
            <wp:wrapSquare wrapText="bothSides"/>
            <wp:docPr id="106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margin">
              <wp14:pctWidth>0</wp14:pctWidth>
            </wp14:sizeRelH>
            <wp14:sizeRelV relativeFrom="margin">
              <wp14:pctHeight>0</wp14:pctHeight>
            </wp14:sizeRelV>
          </wp:anchor>
        </w:drawing>
      </w:r>
    </w:p>
    <w:p w14:paraId="76909A1B" w14:textId="77777777" w:rsidR="0078534E" w:rsidRDefault="0078534E" w:rsidP="0078534E">
      <w:pPr>
        <w:ind w:firstLineChars="100" w:firstLine="210"/>
        <w:rPr>
          <w:rFonts w:ascii="ＭＳ ゴシック" w:eastAsia="ＭＳ ゴシック" w:hAnsi="ＭＳ ゴシック"/>
        </w:rPr>
      </w:pPr>
    </w:p>
    <w:p w14:paraId="247503B5" w14:textId="77777777" w:rsidR="0078534E" w:rsidRDefault="0078534E" w:rsidP="0078534E">
      <w:pPr>
        <w:ind w:firstLineChars="100" w:firstLine="210"/>
        <w:rPr>
          <w:rFonts w:ascii="ＭＳ ゴシック" w:eastAsia="ＭＳ ゴシック" w:hAnsi="ＭＳ ゴシック"/>
        </w:rPr>
      </w:pPr>
    </w:p>
    <w:p w14:paraId="381C0102" w14:textId="77777777" w:rsidR="0078534E" w:rsidRDefault="0078534E" w:rsidP="0078534E">
      <w:pPr>
        <w:ind w:firstLineChars="100" w:firstLine="210"/>
        <w:rPr>
          <w:rFonts w:ascii="ＭＳ ゴシック" w:eastAsia="ＭＳ ゴシック" w:hAnsi="ＭＳ ゴシック"/>
        </w:rPr>
      </w:pPr>
    </w:p>
    <w:p w14:paraId="255F83CB" w14:textId="77777777" w:rsidR="0078534E" w:rsidRDefault="0078534E" w:rsidP="0078534E">
      <w:pPr>
        <w:ind w:firstLineChars="100" w:firstLine="210"/>
        <w:rPr>
          <w:rFonts w:ascii="ＭＳ ゴシック" w:eastAsia="ＭＳ ゴシック" w:hAnsi="ＭＳ ゴシック"/>
        </w:rPr>
      </w:pPr>
    </w:p>
    <w:p w14:paraId="5C4FC2F5" w14:textId="77777777" w:rsidR="0078534E" w:rsidRDefault="0078534E" w:rsidP="0078534E">
      <w:pPr>
        <w:ind w:firstLineChars="100" w:firstLine="210"/>
        <w:rPr>
          <w:rFonts w:ascii="ＭＳ ゴシック" w:eastAsia="ＭＳ ゴシック" w:hAnsi="ＭＳ ゴシック"/>
        </w:rPr>
      </w:pPr>
    </w:p>
    <w:p w14:paraId="7AF72464" w14:textId="77777777" w:rsidR="0078534E" w:rsidRDefault="0078534E" w:rsidP="0078534E">
      <w:pPr>
        <w:ind w:firstLineChars="100" w:firstLine="210"/>
        <w:rPr>
          <w:rFonts w:ascii="ＭＳ ゴシック" w:eastAsia="ＭＳ ゴシック" w:hAnsi="ＭＳ ゴシック"/>
        </w:rPr>
      </w:pPr>
    </w:p>
    <w:p w14:paraId="763C060A" w14:textId="77777777" w:rsidR="0078534E" w:rsidRDefault="0078534E" w:rsidP="0078534E">
      <w:pPr>
        <w:ind w:firstLineChars="100" w:firstLine="210"/>
        <w:rPr>
          <w:rFonts w:ascii="ＭＳ ゴシック" w:eastAsia="ＭＳ ゴシック" w:hAnsi="ＭＳ ゴシック"/>
        </w:rPr>
      </w:pPr>
    </w:p>
    <w:p w14:paraId="77C09541" w14:textId="77777777" w:rsidR="0078534E" w:rsidRDefault="0078534E" w:rsidP="0078534E">
      <w:pPr>
        <w:ind w:firstLineChars="100" w:firstLine="210"/>
        <w:rPr>
          <w:rFonts w:ascii="ＭＳ ゴシック" w:eastAsia="ＭＳ ゴシック" w:hAnsi="ＭＳ ゴシック"/>
        </w:rPr>
      </w:pPr>
    </w:p>
    <w:p w14:paraId="322AE6E9" w14:textId="77777777" w:rsidR="0078534E" w:rsidRDefault="0078534E" w:rsidP="0078534E">
      <w:pPr>
        <w:ind w:firstLineChars="100" w:firstLine="210"/>
        <w:rPr>
          <w:rFonts w:ascii="ＭＳ ゴシック" w:eastAsia="ＭＳ ゴシック" w:hAnsi="ＭＳ ゴシック"/>
        </w:rPr>
      </w:pPr>
    </w:p>
    <w:p w14:paraId="32E93BB5" w14:textId="77777777" w:rsidR="0078534E" w:rsidRDefault="0078534E" w:rsidP="0078534E">
      <w:pPr>
        <w:ind w:firstLineChars="100" w:firstLine="210"/>
        <w:rPr>
          <w:rFonts w:ascii="ＭＳ ゴシック" w:eastAsia="ＭＳ ゴシック" w:hAnsi="ＭＳ ゴシック"/>
        </w:rPr>
      </w:pPr>
    </w:p>
    <w:p w14:paraId="38A45809" w14:textId="77777777" w:rsidR="0078534E" w:rsidRDefault="0078534E" w:rsidP="0078534E">
      <w:pPr>
        <w:ind w:firstLineChars="100" w:firstLine="210"/>
        <w:rPr>
          <w:rFonts w:ascii="ＭＳ ゴシック" w:eastAsia="ＭＳ ゴシック" w:hAnsi="ＭＳ ゴシック"/>
        </w:rPr>
      </w:pPr>
    </w:p>
    <w:p w14:paraId="13D21D7A" w14:textId="77777777" w:rsidR="0078534E" w:rsidRDefault="0078534E" w:rsidP="0078534E">
      <w:pPr>
        <w:ind w:firstLineChars="100" w:firstLine="210"/>
        <w:rPr>
          <w:rFonts w:ascii="ＭＳ ゴシック" w:eastAsia="ＭＳ ゴシック" w:hAnsi="ＭＳ ゴシック"/>
        </w:rPr>
      </w:pPr>
    </w:p>
    <w:p w14:paraId="7EC17A61" w14:textId="77777777" w:rsidR="0078534E" w:rsidRDefault="0078534E" w:rsidP="0078534E">
      <w:pPr>
        <w:ind w:firstLineChars="100" w:firstLine="210"/>
        <w:rPr>
          <w:rFonts w:ascii="ＭＳ ゴシック" w:eastAsia="ＭＳ ゴシック" w:hAnsi="ＭＳ ゴシック"/>
        </w:rPr>
      </w:pPr>
    </w:p>
    <w:p w14:paraId="5F80C9C2" w14:textId="77777777" w:rsidR="0078534E" w:rsidRDefault="0078534E" w:rsidP="0078534E">
      <w:pPr>
        <w:ind w:firstLineChars="100" w:firstLine="210"/>
        <w:rPr>
          <w:rFonts w:ascii="ＭＳ ゴシック" w:eastAsia="ＭＳ ゴシック" w:hAnsi="ＭＳ ゴシック"/>
        </w:rPr>
      </w:pPr>
    </w:p>
    <w:p w14:paraId="6AC8EE51" w14:textId="77777777" w:rsidR="0078534E" w:rsidRDefault="0078534E" w:rsidP="0078534E">
      <w:pPr>
        <w:ind w:firstLineChars="100" w:firstLine="210"/>
        <w:rPr>
          <w:rFonts w:ascii="ＭＳ ゴシック" w:eastAsia="ＭＳ ゴシック" w:hAnsi="ＭＳ ゴシック"/>
        </w:rPr>
      </w:pPr>
    </w:p>
    <w:p w14:paraId="396B8745" w14:textId="77777777" w:rsidR="0078534E" w:rsidRDefault="0078534E" w:rsidP="0078534E">
      <w:pPr>
        <w:ind w:firstLineChars="100" w:firstLine="210"/>
        <w:rPr>
          <w:rFonts w:ascii="ＭＳ ゴシック" w:eastAsia="ＭＳ ゴシック" w:hAnsi="ＭＳ ゴシック"/>
        </w:rPr>
      </w:pPr>
    </w:p>
    <w:p w14:paraId="6D3146FE" w14:textId="77777777" w:rsidR="0078534E" w:rsidRDefault="0078534E" w:rsidP="0078534E">
      <w:pPr>
        <w:ind w:firstLineChars="100" w:firstLine="210"/>
        <w:rPr>
          <w:rFonts w:ascii="ＭＳ ゴシック" w:eastAsia="ＭＳ ゴシック" w:hAnsi="ＭＳ ゴシック"/>
        </w:rPr>
      </w:pPr>
    </w:p>
    <w:p w14:paraId="167D71D1" w14:textId="77777777" w:rsidR="0078534E" w:rsidRDefault="0078534E" w:rsidP="0078534E">
      <w:pPr>
        <w:ind w:firstLineChars="100" w:firstLine="210"/>
        <w:rPr>
          <w:rFonts w:ascii="ＭＳ ゴシック" w:eastAsia="ＭＳ ゴシック" w:hAnsi="ＭＳ ゴシック"/>
        </w:rPr>
      </w:pPr>
    </w:p>
    <w:p w14:paraId="658415FF" w14:textId="77777777" w:rsidR="0078534E" w:rsidRDefault="0078534E" w:rsidP="0078534E">
      <w:pPr>
        <w:ind w:firstLineChars="100" w:firstLine="210"/>
        <w:rPr>
          <w:rFonts w:ascii="ＭＳ ゴシック" w:eastAsia="ＭＳ ゴシック" w:hAnsi="ＭＳ ゴシック"/>
        </w:rPr>
      </w:pPr>
    </w:p>
    <w:p w14:paraId="174CC4E3" w14:textId="77777777" w:rsidR="0078534E" w:rsidRDefault="0078534E" w:rsidP="0078534E">
      <w:pPr>
        <w:ind w:firstLineChars="100" w:firstLine="210"/>
        <w:rPr>
          <w:rFonts w:ascii="ＭＳ ゴシック" w:eastAsia="ＭＳ ゴシック" w:hAnsi="ＭＳ ゴシック"/>
        </w:rPr>
      </w:pPr>
    </w:p>
    <w:p w14:paraId="7729E57E" w14:textId="77777777" w:rsidR="0078534E" w:rsidRDefault="0078534E" w:rsidP="0078534E">
      <w:pPr>
        <w:ind w:firstLineChars="100" w:firstLine="210"/>
        <w:rPr>
          <w:rFonts w:ascii="ＭＳ ゴシック" w:eastAsia="ＭＳ ゴシック" w:hAnsi="ＭＳ ゴシック"/>
        </w:rPr>
      </w:pPr>
    </w:p>
    <w:p w14:paraId="1D561959" w14:textId="77777777" w:rsidR="0078534E" w:rsidRDefault="0078534E" w:rsidP="0078534E">
      <w:pPr>
        <w:ind w:firstLineChars="100" w:firstLine="210"/>
        <w:rPr>
          <w:rFonts w:ascii="ＭＳ ゴシック" w:eastAsia="ＭＳ ゴシック" w:hAnsi="ＭＳ ゴシック"/>
        </w:rPr>
      </w:pPr>
    </w:p>
    <w:p w14:paraId="0B172781" w14:textId="77777777" w:rsidR="0078534E" w:rsidRDefault="0078534E" w:rsidP="0078534E">
      <w:pPr>
        <w:ind w:firstLineChars="100" w:firstLine="210"/>
        <w:rPr>
          <w:rFonts w:ascii="ＭＳ ゴシック" w:eastAsia="ＭＳ ゴシック" w:hAnsi="ＭＳ ゴシック"/>
        </w:rPr>
      </w:pPr>
    </w:p>
    <w:p w14:paraId="12532DDF" w14:textId="77777777" w:rsidR="0078534E" w:rsidRDefault="0078534E" w:rsidP="0078534E">
      <w:pPr>
        <w:ind w:firstLineChars="100" w:firstLine="210"/>
        <w:rPr>
          <w:rFonts w:ascii="ＭＳ ゴシック" w:eastAsia="ＭＳ ゴシック" w:hAnsi="ＭＳ ゴシック"/>
        </w:rPr>
      </w:pPr>
    </w:p>
    <w:p w14:paraId="1C138BB8" w14:textId="77777777" w:rsidR="0078534E" w:rsidRDefault="0078534E" w:rsidP="0078534E">
      <w:pPr>
        <w:ind w:firstLineChars="100" w:firstLine="210"/>
        <w:rPr>
          <w:rFonts w:ascii="ＭＳ ゴシック" w:eastAsia="ＭＳ ゴシック" w:hAnsi="ＭＳ ゴシック"/>
        </w:rPr>
      </w:pPr>
    </w:p>
    <w:p w14:paraId="34E3E52A" w14:textId="77777777" w:rsidR="0078534E" w:rsidRDefault="0078534E" w:rsidP="0078534E">
      <w:pPr>
        <w:ind w:firstLineChars="100" w:firstLine="210"/>
        <w:rPr>
          <w:rFonts w:ascii="ＭＳ ゴシック" w:eastAsia="ＭＳ ゴシック" w:hAnsi="ＭＳ ゴシック"/>
        </w:rPr>
      </w:pPr>
    </w:p>
    <w:p w14:paraId="25DB5580" w14:textId="77777777" w:rsidR="0078534E" w:rsidRDefault="0078534E" w:rsidP="0078534E">
      <w:pPr>
        <w:ind w:firstLineChars="100" w:firstLine="210"/>
        <w:rPr>
          <w:rFonts w:ascii="ＭＳ ゴシック" w:eastAsia="ＭＳ ゴシック" w:hAnsi="ＭＳ ゴシック"/>
        </w:rPr>
      </w:pPr>
    </w:p>
    <w:p w14:paraId="6A6BCFC9" w14:textId="77777777" w:rsidR="0078534E" w:rsidRDefault="0078534E" w:rsidP="0078534E">
      <w:pPr>
        <w:ind w:firstLineChars="100" w:firstLine="210"/>
        <w:rPr>
          <w:rFonts w:ascii="ＭＳ ゴシック" w:eastAsia="ＭＳ ゴシック" w:hAnsi="ＭＳ ゴシック"/>
        </w:rPr>
      </w:pPr>
    </w:p>
    <w:p w14:paraId="450F4C61" w14:textId="77777777" w:rsidR="0078534E" w:rsidRDefault="0078534E" w:rsidP="0078534E">
      <w:pPr>
        <w:ind w:firstLineChars="100" w:firstLine="210"/>
        <w:rPr>
          <w:rFonts w:ascii="ＭＳ ゴシック" w:eastAsia="ＭＳ ゴシック" w:hAnsi="ＭＳ ゴシック"/>
        </w:rPr>
      </w:pPr>
    </w:p>
    <w:p w14:paraId="76F1F077" w14:textId="77777777" w:rsidR="0078534E" w:rsidRDefault="0078534E" w:rsidP="0078534E">
      <w:pPr>
        <w:ind w:firstLineChars="100" w:firstLine="210"/>
        <w:rPr>
          <w:rFonts w:ascii="ＭＳ ゴシック" w:eastAsia="ＭＳ ゴシック" w:hAnsi="ＭＳ ゴシック"/>
        </w:rPr>
      </w:pPr>
    </w:p>
    <w:p w14:paraId="3AA2ED28" w14:textId="77777777" w:rsidR="0078534E" w:rsidRDefault="0078534E" w:rsidP="0078534E">
      <w:pPr>
        <w:ind w:firstLineChars="100" w:firstLine="210"/>
        <w:rPr>
          <w:rFonts w:ascii="ＭＳ ゴシック" w:eastAsia="ＭＳ ゴシック" w:hAnsi="ＭＳ ゴシック"/>
        </w:rPr>
      </w:pPr>
    </w:p>
    <w:p w14:paraId="1770EEFA" w14:textId="77777777" w:rsidR="0078534E" w:rsidRDefault="0078534E" w:rsidP="0078534E">
      <w:pPr>
        <w:ind w:firstLineChars="100" w:firstLine="210"/>
        <w:rPr>
          <w:rFonts w:ascii="ＭＳ ゴシック" w:eastAsia="ＭＳ ゴシック" w:hAnsi="ＭＳ ゴシック"/>
        </w:rPr>
      </w:pPr>
    </w:p>
    <w:p w14:paraId="628C9F52" w14:textId="77777777" w:rsidR="0078534E" w:rsidRDefault="0078534E" w:rsidP="0078534E">
      <w:pPr>
        <w:ind w:firstLineChars="100" w:firstLine="210"/>
        <w:rPr>
          <w:rFonts w:ascii="ＭＳ ゴシック" w:eastAsia="ＭＳ ゴシック" w:hAnsi="ＭＳ ゴシック"/>
        </w:rPr>
      </w:pPr>
    </w:p>
    <w:p w14:paraId="47C8F6F6" w14:textId="77777777" w:rsidR="0078534E" w:rsidRDefault="0078534E" w:rsidP="0078534E">
      <w:pPr>
        <w:ind w:firstLineChars="100" w:firstLine="210"/>
        <w:rPr>
          <w:rFonts w:ascii="ＭＳ ゴシック" w:eastAsia="ＭＳ ゴシック" w:hAnsi="ＭＳ ゴシック"/>
        </w:rPr>
      </w:pPr>
    </w:p>
    <w:p w14:paraId="03B723F9" w14:textId="77777777" w:rsidR="0078534E" w:rsidRDefault="0078534E" w:rsidP="0078534E">
      <w:pPr>
        <w:ind w:firstLineChars="100" w:firstLine="210"/>
        <w:rPr>
          <w:rFonts w:ascii="ＭＳ ゴシック" w:eastAsia="ＭＳ ゴシック" w:hAnsi="ＭＳ ゴシック"/>
        </w:rPr>
      </w:pPr>
    </w:p>
    <w:p w14:paraId="54C1197D" w14:textId="5B1E9FD8" w:rsidR="005461A0" w:rsidRDefault="004908CE" w:rsidP="005461A0">
      <w:pPr>
        <w:ind w:firstLineChars="100" w:firstLine="241"/>
        <w:rPr>
          <w:rFonts w:ascii="MS UI Gothic" w:eastAsia="MS UI Gothic" w:hAnsi="MS UI Gothic"/>
          <w:b/>
          <w:sz w:val="24"/>
        </w:rPr>
      </w:pPr>
      <w:r>
        <w:rPr>
          <w:rFonts w:ascii="MS UI Gothic" w:eastAsia="MS UI Gothic" w:hAnsi="MS UI Gothic" w:hint="eastAsia"/>
          <w:b/>
          <w:sz w:val="24"/>
        </w:rPr>
        <w:lastRenderedPageBreak/>
        <w:t>９．森林環境税について</w:t>
      </w:r>
    </w:p>
    <w:p w14:paraId="40E70D84" w14:textId="77777777" w:rsidR="00521B8C" w:rsidRDefault="00521B8C" w:rsidP="00521B8C">
      <w:pPr>
        <w:spacing w:line="120" w:lineRule="exact"/>
        <w:ind w:firstLineChars="100" w:firstLine="210"/>
        <w:rPr>
          <w:rFonts w:ascii="ＭＳ ゴシック" w:eastAsia="ＭＳ ゴシック" w:hAnsi="ＭＳ ゴシック"/>
        </w:rPr>
      </w:pPr>
    </w:p>
    <w:tbl>
      <w:tblPr>
        <w:tblW w:w="904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041"/>
      </w:tblGrid>
      <w:tr w:rsidR="004908CE" w14:paraId="37F77053" w14:textId="77777777" w:rsidTr="006059CA">
        <w:trPr>
          <w:trHeight w:hRule="exact" w:val="954"/>
          <w:jc w:val="center"/>
        </w:trPr>
        <w:tc>
          <w:tcPr>
            <w:tcW w:w="9041" w:type="dxa"/>
            <w:shd w:val="clear" w:color="auto" w:fill="auto"/>
          </w:tcPr>
          <w:p w14:paraId="0580C44D" w14:textId="0DA74FBA" w:rsidR="006059CA" w:rsidRPr="006059CA" w:rsidRDefault="004908CE" w:rsidP="006059CA">
            <w:pPr>
              <w:spacing w:beforeLines="20" w:before="72" w:line="0" w:lineRule="atLeast"/>
              <w:ind w:leftChars="48" w:left="549" w:rightChars="50" w:right="105" w:hangingChars="224" w:hanging="448"/>
              <w:rPr>
                <w:rFonts w:ascii="MS UI Gothic" w:eastAsia="MS UI Gothic" w:hAnsi="MS UI Gothic"/>
                <w:sz w:val="20"/>
              </w:rPr>
            </w:pPr>
            <w:r w:rsidRPr="004908CE">
              <w:rPr>
                <w:rFonts w:ascii="MS UI Gothic" w:eastAsia="MS UI Gothic" w:hAnsi="MS UI Gothic" w:hint="eastAsia"/>
                <w:sz w:val="20"/>
              </w:rPr>
              <w:t>問37　森林は本来、土壌に水を蓄え、山の崩壊を防止し、二酸化炭素を吸収して地球温暖化の防止に役立つなどの「公益的機能」を持っていますが、近年、森林の手入れが行き届かないことにより、これらの機能の低下を招いています。森林が持つ働きについて、こうした状況を知っていますか。（１つだけ○印）</w:t>
            </w:r>
          </w:p>
        </w:tc>
      </w:tr>
    </w:tbl>
    <w:p w14:paraId="2A9CFC64" w14:textId="77777777" w:rsidR="004908CE" w:rsidRDefault="004908CE" w:rsidP="004908CE">
      <w:pPr>
        <w:spacing w:line="120" w:lineRule="exact"/>
        <w:rPr>
          <w:rFonts w:ascii="ＭＳ 明朝" w:hAnsi="ＭＳ 明朝"/>
        </w:rPr>
      </w:pPr>
    </w:p>
    <w:p w14:paraId="638B52CE" w14:textId="77777777" w:rsidR="004908CE" w:rsidRDefault="004908CE" w:rsidP="004908CE">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2F497CD" w14:textId="419066AC" w:rsidR="004908CE" w:rsidRDefault="00ED771B" w:rsidP="004908CE">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ED771B">
        <w:rPr>
          <w:rFonts w:ascii="ＭＳ ゴシック" w:eastAsia="ＭＳ ゴシック" w:hAnsi="ＭＳ ゴシック" w:hint="eastAsia"/>
          <w:u w:val="single"/>
        </w:rPr>
        <w:t>だいたい知っていた</w:t>
      </w:r>
      <w:r>
        <w:rPr>
          <w:rFonts w:ascii="ＭＳ ゴシック" w:eastAsia="ＭＳ ゴシック" w:hAnsi="ＭＳ ゴシック" w:hint="eastAsia"/>
          <w:u w:val="single"/>
        </w:rPr>
        <w:t>」が51.6％と1位になっている。</w:t>
      </w:r>
    </w:p>
    <w:p w14:paraId="2C70940D" w14:textId="5437BA70" w:rsidR="004908CE" w:rsidRPr="00030052" w:rsidRDefault="00ED771B" w:rsidP="004908CE">
      <w:pPr>
        <w:ind w:leftChars="100" w:left="210" w:firstLineChars="100" w:firstLine="210"/>
        <w:rPr>
          <w:rFonts w:ascii="ＭＳ 明朝" w:hAnsi="ＭＳ 明朝"/>
        </w:rPr>
      </w:pPr>
      <w:r w:rsidRPr="00030052">
        <w:rPr>
          <w:rFonts w:ascii="ＭＳ 明朝" w:hAnsi="ＭＳ 明朝" w:hint="eastAsia"/>
        </w:rPr>
        <w:t>次いで、「あまり知らなかった」が22.8％、「よく知っていた」が</w:t>
      </w:r>
      <w:r w:rsidR="00030052" w:rsidRPr="00030052">
        <w:rPr>
          <w:rFonts w:ascii="ＭＳ 明朝" w:hAnsi="ＭＳ 明朝" w:hint="eastAsia"/>
        </w:rPr>
        <w:t>14.7％と続いている。</w:t>
      </w:r>
    </w:p>
    <w:p w14:paraId="75EC84DF" w14:textId="24C09DCE" w:rsidR="004908CE" w:rsidRDefault="00030052" w:rsidP="004908CE">
      <w:pPr>
        <w:ind w:leftChars="100" w:left="210" w:firstLineChars="100" w:firstLine="210"/>
        <w:rPr>
          <w:rFonts w:ascii="ＭＳ 明朝" w:hAnsi="ＭＳ 明朝"/>
        </w:rPr>
      </w:pPr>
      <w:r>
        <w:rPr>
          <w:rFonts w:ascii="ＭＳ 明朝" w:hAnsi="ＭＳ 明朝" w:hint="eastAsia"/>
        </w:rPr>
        <w:t xml:space="preserve">　</w:t>
      </w:r>
    </w:p>
    <w:p w14:paraId="0C729E76" w14:textId="1D5C29E6" w:rsidR="00030052" w:rsidRDefault="00030052" w:rsidP="004908CE">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908CE" w14:paraId="58F16E85" w14:textId="77777777" w:rsidTr="003A1575">
        <w:trPr>
          <w:trHeight w:hRule="exact" w:val="397"/>
          <w:jc w:val="center"/>
        </w:trPr>
        <w:tc>
          <w:tcPr>
            <w:tcW w:w="9274" w:type="dxa"/>
            <w:shd w:val="clear" w:color="auto" w:fill="D9D9D9"/>
            <w:vAlign w:val="center"/>
          </w:tcPr>
          <w:p w14:paraId="0BD3D725" w14:textId="77777777" w:rsidR="004908CE" w:rsidRDefault="004908CE" w:rsidP="003A1575">
            <w:pPr>
              <w:jc w:val="center"/>
              <w:rPr>
                <w:rFonts w:ascii="MS UI Gothic" w:eastAsia="MS UI Gothic" w:hAnsi="MS UI Gothic"/>
                <w:b/>
                <w:sz w:val="20"/>
              </w:rPr>
            </w:pPr>
            <w:r>
              <w:rPr>
                <w:rFonts w:ascii="MS UI Gothic" w:eastAsia="MS UI Gothic" w:hAnsi="MS UI Gothic" w:hint="eastAsia"/>
                <w:b/>
                <w:sz w:val="20"/>
              </w:rPr>
              <w:t>≪総合≫</w:t>
            </w:r>
          </w:p>
        </w:tc>
      </w:tr>
    </w:tbl>
    <w:p w14:paraId="4129DA7B" w14:textId="52A5A276" w:rsidR="004908CE" w:rsidRDefault="00C84F70" w:rsidP="004908CE">
      <w:pPr>
        <w:jc w:val="center"/>
      </w:pPr>
      <w:r w:rsidRPr="00C84F70">
        <w:rPr>
          <w:noProof/>
        </w:rPr>
        <w:drawing>
          <wp:anchor distT="0" distB="0" distL="114300" distR="114300" simplePos="0" relativeHeight="252147712" behindDoc="0" locked="0" layoutInCell="1" allowOverlap="1" wp14:anchorId="5CB1966E" wp14:editId="375677D6">
            <wp:simplePos x="0" y="0"/>
            <wp:positionH relativeFrom="margin">
              <wp:align>center</wp:align>
            </wp:positionH>
            <wp:positionV relativeFrom="paragraph">
              <wp:posOffset>40640</wp:posOffset>
            </wp:positionV>
            <wp:extent cx="5393344" cy="3924300"/>
            <wp:effectExtent l="0" t="0" r="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393344" cy="3924300"/>
                    </a:xfrm>
                    <a:prstGeom prst="rect">
                      <a:avLst/>
                    </a:prstGeom>
                    <a:noFill/>
                    <a:ln>
                      <a:noFill/>
                    </a:ln>
                  </pic:spPr>
                </pic:pic>
              </a:graphicData>
            </a:graphic>
          </wp:anchor>
        </w:drawing>
      </w:r>
    </w:p>
    <w:p w14:paraId="7DAF6551" w14:textId="3037402C" w:rsidR="004908CE" w:rsidRDefault="004908CE" w:rsidP="004908CE">
      <w:pPr>
        <w:jc w:val="center"/>
      </w:pPr>
    </w:p>
    <w:p w14:paraId="4CCEBCF3" w14:textId="77777777" w:rsidR="004908CE" w:rsidRDefault="004908CE" w:rsidP="004908CE">
      <w:pPr>
        <w:spacing w:line="120" w:lineRule="exact"/>
        <w:jc w:val="center"/>
      </w:pPr>
    </w:p>
    <w:p w14:paraId="016B86B6" w14:textId="6AC8E6BD" w:rsidR="004908CE" w:rsidRDefault="00C84F70" w:rsidP="004908CE">
      <w:pPr>
        <w:spacing w:line="120" w:lineRule="exact"/>
        <w:rPr>
          <w:rFonts w:ascii="ＭＳ 明朝" w:hAnsi="ＭＳ 明朝"/>
        </w:rPr>
      </w:pPr>
      <w:r>
        <w:rPr>
          <w:rFonts w:hint="eastAsia"/>
        </w:rPr>
        <w:t xml:space="preserve">　　　　　　　　　　　　　　　　　　　　　　　　　　　　　　　　　　　　　　　　　　　　　　　　　　　　　　　　　　　　　　　　　　　　　　　　　　　　　　　　　　　　　　　　　　　　　　　　　　　　　　　　　　　　　　　　　　　　　　　　　　　　　　　　　　　　　　　　　　　　　　　　　　　　　　　　　　　　　　　　　　　　　　　　　　　　　　　　　　　　　　　　　　　　　　　　　　　　　　　　　　　　　　　　　　　　　　　　　　　　　　　　　</w:t>
      </w:r>
      <w:r w:rsidR="004908CE">
        <w:br w:type="page"/>
      </w:r>
      <w:r>
        <w:lastRenderedPageBreak/>
        <w:t xml:space="preserve"> </w:t>
      </w:r>
    </w:p>
    <w:p w14:paraId="151B9490" w14:textId="77777777" w:rsidR="004908CE" w:rsidRDefault="004908CE" w:rsidP="004908CE">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25E1525" w14:textId="77777777" w:rsidR="00030052" w:rsidRDefault="00030052" w:rsidP="00030052">
      <w:pPr>
        <w:widowControl/>
        <w:ind w:firstLineChars="200" w:firstLine="420"/>
        <w:rPr>
          <w:rFonts w:ascii="ＭＳ 明朝" w:hAnsi="ＭＳ 明朝" w:cs="ＭＳ Ｐゴシック"/>
          <w:kern w:val="0"/>
          <w:szCs w:val="21"/>
        </w:rPr>
      </w:pPr>
      <w:r w:rsidRPr="00030052">
        <w:rPr>
          <w:rFonts w:ascii="ＭＳ 明朝" w:hAnsi="ＭＳ 明朝" w:hint="eastAsia"/>
          <w:szCs w:val="21"/>
        </w:rPr>
        <w:t>男女ともに「</w:t>
      </w:r>
      <w:r w:rsidRPr="00030052">
        <w:rPr>
          <w:rFonts w:ascii="ＭＳ 明朝" w:hAnsi="ＭＳ 明朝" w:cs="ＭＳ Ｐゴシック" w:hint="eastAsia"/>
          <w:kern w:val="0"/>
          <w:szCs w:val="21"/>
        </w:rPr>
        <w:t>だいたい知っていた」が最も高くなっている。また、「よく知っていた」では、男性が19.5％</w:t>
      </w:r>
    </w:p>
    <w:p w14:paraId="5E1F24BD" w14:textId="190C9287" w:rsidR="004908CE" w:rsidRPr="00030052" w:rsidRDefault="00030052" w:rsidP="00030052">
      <w:pPr>
        <w:widowControl/>
        <w:ind w:firstLineChars="100" w:firstLine="210"/>
        <w:rPr>
          <w:rFonts w:ascii="ＭＳ 明朝" w:hAnsi="ＭＳ 明朝" w:cs="ＭＳ Ｐゴシック"/>
          <w:kern w:val="0"/>
          <w:szCs w:val="21"/>
        </w:rPr>
      </w:pPr>
      <w:r w:rsidRPr="00030052">
        <w:rPr>
          <w:rFonts w:ascii="ＭＳ 明朝" w:hAnsi="ＭＳ 明朝" w:cs="ＭＳ Ｐゴシック" w:hint="eastAsia"/>
          <w:kern w:val="0"/>
          <w:szCs w:val="21"/>
        </w:rPr>
        <w:t>と、女性の10.6％より8.9ポイント高くなっている。</w:t>
      </w:r>
    </w:p>
    <w:p w14:paraId="58EFEA40" w14:textId="77777777" w:rsidR="004908CE" w:rsidRDefault="004908CE" w:rsidP="004908CE">
      <w:pPr>
        <w:ind w:leftChars="100" w:left="210" w:firstLineChars="100" w:firstLine="210"/>
        <w:rPr>
          <w:rFonts w:ascii="ＭＳ 明朝" w:hAnsi="ＭＳ 明朝"/>
        </w:rPr>
      </w:pPr>
    </w:p>
    <w:p w14:paraId="06FA885F" w14:textId="77777777" w:rsidR="004908CE" w:rsidRDefault="004908CE" w:rsidP="004908CE">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6803815F" w14:textId="77777777" w:rsidR="00E54C06" w:rsidRDefault="00030052" w:rsidP="00030052">
      <w:pPr>
        <w:widowControl/>
        <w:rPr>
          <w:rFonts w:ascii="ＭＳ 明朝" w:hAnsi="ＭＳ 明朝" w:cs="ＭＳ Ｐゴシック"/>
          <w:kern w:val="0"/>
          <w:szCs w:val="21"/>
        </w:rPr>
      </w:pPr>
      <w:r>
        <w:rPr>
          <w:rFonts w:asciiTheme="majorEastAsia" w:eastAsiaTheme="majorEastAsia" w:hAnsiTheme="majorEastAsia" w:hint="eastAsia"/>
        </w:rPr>
        <w:t xml:space="preserve">　</w:t>
      </w:r>
      <w:r w:rsidR="00E54C06">
        <w:rPr>
          <w:rFonts w:asciiTheme="majorEastAsia" w:eastAsiaTheme="majorEastAsia" w:hAnsiTheme="majorEastAsia" w:hint="eastAsia"/>
        </w:rPr>
        <w:t xml:space="preserve">　</w:t>
      </w:r>
      <w:r w:rsidRPr="00E54C06">
        <w:rPr>
          <w:rFonts w:ascii="ＭＳ 明朝" w:hAnsi="ＭＳ 明朝" w:hint="eastAsia"/>
          <w:szCs w:val="21"/>
        </w:rPr>
        <w:t>すべての年代で「</w:t>
      </w:r>
      <w:r w:rsidRPr="00E54C06">
        <w:rPr>
          <w:rFonts w:ascii="ＭＳ 明朝" w:hAnsi="ＭＳ 明朝" w:cs="ＭＳ Ｐゴシック" w:hint="eastAsia"/>
          <w:kern w:val="0"/>
          <w:szCs w:val="21"/>
        </w:rPr>
        <w:t>だいたい知っていた」が最も高く、中でも、60歳代が60.1％と</w:t>
      </w:r>
      <w:r w:rsidR="00E54C06" w:rsidRPr="00E54C06">
        <w:rPr>
          <w:rFonts w:ascii="ＭＳ 明朝" w:hAnsi="ＭＳ 明朝" w:cs="ＭＳ Ｐゴシック" w:hint="eastAsia"/>
          <w:kern w:val="0"/>
          <w:szCs w:val="21"/>
        </w:rPr>
        <w:t>、</w:t>
      </w:r>
      <w:r w:rsidRPr="00E54C06">
        <w:rPr>
          <w:rFonts w:ascii="ＭＳ 明朝" w:hAnsi="ＭＳ 明朝" w:cs="ＭＳ Ｐゴシック" w:hint="eastAsia"/>
          <w:kern w:val="0"/>
          <w:szCs w:val="21"/>
        </w:rPr>
        <w:t>その他の年代に比べ</w:t>
      </w:r>
    </w:p>
    <w:p w14:paraId="0D8A3569" w14:textId="3BAC9CAE" w:rsidR="00030052" w:rsidRPr="00E54C06" w:rsidRDefault="00030052" w:rsidP="00E54C06">
      <w:pPr>
        <w:widowControl/>
        <w:ind w:firstLineChars="100" w:firstLine="210"/>
        <w:rPr>
          <w:rFonts w:ascii="ＭＳ 明朝" w:hAnsi="ＭＳ 明朝" w:cs="ＭＳ Ｐゴシック"/>
          <w:kern w:val="0"/>
          <w:szCs w:val="21"/>
        </w:rPr>
      </w:pPr>
      <w:r w:rsidRPr="00E54C06">
        <w:rPr>
          <w:rFonts w:ascii="ＭＳ 明朝" w:hAnsi="ＭＳ 明朝" w:cs="ＭＳ Ｐゴシック" w:hint="eastAsia"/>
          <w:kern w:val="0"/>
          <w:szCs w:val="21"/>
        </w:rPr>
        <w:t>て高くなっている。</w:t>
      </w:r>
    </w:p>
    <w:p w14:paraId="5EB75DE1" w14:textId="77777777" w:rsidR="004908CE" w:rsidRDefault="004908CE" w:rsidP="004908CE">
      <w:pPr>
        <w:ind w:firstLineChars="100" w:firstLine="210"/>
        <w:rPr>
          <w:rFonts w:asciiTheme="majorEastAsia" w:eastAsiaTheme="majorEastAsia" w:hAnsiTheme="majorEastAsia"/>
        </w:rPr>
      </w:pPr>
    </w:p>
    <w:p w14:paraId="3B996CA3" w14:textId="3E609F08" w:rsidR="004908CE" w:rsidRDefault="004908CE" w:rsidP="004908CE">
      <w:pPr>
        <w:ind w:firstLineChars="100" w:firstLine="210"/>
        <w:rPr>
          <w:rFonts w:asciiTheme="majorEastAsia" w:eastAsiaTheme="majorEastAsia" w:hAnsiTheme="majorEastAsia"/>
        </w:rPr>
      </w:pPr>
    </w:p>
    <w:tbl>
      <w:tblPr>
        <w:tblpPr w:leftFromText="142" w:rightFromText="142" w:vertAnchor="text" w:horzAnchor="margin" w:tblpX="409"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4908CE" w14:paraId="21D19EBB" w14:textId="77777777" w:rsidTr="00DC442E">
        <w:trPr>
          <w:trHeight w:hRule="exact" w:val="397"/>
        </w:trPr>
        <w:tc>
          <w:tcPr>
            <w:tcW w:w="9348" w:type="dxa"/>
            <w:shd w:val="clear" w:color="auto" w:fill="D9D9D9"/>
            <w:vAlign w:val="center"/>
          </w:tcPr>
          <w:p w14:paraId="07E97246" w14:textId="77777777" w:rsidR="004908CE" w:rsidRDefault="004908CE" w:rsidP="00DC442E">
            <w:pPr>
              <w:jc w:val="center"/>
              <w:rPr>
                <w:rFonts w:ascii="MS UI Gothic" w:eastAsia="MS UI Gothic" w:hAnsi="MS UI Gothic"/>
                <w:b/>
                <w:sz w:val="20"/>
              </w:rPr>
            </w:pPr>
            <w:r>
              <w:rPr>
                <w:rFonts w:ascii="MS UI Gothic" w:eastAsia="MS UI Gothic" w:hAnsi="MS UI Gothic" w:hint="eastAsia"/>
                <w:b/>
                <w:sz w:val="20"/>
              </w:rPr>
              <w:t>≪性別・年代別≫</w:t>
            </w:r>
          </w:p>
        </w:tc>
      </w:tr>
    </w:tbl>
    <w:p w14:paraId="01C3215D" w14:textId="1BC1CA81" w:rsidR="004908CE" w:rsidRDefault="00522C65" w:rsidP="004908CE">
      <w:pPr>
        <w:ind w:firstLineChars="100" w:firstLine="210"/>
        <w:rPr>
          <w:rFonts w:asciiTheme="majorEastAsia" w:eastAsiaTheme="majorEastAsia" w:hAnsiTheme="majorEastAsia"/>
        </w:rPr>
      </w:pPr>
      <w:r w:rsidRPr="00E36285">
        <w:rPr>
          <w:rFonts w:asciiTheme="majorEastAsia" w:eastAsiaTheme="majorEastAsia" w:hAnsiTheme="majorEastAsia"/>
          <w:noProof/>
        </w:rPr>
        <w:drawing>
          <wp:anchor distT="0" distB="0" distL="114300" distR="114300" simplePos="0" relativeHeight="251969536" behindDoc="0" locked="0" layoutInCell="1" allowOverlap="1" wp14:anchorId="7382F96F" wp14:editId="09D10E02">
            <wp:simplePos x="0" y="0"/>
            <wp:positionH relativeFrom="column">
              <wp:posOffset>278765</wp:posOffset>
            </wp:positionH>
            <wp:positionV relativeFrom="paragraph">
              <wp:posOffset>320675</wp:posOffset>
            </wp:positionV>
            <wp:extent cx="5866765" cy="5985510"/>
            <wp:effectExtent l="0" t="0" r="635" b="0"/>
            <wp:wrapSquare wrapText="bothSides"/>
            <wp:docPr id="1370" name="図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866765" cy="5985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E38D74" w14:textId="737E6CDA" w:rsidR="004908CE" w:rsidRDefault="004908CE" w:rsidP="004908CE">
      <w:pPr>
        <w:ind w:firstLineChars="100" w:firstLine="210"/>
        <w:rPr>
          <w:rFonts w:asciiTheme="majorEastAsia" w:eastAsiaTheme="majorEastAsia" w:hAnsiTheme="majorEastAsia"/>
        </w:rPr>
      </w:pPr>
    </w:p>
    <w:p w14:paraId="75B67C79" w14:textId="530CC8DF" w:rsidR="004908CE" w:rsidRPr="007B3F69" w:rsidRDefault="004908CE" w:rsidP="004908CE">
      <w:pPr>
        <w:ind w:firstLineChars="100" w:firstLine="210"/>
        <w:rPr>
          <w:rFonts w:asciiTheme="majorEastAsia" w:eastAsiaTheme="majorEastAsia" w:hAnsiTheme="majorEastAsia"/>
        </w:rPr>
      </w:pPr>
    </w:p>
    <w:p w14:paraId="74D21CEC" w14:textId="77777777" w:rsidR="004908CE" w:rsidRDefault="004908CE" w:rsidP="004908CE">
      <w:pPr>
        <w:spacing w:line="120" w:lineRule="exact"/>
        <w:rPr>
          <w:rFonts w:ascii="ＭＳ 明朝" w:hAnsi="ＭＳ 明朝"/>
        </w:rPr>
      </w:pPr>
    </w:p>
    <w:p w14:paraId="3BAC8A63" w14:textId="77777777" w:rsidR="004908CE" w:rsidRDefault="004908CE" w:rsidP="004908CE">
      <w:pPr>
        <w:ind w:firstLineChars="100" w:firstLine="210"/>
        <w:rPr>
          <w:rFonts w:ascii="ＭＳ ゴシック" w:eastAsia="ＭＳ ゴシック" w:hAnsi="ＭＳ ゴシック"/>
        </w:rPr>
      </w:pPr>
    </w:p>
    <w:p w14:paraId="6545CD28" w14:textId="77777777" w:rsidR="004908CE" w:rsidRDefault="004908CE" w:rsidP="004908CE">
      <w:pPr>
        <w:ind w:firstLineChars="100" w:firstLine="210"/>
        <w:rPr>
          <w:rFonts w:ascii="ＭＳ ゴシック" w:eastAsia="ＭＳ ゴシック" w:hAnsi="ＭＳ ゴシック"/>
        </w:rPr>
      </w:pPr>
    </w:p>
    <w:p w14:paraId="61988EE1" w14:textId="270639CA" w:rsidR="00752310" w:rsidRDefault="00752310" w:rsidP="00521B8C">
      <w:pPr>
        <w:spacing w:line="120" w:lineRule="exact"/>
        <w:ind w:firstLineChars="100" w:firstLine="210"/>
        <w:rPr>
          <w:rFonts w:ascii="ＭＳ ゴシック" w:eastAsia="ＭＳ ゴシック" w:hAnsi="ＭＳ ゴシック"/>
        </w:rPr>
      </w:pPr>
    </w:p>
    <w:p w14:paraId="34E3D08D" w14:textId="22C486B8" w:rsidR="00DE18E4" w:rsidRDefault="00DE18E4" w:rsidP="00521B8C">
      <w:pPr>
        <w:spacing w:line="120" w:lineRule="exact"/>
        <w:ind w:firstLineChars="100" w:firstLine="210"/>
        <w:rPr>
          <w:rFonts w:ascii="ＭＳ ゴシック" w:eastAsia="ＭＳ ゴシック" w:hAnsi="ＭＳ ゴシック"/>
        </w:rPr>
      </w:pPr>
    </w:p>
    <w:p w14:paraId="6870FDFC" w14:textId="77777777" w:rsidR="00DE18E4" w:rsidRDefault="00DE18E4" w:rsidP="00521B8C">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752310" w14:paraId="67ADF8EF" w14:textId="77777777" w:rsidTr="00752310">
        <w:trPr>
          <w:trHeight w:hRule="exact" w:val="513"/>
          <w:jc w:val="center"/>
        </w:trPr>
        <w:tc>
          <w:tcPr>
            <w:tcW w:w="8991" w:type="dxa"/>
            <w:shd w:val="clear" w:color="auto" w:fill="auto"/>
          </w:tcPr>
          <w:p w14:paraId="1C363C24" w14:textId="313BEEDF" w:rsidR="00752310" w:rsidRDefault="00752310" w:rsidP="00752310">
            <w:pPr>
              <w:spacing w:beforeLines="20" w:before="72" w:line="0" w:lineRule="atLeast"/>
              <w:ind w:rightChars="50" w:right="105"/>
              <w:rPr>
                <w:rFonts w:ascii="MS UI Gothic" w:eastAsia="MS UI Gothic" w:hAnsi="MS UI Gothic"/>
                <w:sz w:val="20"/>
              </w:rPr>
            </w:pPr>
            <w:r w:rsidRPr="00752310">
              <w:rPr>
                <w:rFonts w:ascii="MS UI Gothic" w:eastAsia="MS UI Gothic" w:hAnsi="MS UI Gothic" w:hint="eastAsia"/>
                <w:sz w:val="20"/>
              </w:rPr>
              <w:t>問38　あなたは、県の森林環境税や国の森林環境譲与税について知っていましたか。（１つだけ○印）</w:t>
            </w:r>
          </w:p>
        </w:tc>
      </w:tr>
    </w:tbl>
    <w:p w14:paraId="1833CA15" w14:textId="77777777" w:rsidR="00752310" w:rsidRDefault="00752310" w:rsidP="00752310">
      <w:pPr>
        <w:spacing w:line="120" w:lineRule="exact"/>
        <w:rPr>
          <w:rFonts w:ascii="ＭＳ 明朝" w:hAnsi="ＭＳ 明朝"/>
        </w:rPr>
      </w:pPr>
    </w:p>
    <w:p w14:paraId="15DC58A1" w14:textId="77777777" w:rsidR="00752310" w:rsidRDefault="00752310" w:rsidP="00752310">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4140D987" w14:textId="0571F96B" w:rsidR="00752310" w:rsidRDefault="00E54C06" w:rsidP="00752310">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E54C06">
        <w:rPr>
          <w:rFonts w:ascii="ＭＳ ゴシック" w:eastAsia="ＭＳ ゴシック" w:hAnsi="ＭＳ ゴシック" w:hint="eastAsia"/>
          <w:u w:val="single"/>
        </w:rPr>
        <w:t>どちらも知らなかった（このアンケートではじめて知った）</w:t>
      </w:r>
      <w:r>
        <w:rPr>
          <w:rFonts w:ascii="ＭＳ ゴシック" w:eastAsia="ＭＳ ゴシック" w:hAnsi="ＭＳ ゴシック" w:hint="eastAsia"/>
          <w:u w:val="single"/>
        </w:rPr>
        <w:t>」が70.6％と1位になっている。</w:t>
      </w:r>
    </w:p>
    <w:p w14:paraId="6FE5DCFE" w14:textId="60951CE4" w:rsidR="00752310" w:rsidRPr="00E54C06" w:rsidRDefault="00E54C06" w:rsidP="00752310">
      <w:pPr>
        <w:ind w:leftChars="100" w:left="210" w:firstLineChars="100" w:firstLine="210"/>
        <w:rPr>
          <w:rFonts w:ascii="ＭＳ 明朝" w:hAnsi="ＭＳ 明朝"/>
        </w:rPr>
      </w:pPr>
      <w:r w:rsidRPr="00E54C06">
        <w:rPr>
          <w:rFonts w:ascii="ＭＳ 明朝" w:hAnsi="ＭＳ 明朝" w:hint="eastAsia"/>
        </w:rPr>
        <w:t>次いで、「県の森林環境税のみ知っていた」が14.5％、「どちらも知っていた」が12.1％と続いている。</w:t>
      </w:r>
    </w:p>
    <w:p w14:paraId="605BEB04" w14:textId="518A2D9F" w:rsidR="00752310" w:rsidRDefault="00752310" w:rsidP="00752310">
      <w:pPr>
        <w:ind w:leftChars="100" w:left="210" w:firstLineChars="100" w:firstLine="210"/>
        <w:rPr>
          <w:rFonts w:ascii="ＭＳ 明朝" w:hAnsi="ＭＳ 明朝"/>
        </w:rPr>
      </w:pPr>
    </w:p>
    <w:p w14:paraId="3D0510A4" w14:textId="77777777" w:rsidR="00E54C06" w:rsidRDefault="00E54C06" w:rsidP="00752310">
      <w:pPr>
        <w:ind w:leftChars="100" w:left="210" w:firstLineChars="100" w:firstLine="210"/>
        <w:rPr>
          <w:rFonts w:ascii="ＭＳ 明朝" w:hAnsi="ＭＳ 明朝"/>
        </w:rPr>
      </w:pPr>
    </w:p>
    <w:p w14:paraId="4153E446" w14:textId="1CBC8403" w:rsidR="00752310" w:rsidRDefault="009C28A5" w:rsidP="00752310">
      <w:pPr>
        <w:spacing w:line="120" w:lineRule="exact"/>
        <w:rPr>
          <w:rFonts w:ascii="ＭＳ 明朝" w:hAnsi="ＭＳ 明朝"/>
        </w:rPr>
      </w:pPr>
      <w:r w:rsidRPr="009C28A5">
        <w:rPr>
          <w:noProof/>
        </w:rPr>
        <w:drawing>
          <wp:anchor distT="0" distB="0" distL="114300" distR="114300" simplePos="0" relativeHeight="252148736" behindDoc="0" locked="0" layoutInCell="1" allowOverlap="1" wp14:anchorId="0DAC3710" wp14:editId="41DA252D">
            <wp:simplePos x="0" y="0"/>
            <wp:positionH relativeFrom="column">
              <wp:posOffset>250190</wp:posOffset>
            </wp:positionH>
            <wp:positionV relativeFrom="paragraph">
              <wp:posOffset>515620</wp:posOffset>
            </wp:positionV>
            <wp:extent cx="6280069" cy="4133850"/>
            <wp:effectExtent l="0" t="0" r="6985"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280069" cy="4133850"/>
                    </a:xfrm>
                    <a:prstGeom prst="rect">
                      <a:avLst/>
                    </a:prstGeom>
                    <a:noFill/>
                    <a:ln>
                      <a:noFill/>
                    </a:ln>
                  </pic:spPr>
                </pic:pic>
              </a:graphicData>
            </a:graphic>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52310" w14:paraId="41DE4E85" w14:textId="77777777" w:rsidTr="003A1575">
        <w:trPr>
          <w:trHeight w:hRule="exact" w:val="397"/>
          <w:jc w:val="center"/>
        </w:trPr>
        <w:tc>
          <w:tcPr>
            <w:tcW w:w="9274" w:type="dxa"/>
            <w:shd w:val="clear" w:color="auto" w:fill="D9D9D9"/>
            <w:vAlign w:val="center"/>
          </w:tcPr>
          <w:p w14:paraId="4A6939E1" w14:textId="77777777" w:rsidR="00752310" w:rsidRDefault="00752310" w:rsidP="003A1575">
            <w:pPr>
              <w:jc w:val="center"/>
              <w:rPr>
                <w:rFonts w:ascii="MS UI Gothic" w:eastAsia="MS UI Gothic" w:hAnsi="MS UI Gothic"/>
                <w:b/>
                <w:sz w:val="20"/>
              </w:rPr>
            </w:pPr>
            <w:r>
              <w:rPr>
                <w:rFonts w:ascii="MS UI Gothic" w:eastAsia="MS UI Gothic" w:hAnsi="MS UI Gothic" w:hint="eastAsia"/>
                <w:b/>
                <w:sz w:val="20"/>
              </w:rPr>
              <w:t>≪総合≫</w:t>
            </w:r>
          </w:p>
        </w:tc>
      </w:tr>
    </w:tbl>
    <w:p w14:paraId="08771FBC" w14:textId="4056421B" w:rsidR="00752310" w:rsidRDefault="00752310" w:rsidP="00752310">
      <w:pPr>
        <w:jc w:val="center"/>
      </w:pPr>
    </w:p>
    <w:p w14:paraId="5D09137C" w14:textId="47838CC7" w:rsidR="00752310" w:rsidRDefault="00752310" w:rsidP="00752310">
      <w:pPr>
        <w:jc w:val="center"/>
      </w:pPr>
    </w:p>
    <w:p w14:paraId="403D71FC" w14:textId="77777777" w:rsidR="00752310" w:rsidRDefault="00752310" w:rsidP="00752310">
      <w:pPr>
        <w:spacing w:line="120" w:lineRule="exact"/>
        <w:jc w:val="center"/>
      </w:pPr>
    </w:p>
    <w:p w14:paraId="104AA6A5" w14:textId="77227DFB" w:rsidR="00752310" w:rsidRDefault="00752310" w:rsidP="00752310">
      <w:pPr>
        <w:spacing w:line="120" w:lineRule="exact"/>
      </w:pPr>
      <w:r>
        <w:br w:type="page"/>
      </w:r>
    </w:p>
    <w:p w14:paraId="1490192D" w14:textId="77777777" w:rsidR="00521B8C" w:rsidRDefault="00521B8C" w:rsidP="00521B8C">
      <w:pPr>
        <w:spacing w:line="120" w:lineRule="exact"/>
        <w:ind w:firstLineChars="100" w:firstLine="210"/>
        <w:rPr>
          <w:rFonts w:ascii="ＭＳ ゴシック" w:eastAsia="ＭＳ ゴシック" w:hAnsi="ＭＳ ゴシック"/>
        </w:rPr>
      </w:pPr>
    </w:p>
    <w:p w14:paraId="455BBD12" w14:textId="71599403" w:rsidR="00752310" w:rsidRDefault="00752310" w:rsidP="00752310">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B713D65" w14:textId="37DE2C3E" w:rsidR="00752310" w:rsidRDefault="00DB3526" w:rsidP="00752310">
      <w:pPr>
        <w:ind w:leftChars="100" w:left="210" w:firstLineChars="100" w:firstLine="210"/>
        <w:rPr>
          <w:rFonts w:ascii="ＭＳ 明朝" w:hAnsi="ＭＳ 明朝"/>
        </w:rPr>
      </w:pPr>
      <w:r>
        <w:rPr>
          <w:rFonts w:ascii="ＭＳ 明朝" w:hAnsi="ＭＳ 明朝" w:hint="eastAsia"/>
        </w:rPr>
        <w:t>男女ともに「</w:t>
      </w:r>
      <w:r w:rsidRPr="00DB3526">
        <w:rPr>
          <w:rFonts w:ascii="ＭＳ 明朝" w:hAnsi="ＭＳ 明朝" w:hint="eastAsia"/>
        </w:rPr>
        <w:t>どちらも知らなかった（このアンケートではじめて知った）</w:t>
      </w:r>
      <w:r>
        <w:rPr>
          <w:rFonts w:ascii="ＭＳ 明朝" w:hAnsi="ＭＳ 明朝" w:hint="eastAsia"/>
        </w:rPr>
        <w:t>」が最も高くなっている。次いで、男性では「</w:t>
      </w:r>
      <w:r w:rsidRPr="00DB3526">
        <w:rPr>
          <w:rFonts w:ascii="ＭＳ 明朝" w:hAnsi="ＭＳ 明朝" w:hint="eastAsia"/>
        </w:rPr>
        <w:t>どちらも知っていた</w:t>
      </w:r>
      <w:r>
        <w:rPr>
          <w:rFonts w:ascii="ＭＳ 明朝" w:hAnsi="ＭＳ 明朝" w:hint="eastAsia"/>
        </w:rPr>
        <w:t>」が、女性では「</w:t>
      </w:r>
      <w:r w:rsidRPr="00DB3526">
        <w:rPr>
          <w:rFonts w:ascii="ＭＳ 明朝" w:hAnsi="ＭＳ 明朝" w:hint="eastAsia"/>
        </w:rPr>
        <w:t>県の森林環境税のみ知っていた</w:t>
      </w:r>
      <w:r>
        <w:rPr>
          <w:rFonts w:ascii="ＭＳ 明朝" w:hAnsi="ＭＳ 明朝" w:hint="eastAsia"/>
        </w:rPr>
        <w:t>」が続いている。</w:t>
      </w:r>
    </w:p>
    <w:p w14:paraId="724D2E12" w14:textId="77777777" w:rsidR="00752310" w:rsidRDefault="00752310" w:rsidP="00752310">
      <w:pPr>
        <w:ind w:leftChars="100" w:left="210" w:firstLineChars="100" w:firstLine="210"/>
        <w:rPr>
          <w:rFonts w:ascii="ＭＳ 明朝" w:hAnsi="ＭＳ 明朝"/>
        </w:rPr>
      </w:pPr>
    </w:p>
    <w:p w14:paraId="4CF27423" w14:textId="77777777" w:rsidR="00752310" w:rsidRDefault="00752310" w:rsidP="00752310">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6DA3E129" w14:textId="77777777" w:rsidR="00DB3526" w:rsidRPr="00DB3526" w:rsidRDefault="00DB3526" w:rsidP="00752310">
      <w:pPr>
        <w:ind w:firstLineChars="100" w:firstLine="210"/>
        <w:rPr>
          <w:rFonts w:ascii="ＭＳ 明朝" w:hAnsi="ＭＳ 明朝"/>
        </w:rPr>
      </w:pPr>
      <w:r>
        <w:rPr>
          <w:rFonts w:asciiTheme="majorEastAsia" w:eastAsiaTheme="majorEastAsia" w:hAnsiTheme="majorEastAsia" w:hint="eastAsia"/>
        </w:rPr>
        <w:t xml:space="preserve">　</w:t>
      </w:r>
      <w:r w:rsidRPr="00DB3526">
        <w:rPr>
          <w:rFonts w:ascii="ＭＳ 明朝" w:hAnsi="ＭＳ 明朝" w:hint="eastAsia"/>
        </w:rPr>
        <w:t>すべての年代で「どちらも知らなかった（このアンケートではじめて知った）」が最も高くなっており、</w:t>
      </w:r>
    </w:p>
    <w:p w14:paraId="0C5E3823" w14:textId="5B51D6A2" w:rsidR="00752310" w:rsidRPr="00DB3526" w:rsidRDefault="00DB3526" w:rsidP="00752310">
      <w:pPr>
        <w:ind w:firstLineChars="100" w:firstLine="210"/>
        <w:rPr>
          <w:rFonts w:ascii="ＭＳ 明朝" w:hAnsi="ＭＳ 明朝"/>
        </w:rPr>
      </w:pPr>
      <w:r w:rsidRPr="00DB3526">
        <w:rPr>
          <w:rFonts w:ascii="ＭＳ 明朝" w:hAnsi="ＭＳ 明朝" w:hint="eastAsia"/>
        </w:rPr>
        <w:t>年代が下がるほど割合が高くなる傾向にある。</w:t>
      </w:r>
    </w:p>
    <w:p w14:paraId="159C4CE4" w14:textId="77777777" w:rsidR="00752310" w:rsidRDefault="00752310" w:rsidP="00752310">
      <w:pPr>
        <w:ind w:firstLineChars="100" w:firstLine="210"/>
        <w:rPr>
          <w:rFonts w:asciiTheme="majorEastAsia" w:eastAsiaTheme="majorEastAsia" w:hAnsiTheme="majorEastAsia"/>
        </w:rPr>
      </w:pPr>
    </w:p>
    <w:p w14:paraId="283E86D2" w14:textId="62C54B30" w:rsidR="00752310" w:rsidRDefault="00DC442E" w:rsidP="00752310">
      <w:pPr>
        <w:ind w:firstLineChars="100" w:firstLine="210"/>
        <w:rPr>
          <w:rFonts w:asciiTheme="majorEastAsia" w:eastAsiaTheme="majorEastAsia" w:hAnsiTheme="majorEastAsia"/>
        </w:rPr>
      </w:pPr>
      <w:r w:rsidRPr="006269C6">
        <w:rPr>
          <w:noProof/>
        </w:rPr>
        <w:drawing>
          <wp:anchor distT="0" distB="0" distL="114300" distR="114300" simplePos="0" relativeHeight="252067840" behindDoc="0" locked="0" layoutInCell="1" allowOverlap="1" wp14:anchorId="4C7B4E2D" wp14:editId="0C150EB6">
            <wp:simplePos x="0" y="0"/>
            <wp:positionH relativeFrom="column">
              <wp:posOffset>309880</wp:posOffset>
            </wp:positionH>
            <wp:positionV relativeFrom="paragraph">
              <wp:posOffset>682625</wp:posOffset>
            </wp:positionV>
            <wp:extent cx="5890260" cy="7109460"/>
            <wp:effectExtent l="0" t="0" r="0" b="0"/>
            <wp:wrapSquare wrapText="bothSides"/>
            <wp:docPr id="1350" name="図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90260" cy="71094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X="409" w:tblpY="16"/>
        <w:tblW w:w="949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490"/>
      </w:tblGrid>
      <w:tr w:rsidR="00752310" w14:paraId="454F3DDB" w14:textId="77777777" w:rsidTr="00DC442E">
        <w:trPr>
          <w:trHeight w:hRule="exact" w:val="397"/>
        </w:trPr>
        <w:tc>
          <w:tcPr>
            <w:tcW w:w="9490" w:type="dxa"/>
            <w:shd w:val="clear" w:color="auto" w:fill="D9D9D9"/>
            <w:vAlign w:val="center"/>
          </w:tcPr>
          <w:p w14:paraId="01C6DE6A" w14:textId="77777777" w:rsidR="00752310" w:rsidRDefault="00752310" w:rsidP="00DC442E">
            <w:pPr>
              <w:jc w:val="center"/>
              <w:rPr>
                <w:rFonts w:ascii="MS UI Gothic" w:eastAsia="MS UI Gothic" w:hAnsi="MS UI Gothic"/>
                <w:b/>
                <w:sz w:val="20"/>
              </w:rPr>
            </w:pPr>
            <w:r>
              <w:rPr>
                <w:rFonts w:ascii="MS UI Gothic" w:eastAsia="MS UI Gothic" w:hAnsi="MS UI Gothic" w:hint="eastAsia"/>
                <w:b/>
                <w:sz w:val="20"/>
              </w:rPr>
              <w:t>≪性別・年代別≫</w:t>
            </w:r>
          </w:p>
        </w:tc>
      </w:tr>
    </w:tbl>
    <w:p w14:paraId="1FB729FC" w14:textId="77777777" w:rsidR="005461A0" w:rsidRDefault="005461A0" w:rsidP="00521B8C">
      <w:pPr>
        <w:spacing w:line="120" w:lineRule="exact"/>
        <w:ind w:firstLineChars="100" w:firstLine="210"/>
        <w:rPr>
          <w:rFonts w:ascii="ＭＳ ゴシック" w:eastAsia="ＭＳ ゴシック" w:hAnsi="ＭＳ ゴシック"/>
        </w:rPr>
      </w:pPr>
    </w:p>
    <w:p w14:paraId="29D7709B" w14:textId="51CC8EC7" w:rsidR="00521B8C" w:rsidRDefault="00521B8C" w:rsidP="00521B8C">
      <w:pPr>
        <w:spacing w:line="120" w:lineRule="exact"/>
        <w:ind w:firstLineChars="100" w:firstLine="210"/>
        <w:rPr>
          <w:rFonts w:ascii="ＭＳ ゴシック" w:eastAsia="ＭＳ ゴシック" w:hAnsi="ＭＳ ゴシック"/>
        </w:rPr>
      </w:pPr>
    </w:p>
    <w:p w14:paraId="2F8E4727" w14:textId="004C7B5D" w:rsidR="00DE18E4" w:rsidRDefault="00DE18E4" w:rsidP="00521B8C">
      <w:pPr>
        <w:spacing w:line="120" w:lineRule="exact"/>
        <w:ind w:firstLineChars="100" w:firstLine="210"/>
        <w:rPr>
          <w:rFonts w:ascii="ＭＳ ゴシック" w:eastAsia="ＭＳ ゴシック" w:hAnsi="ＭＳ ゴシック"/>
        </w:rPr>
      </w:pPr>
    </w:p>
    <w:p w14:paraId="11254A3F" w14:textId="77777777" w:rsidR="00DE18E4" w:rsidRPr="006621DC" w:rsidRDefault="00DE18E4" w:rsidP="00521B8C">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752310" w14:paraId="4B8CA7AB" w14:textId="77777777" w:rsidTr="00752310">
        <w:trPr>
          <w:trHeight w:hRule="exact" w:val="1505"/>
          <w:jc w:val="center"/>
        </w:trPr>
        <w:tc>
          <w:tcPr>
            <w:tcW w:w="8991" w:type="dxa"/>
            <w:shd w:val="clear" w:color="auto" w:fill="auto"/>
          </w:tcPr>
          <w:p w14:paraId="395319D1" w14:textId="1ADFEDAA" w:rsidR="00752310" w:rsidRPr="00752310" w:rsidRDefault="00752310" w:rsidP="00EE5B38">
            <w:pPr>
              <w:spacing w:beforeLines="20" w:before="72" w:line="0" w:lineRule="atLeast"/>
              <w:ind w:left="494" w:rightChars="50" w:right="105" w:hangingChars="247" w:hanging="494"/>
              <w:rPr>
                <w:rFonts w:ascii="MS UI Gothic" w:eastAsia="MS UI Gothic" w:hAnsi="MS UI Gothic"/>
                <w:sz w:val="20"/>
              </w:rPr>
            </w:pPr>
            <w:r w:rsidRPr="00752310">
              <w:rPr>
                <w:rFonts w:ascii="MS UI Gothic" w:eastAsia="MS UI Gothic" w:hAnsi="MS UI Gothic" w:hint="eastAsia"/>
                <w:sz w:val="20"/>
              </w:rPr>
              <w:t>問39　県の森林環境税は、１人（または</w:t>
            </w:r>
            <w:r w:rsidR="002F3B2D">
              <w:rPr>
                <w:rFonts w:ascii="MS UI Gothic" w:eastAsia="MS UI Gothic" w:hAnsi="MS UI Gothic" w:hint="eastAsia"/>
                <w:sz w:val="20"/>
              </w:rPr>
              <w:t>１</w:t>
            </w:r>
            <w:r w:rsidRPr="00752310">
              <w:rPr>
                <w:rFonts w:ascii="MS UI Gothic" w:eastAsia="MS UI Gothic" w:hAnsi="MS UI Gothic" w:hint="eastAsia"/>
                <w:sz w:val="20"/>
              </w:rPr>
              <w:t>法人）あたり500円を徴収しており、その税収は年間約1.7億円です。県ではこれを財源として、第４期（平成30年度～令和４年度）に、森林の公益的機能を高めるための間伐等5,765ha（東京ドーム1,233個分）、森林被害を防ぐためのシカ捕獲10,102頭、小中学校での森林環境学習への参加49,000人超などの効果が出てきています。</w:t>
            </w:r>
          </w:p>
          <w:p w14:paraId="36934A0D" w14:textId="305C54D1" w:rsidR="00752310" w:rsidRDefault="00752310" w:rsidP="00752310">
            <w:pPr>
              <w:spacing w:beforeLines="20" w:before="72" w:line="0" w:lineRule="atLeast"/>
              <w:ind w:rightChars="50" w:right="105"/>
              <w:rPr>
                <w:rFonts w:ascii="MS UI Gothic" w:eastAsia="MS UI Gothic" w:hAnsi="MS UI Gothic"/>
                <w:sz w:val="20"/>
              </w:rPr>
            </w:pPr>
            <w:r w:rsidRPr="00752310">
              <w:rPr>
                <w:rFonts w:ascii="MS UI Gothic" w:eastAsia="MS UI Gothic" w:hAnsi="MS UI Gothic" w:hint="eastAsia"/>
                <w:sz w:val="20"/>
              </w:rPr>
              <w:t xml:space="preserve">　</w:t>
            </w:r>
            <w:r>
              <w:rPr>
                <w:rFonts w:ascii="MS UI Gothic" w:eastAsia="MS UI Gothic" w:hAnsi="MS UI Gothic" w:hint="eastAsia"/>
                <w:sz w:val="20"/>
              </w:rPr>
              <w:t xml:space="preserve">　　　　</w:t>
            </w:r>
            <w:r w:rsidRPr="00752310">
              <w:rPr>
                <w:rFonts w:ascii="MS UI Gothic" w:eastAsia="MS UI Gothic" w:hAnsi="MS UI Gothic" w:hint="eastAsia"/>
                <w:sz w:val="20"/>
              </w:rPr>
              <w:t>このような森林環境税の使い道をご存じでしたか。（１つだけ○印）</w:t>
            </w:r>
          </w:p>
        </w:tc>
      </w:tr>
    </w:tbl>
    <w:p w14:paraId="6E0927E1" w14:textId="77777777" w:rsidR="00752310" w:rsidRDefault="00752310" w:rsidP="00752310">
      <w:pPr>
        <w:spacing w:line="120" w:lineRule="exact"/>
        <w:rPr>
          <w:rFonts w:ascii="ＭＳ 明朝" w:hAnsi="ＭＳ 明朝"/>
        </w:rPr>
      </w:pPr>
    </w:p>
    <w:p w14:paraId="704BDDFE" w14:textId="77777777" w:rsidR="00752310" w:rsidRDefault="00752310" w:rsidP="00752310">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99051D6" w14:textId="23D4AE57" w:rsidR="00752310" w:rsidRDefault="00D00CDC" w:rsidP="00752310">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D00CDC">
        <w:rPr>
          <w:rFonts w:ascii="ＭＳ ゴシック" w:eastAsia="ＭＳ ゴシック" w:hAnsi="ＭＳ ゴシック" w:hint="eastAsia"/>
          <w:u w:val="single"/>
        </w:rPr>
        <w:t>知らな</w:t>
      </w:r>
      <w:r w:rsidR="004261A9">
        <w:rPr>
          <w:rFonts w:ascii="ＭＳ ゴシック" w:eastAsia="ＭＳ ゴシック" w:hAnsi="ＭＳ ゴシック" w:hint="eastAsia"/>
          <w:u w:val="single"/>
        </w:rPr>
        <w:t>い</w:t>
      </w:r>
      <w:r>
        <w:rPr>
          <w:rFonts w:ascii="ＭＳ ゴシック" w:eastAsia="ＭＳ ゴシック" w:hAnsi="ＭＳ ゴシック" w:hint="eastAsia"/>
          <w:u w:val="single"/>
        </w:rPr>
        <w:t>」が71.9％と１位になっている。</w:t>
      </w:r>
    </w:p>
    <w:p w14:paraId="20A03C43" w14:textId="26E2FDBD" w:rsidR="00752310" w:rsidRPr="00D00CDC" w:rsidRDefault="00D00CDC" w:rsidP="00752310">
      <w:pPr>
        <w:ind w:leftChars="100" w:left="210" w:firstLineChars="100" w:firstLine="210"/>
        <w:rPr>
          <w:rFonts w:ascii="ＭＳ 明朝" w:hAnsi="ＭＳ 明朝"/>
        </w:rPr>
      </w:pPr>
      <w:r w:rsidRPr="00D00CDC">
        <w:rPr>
          <w:rFonts w:ascii="ＭＳ 明朝" w:hAnsi="ＭＳ 明朝" w:hint="eastAsia"/>
        </w:rPr>
        <w:t>次いで</w:t>
      </w:r>
      <w:r w:rsidR="00546A78">
        <w:rPr>
          <w:rFonts w:ascii="ＭＳ 明朝" w:hAnsi="ＭＳ 明朝" w:hint="eastAsia"/>
        </w:rPr>
        <w:t>、</w:t>
      </w:r>
      <w:r w:rsidRPr="00D00CDC">
        <w:rPr>
          <w:rFonts w:ascii="ＭＳ 明朝" w:hAnsi="ＭＳ 明朝" w:hint="eastAsia"/>
        </w:rPr>
        <w:t>「何となく知っていたが、詳細は知らなかった」が21.8％、「知っていた」が5.6％となっている。</w:t>
      </w:r>
    </w:p>
    <w:p w14:paraId="3E348EB0" w14:textId="74826D1C" w:rsidR="00752310" w:rsidRDefault="00752310" w:rsidP="00752310">
      <w:pPr>
        <w:ind w:leftChars="100" w:left="210" w:firstLineChars="100" w:firstLine="210"/>
        <w:rPr>
          <w:rFonts w:ascii="ＭＳ 明朝" w:hAnsi="ＭＳ 明朝"/>
        </w:rPr>
      </w:pPr>
    </w:p>
    <w:p w14:paraId="4AA0B87E" w14:textId="77777777" w:rsidR="00522C65" w:rsidRDefault="00522C65" w:rsidP="00752310">
      <w:pPr>
        <w:ind w:leftChars="100" w:left="210" w:firstLineChars="100" w:firstLine="210"/>
        <w:rPr>
          <w:rFonts w:ascii="ＭＳ 明朝" w:hAnsi="ＭＳ 明朝"/>
        </w:rPr>
      </w:pPr>
    </w:p>
    <w:p w14:paraId="0152C032" w14:textId="77777777" w:rsidR="00752310" w:rsidRDefault="00752310" w:rsidP="00752310">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52310" w14:paraId="528291DD" w14:textId="77777777" w:rsidTr="003A1575">
        <w:trPr>
          <w:trHeight w:hRule="exact" w:val="397"/>
          <w:jc w:val="center"/>
        </w:trPr>
        <w:tc>
          <w:tcPr>
            <w:tcW w:w="9274" w:type="dxa"/>
            <w:shd w:val="clear" w:color="auto" w:fill="D9D9D9"/>
            <w:vAlign w:val="center"/>
          </w:tcPr>
          <w:p w14:paraId="5EA3F1DD" w14:textId="77777777" w:rsidR="00752310" w:rsidRDefault="00752310" w:rsidP="003A1575">
            <w:pPr>
              <w:jc w:val="center"/>
              <w:rPr>
                <w:rFonts w:ascii="MS UI Gothic" w:eastAsia="MS UI Gothic" w:hAnsi="MS UI Gothic"/>
                <w:b/>
                <w:sz w:val="20"/>
              </w:rPr>
            </w:pPr>
            <w:r>
              <w:rPr>
                <w:rFonts w:ascii="MS UI Gothic" w:eastAsia="MS UI Gothic" w:hAnsi="MS UI Gothic" w:hint="eastAsia"/>
                <w:b/>
                <w:sz w:val="20"/>
              </w:rPr>
              <w:t>≪総合≫</w:t>
            </w:r>
          </w:p>
        </w:tc>
      </w:tr>
    </w:tbl>
    <w:p w14:paraId="7622A3C6" w14:textId="14682741" w:rsidR="00752310" w:rsidRDefault="00C5375F" w:rsidP="00752310">
      <w:pPr>
        <w:jc w:val="center"/>
      </w:pPr>
      <w:r w:rsidRPr="00CD7ABB">
        <w:rPr>
          <w:noProof/>
        </w:rPr>
        <w:drawing>
          <wp:inline distT="0" distB="0" distL="0" distR="0" wp14:anchorId="7AB6A168" wp14:editId="4756498B">
            <wp:extent cx="10028553" cy="3944679"/>
            <wp:effectExtent l="0" t="0" r="0" b="0"/>
            <wp:docPr id="1173" name="図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16030" r="-16030"/>
                    <a:stretch/>
                  </pic:blipFill>
                  <pic:spPr bwMode="auto">
                    <a:xfrm>
                      <a:off x="0" y="0"/>
                      <a:ext cx="10040041" cy="3949198"/>
                    </a:xfrm>
                    <a:prstGeom prst="rect">
                      <a:avLst/>
                    </a:prstGeom>
                    <a:noFill/>
                    <a:ln>
                      <a:noFill/>
                    </a:ln>
                  </pic:spPr>
                </pic:pic>
              </a:graphicData>
            </a:graphic>
          </wp:inline>
        </w:drawing>
      </w:r>
    </w:p>
    <w:p w14:paraId="29F1D0A0" w14:textId="07F51202" w:rsidR="00752310" w:rsidRDefault="00752310" w:rsidP="00752310">
      <w:pPr>
        <w:jc w:val="center"/>
      </w:pPr>
    </w:p>
    <w:p w14:paraId="3CDD60F8" w14:textId="67A79340" w:rsidR="00752310" w:rsidRDefault="00B14DE5" w:rsidP="00752310">
      <w:pPr>
        <w:spacing w:line="120" w:lineRule="exact"/>
        <w:jc w:val="center"/>
      </w:pPr>
      <w:r w:rsidRPr="00B14DE5">
        <w:rPr>
          <w:noProof/>
        </w:rPr>
        <w:drawing>
          <wp:inline distT="0" distB="0" distL="0" distR="0" wp14:anchorId="7927869A" wp14:editId="40285DE9">
            <wp:extent cx="4572000" cy="3010535"/>
            <wp:effectExtent l="0" t="0" r="0" b="0"/>
            <wp:docPr id="1326" name="図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572000" cy="3010535"/>
                    </a:xfrm>
                    <a:prstGeom prst="rect">
                      <a:avLst/>
                    </a:prstGeom>
                    <a:noFill/>
                    <a:ln>
                      <a:noFill/>
                    </a:ln>
                  </pic:spPr>
                </pic:pic>
              </a:graphicData>
            </a:graphic>
          </wp:inline>
        </w:drawing>
      </w:r>
    </w:p>
    <w:p w14:paraId="13DDD194" w14:textId="663EEAC5" w:rsidR="00752310" w:rsidRDefault="00752310" w:rsidP="00752310">
      <w:pPr>
        <w:spacing w:line="120" w:lineRule="exact"/>
      </w:pPr>
      <w:r>
        <w:br w:type="page"/>
      </w:r>
    </w:p>
    <w:p w14:paraId="45764B98" w14:textId="77777777" w:rsidR="00521B8C" w:rsidRDefault="00521B8C" w:rsidP="00521B8C">
      <w:pPr>
        <w:spacing w:line="120" w:lineRule="exact"/>
        <w:ind w:firstLineChars="100" w:firstLine="210"/>
        <w:rPr>
          <w:rFonts w:ascii="ＭＳ ゴシック" w:eastAsia="ＭＳ ゴシック" w:hAnsi="ＭＳ ゴシック"/>
        </w:rPr>
      </w:pPr>
    </w:p>
    <w:p w14:paraId="71419F50" w14:textId="4907A5F4" w:rsidR="00752310" w:rsidRDefault="00752310" w:rsidP="00752310">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D89A596" w14:textId="55C1A51C" w:rsidR="00752310" w:rsidRDefault="00D00CDC" w:rsidP="00752310">
      <w:pPr>
        <w:ind w:leftChars="100" w:left="210" w:firstLineChars="100" w:firstLine="210"/>
        <w:rPr>
          <w:rFonts w:ascii="ＭＳ 明朝" w:hAnsi="ＭＳ 明朝"/>
        </w:rPr>
      </w:pPr>
      <w:r>
        <w:rPr>
          <w:rFonts w:ascii="ＭＳ 明朝" w:hAnsi="ＭＳ 明朝" w:hint="eastAsia"/>
        </w:rPr>
        <w:t>男女ともに「</w:t>
      </w:r>
      <w:r w:rsidRPr="00D00CDC">
        <w:rPr>
          <w:rFonts w:ascii="ＭＳ 明朝" w:hAnsi="ＭＳ 明朝" w:hint="eastAsia"/>
        </w:rPr>
        <w:t>知らな</w:t>
      </w:r>
      <w:r w:rsidR="004261A9">
        <w:rPr>
          <w:rFonts w:ascii="ＭＳ 明朝" w:hAnsi="ＭＳ 明朝" w:hint="eastAsia"/>
        </w:rPr>
        <w:t>い</w:t>
      </w:r>
      <w:r>
        <w:rPr>
          <w:rFonts w:ascii="ＭＳ 明朝" w:hAnsi="ＭＳ 明朝" w:hint="eastAsia"/>
        </w:rPr>
        <w:t>」が最も高く、女性では77.3％と、男性の65.6％より11.7ポイント高くなっている。</w:t>
      </w:r>
    </w:p>
    <w:p w14:paraId="24A2707E" w14:textId="77777777" w:rsidR="00752310" w:rsidRDefault="00752310" w:rsidP="00752310">
      <w:pPr>
        <w:ind w:leftChars="100" w:left="210" w:firstLineChars="100" w:firstLine="210"/>
        <w:rPr>
          <w:rFonts w:ascii="ＭＳ 明朝" w:hAnsi="ＭＳ 明朝"/>
        </w:rPr>
      </w:pPr>
    </w:p>
    <w:p w14:paraId="6848DE81" w14:textId="77777777" w:rsidR="00752310" w:rsidRDefault="00752310" w:rsidP="00752310">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4E8CDCF2" w14:textId="238645A8" w:rsidR="00752310" w:rsidRPr="00752D0A" w:rsidRDefault="00D00CDC" w:rsidP="00752310">
      <w:pPr>
        <w:ind w:firstLineChars="100" w:firstLine="210"/>
        <w:rPr>
          <w:rFonts w:ascii="ＭＳ 明朝" w:hAnsi="ＭＳ 明朝"/>
        </w:rPr>
      </w:pPr>
      <w:r>
        <w:rPr>
          <w:rFonts w:asciiTheme="majorEastAsia" w:eastAsiaTheme="majorEastAsia" w:hAnsiTheme="majorEastAsia" w:hint="eastAsia"/>
        </w:rPr>
        <w:t xml:space="preserve">　</w:t>
      </w:r>
      <w:r w:rsidRPr="00752D0A">
        <w:rPr>
          <w:rFonts w:ascii="ＭＳ 明朝" w:hAnsi="ＭＳ 明朝" w:hint="eastAsia"/>
        </w:rPr>
        <w:t>すべての年代で「知らな</w:t>
      </w:r>
      <w:r w:rsidR="004261A9">
        <w:rPr>
          <w:rFonts w:ascii="ＭＳ 明朝" w:hAnsi="ＭＳ 明朝" w:hint="eastAsia"/>
        </w:rPr>
        <w:t>い</w:t>
      </w:r>
      <w:r w:rsidRPr="00752D0A">
        <w:rPr>
          <w:rFonts w:ascii="ＭＳ 明朝" w:hAnsi="ＭＳ 明朝" w:hint="eastAsia"/>
        </w:rPr>
        <w:t>」が最も高く、年代が下がるほど割合が高くなる傾向にある。</w:t>
      </w:r>
    </w:p>
    <w:p w14:paraId="0D0500D7" w14:textId="77777777" w:rsidR="00752310" w:rsidRDefault="00752310" w:rsidP="00752310">
      <w:pPr>
        <w:ind w:firstLineChars="100" w:firstLine="210"/>
        <w:rPr>
          <w:rFonts w:asciiTheme="majorEastAsia" w:eastAsiaTheme="majorEastAsia" w:hAnsiTheme="majorEastAsia"/>
        </w:rPr>
      </w:pPr>
    </w:p>
    <w:p w14:paraId="13FDF22E" w14:textId="77777777" w:rsidR="00752310" w:rsidRDefault="00752310" w:rsidP="00752310">
      <w:pPr>
        <w:ind w:firstLineChars="100" w:firstLine="210"/>
        <w:rPr>
          <w:rFonts w:asciiTheme="majorEastAsia" w:eastAsiaTheme="majorEastAsia" w:hAnsiTheme="majorEastAsia"/>
        </w:rPr>
      </w:pPr>
    </w:p>
    <w:tbl>
      <w:tblPr>
        <w:tblpPr w:leftFromText="142" w:rightFromText="142" w:vertAnchor="text" w:horzAnchor="margin" w:tblpX="409" w:tblpY="16"/>
        <w:tblW w:w="949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490"/>
      </w:tblGrid>
      <w:tr w:rsidR="00752310" w14:paraId="147EEC3E" w14:textId="77777777" w:rsidTr="00DC442E">
        <w:trPr>
          <w:trHeight w:hRule="exact" w:val="397"/>
        </w:trPr>
        <w:tc>
          <w:tcPr>
            <w:tcW w:w="9490" w:type="dxa"/>
            <w:shd w:val="clear" w:color="auto" w:fill="D9D9D9"/>
            <w:vAlign w:val="center"/>
          </w:tcPr>
          <w:p w14:paraId="1040796C" w14:textId="77777777" w:rsidR="00752310" w:rsidRDefault="00752310" w:rsidP="00DC442E">
            <w:pPr>
              <w:jc w:val="center"/>
              <w:rPr>
                <w:rFonts w:ascii="MS UI Gothic" w:eastAsia="MS UI Gothic" w:hAnsi="MS UI Gothic"/>
                <w:b/>
                <w:sz w:val="20"/>
              </w:rPr>
            </w:pPr>
            <w:r>
              <w:rPr>
                <w:rFonts w:ascii="MS UI Gothic" w:eastAsia="MS UI Gothic" w:hAnsi="MS UI Gothic" w:hint="eastAsia"/>
                <w:b/>
                <w:sz w:val="20"/>
              </w:rPr>
              <w:t>≪性別・年代別≫</w:t>
            </w:r>
          </w:p>
        </w:tc>
      </w:tr>
    </w:tbl>
    <w:p w14:paraId="6439CF5A" w14:textId="314054D2" w:rsidR="00752310" w:rsidRDefault="00DC442E" w:rsidP="00752310">
      <w:pPr>
        <w:ind w:firstLineChars="100" w:firstLine="210"/>
        <w:rPr>
          <w:rFonts w:asciiTheme="majorEastAsia" w:eastAsiaTheme="majorEastAsia" w:hAnsiTheme="majorEastAsia"/>
        </w:rPr>
      </w:pPr>
      <w:r w:rsidRPr="00C040BC">
        <w:rPr>
          <w:noProof/>
        </w:rPr>
        <w:drawing>
          <wp:anchor distT="0" distB="0" distL="114300" distR="114300" simplePos="0" relativeHeight="252070912" behindDoc="0" locked="0" layoutInCell="1" allowOverlap="1" wp14:anchorId="35DAC6BD" wp14:editId="639E009A">
            <wp:simplePos x="0" y="0"/>
            <wp:positionH relativeFrom="column">
              <wp:posOffset>621665</wp:posOffset>
            </wp:positionH>
            <wp:positionV relativeFrom="paragraph">
              <wp:posOffset>299720</wp:posOffset>
            </wp:positionV>
            <wp:extent cx="5337175" cy="7573010"/>
            <wp:effectExtent l="0" t="0" r="0" b="0"/>
            <wp:wrapSquare wrapText="bothSides"/>
            <wp:docPr id="1358" name="図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337175" cy="7573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D79B7" w14:textId="68DAE998" w:rsidR="00752310" w:rsidRPr="007B3F69" w:rsidRDefault="00752310" w:rsidP="00752310">
      <w:pPr>
        <w:ind w:firstLineChars="100" w:firstLine="210"/>
        <w:rPr>
          <w:rFonts w:asciiTheme="majorEastAsia" w:eastAsiaTheme="majorEastAsia" w:hAnsiTheme="majorEastAsia"/>
        </w:rPr>
      </w:pPr>
    </w:p>
    <w:p w14:paraId="5E932763" w14:textId="77777777" w:rsidR="00752310" w:rsidRDefault="00752310" w:rsidP="00752310">
      <w:pPr>
        <w:spacing w:line="120" w:lineRule="exact"/>
        <w:rPr>
          <w:rFonts w:ascii="ＭＳ 明朝" w:hAnsi="ＭＳ 明朝"/>
        </w:rPr>
      </w:pPr>
    </w:p>
    <w:p w14:paraId="4E5AECDC" w14:textId="77777777" w:rsidR="00752310" w:rsidRDefault="00752310" w:rsidP="00752310">
      <w:pPr>
        <w:ind w:firstLineChars="100" w:firstLine="210"/>
        <w:rPr>
          <w:rFonts w:ascii="ＭＳ ゴシック" w:eastAsia="ＭＳ ゴシック" w:hAnsi="ＭＳ ゴシック"/>
        </w:rPr>
      </w:pPr>
    </w:p>
    <w:p w14:paraId="113DA358" w14:textId="77777777" w:rsidR="00752310" w:rsidRDefault="00752310" w:rsidP="00752310">
      <w:pPr>
        <w:ind w:firstLineChars="100" w:firstLine="210"/>
        <w:rPr>
          <w:rFonts w:ascii="ＭＳ ゴシック" w:eastAsia="ＭＳ ゴシック" w:hAnsi="ＭＳ ゴシック"/>
        </w:rPr>
      </w:pPr>
    </w:p>
    <w:p w14:paraId="04B01E45" w14:textId="77777777" w:rsidR="00752310" w:rsidRDefault="00752310" w:rsidP="00752310">
      <w:pPr>
        <w:ind w:firstLineChars="100" w:firstLine="210"/>
        <w:rPr>
          <w:rFonts w:ascii="ＭＳ ゴシック" w:eastAsia="ＭＳ ゴシック" w:hAnsi="ＭＳ ゴシック"/>
        </w:rPr>
      </w:pPr>
    </w:p>
    <w:p w14:paraId="7385F27D" w14:textId="77777777" w:rsidR="00752310" w:rsidRDefault="00752310" w:rsidP="00752310">
      <w:pPr>
        <w:ind w:firstLineChars="100" w:firstLine="210"/>
        <w:rPr>
          <w:rFonts w:ascii="ＭＳ ゴシック" w:eastAsia="ＭＳ ゴシック" w:hAnsi="ＭＳ ゴシック"/>
        </w:rPr>
      </w:pPr>
    </w:p>
    <w:p w14:paraId="74B492CD" w14:textId="77777777" w:rsidR="00752310" w:rsidRDefault="00752310" w:rsidP="00752310">
      <w:pPr>
        <w:ind w:firstLineChars="100" w:firstLine="210"/>
        <w:rPr>
          <w:rFonts w:ascii="ＭＳ ゴシック" w:eastAsia="ＭＳ ゴシック" w:hAnsi="ＭＳ ゴシック"/>
        </w:rPr>
      </w:pPr>
    </w:p>
    <w:p w14:paraId="4E70CA2B" w14:textId="77777777" w:rsidR="00752310" w:rsidRDefault="00752310" w:rsidP="00752310">
      <w:pPr>
        <w:ind w:firstLineChars="100" w:firstLine="210"/>
        <w:rPr>
          <w:rFonts w:ascii="ＭＳ ゴシック" w:eastAsia="ＭＳ ゴシック" w:hAnsi="ＭＳ ゴシック"/>
        </w:rPr>
      </w:pPr>
    </w:p>
    <w:p w14:paraId="5808ABA9" w14:textId="77777777" w:rsidR="00752310" w:rsidRDefault="00752310" w:rsidP="00752310">
      <w:pPr>
        <w:ind w:firstLineChars="100" w:firstLine="210"/>
        <w:rPr>
          <w:rFonts w:ascii="ＭＳ ゴシック" w:eastAsia="ＭＳ ゴシック" w:hAnsi="ＭＳ ゴシック"/>
        </w:rPr>
      </w:pPr>
    </w:p>
    <w:p w14:paraId="5FAE5CA4" w14:textId="77777777" w:rsidR="00752310" w:rsidRDefault="00752310" w:rsidP="00752310">
      <w:pPr>
        <w:ind w:firstLineChars="100" w:firstLine="210"/>
        <w:rPr>
          <w:rFonts w:ascii="ＭＳ ゴシック" w:eastAsia="ＭＳ ゴシック" w:hAnsi="ＭＳ ゴシック"/>
        </w:rPr>
      </w:pPr>
    </w:p>
    <w:p w14:paraId="3F24EF26" w14:textId="77777777" w:rsidR="00752310" w:rsidRDefault="00752310" w:rsidP="00752310">
      <w:pPr>
        <w:ind w:firstLineChars="100" w:firstLine="210"/>
        <w:rPr>
          <w:rFonts w:ascii="ＭＳ ゴシック" w:eastAsia="ＭＳ ゴシック" w:hAnsi="ＭＳ ゴシック"/>
        </w:rPr>
      </w:pPr>
    </w:p>
    <w:p w14:paraId="06F74A0B" w14:textId="77777777" w:rsidR="00752310" w:rsidRDefault="00752310" w:rsidP="00752310">
      <w:pPr>
        <w:ind w:firstLineChars="100" w:firstLine="210"/>
        <w:rPr>
          <w:rFonts w:ascii="ＭＳ ゴシック" w:eastAsia="ＭＳ ゴシック" w:hAnsi="ＭＳ ゴシック"/>
        </w:rPr>
      </w:pPr>
    </w:p>
    <w:p w14:paraId="57E0352D" w14:textId="77777777" w:rsidR="00752310" w:rsidRDefault="00752310" w:rsidP="00752310">
      <w:pPr>
        <w:ind w:firstLineChars="100" w:firstLine="210"/>
        <w:rPr>
          <w:rFonts w:ascii="ＭＳ ゴシック" w:eastAsia="ＭＳ ゴシック" w:hAnsi="ＭＳ ゴシック"/>
        </w:rPr>
      </w:pPr>
    </w:p>
    <w:p w14:paraId="4F64ED7E" w14:textId="77777777" w:rsidR="00752310" w:rsidRDefault="00752310" w:rsidP="00752310">
      <w:pPr>
        <w:ind w:firstLineChars="100" w:firstLine="210"/>
        <w:rPr>
          <w:rFonts w:ascii="ＭＳ ゴシック" w:eastAsia="ＭＳ ゴシック" w:hAnsi="ＭＳ ゴシック"/>
        </w:rPr>
      </w:pPr>
    </w:p>
    <w:p w14:paraId="6DF7D50F" w14:textId="77777777" w:rsidR="00752310" w:rsidRDefault="00752310" w:rsidP="00752310">
      <w:pPr>
        <w:ind w:firstLineChars="100" w:firstLine="210"/>
        <w:rPr>
          <w:rFonts w:ascii="ＭＳ ゴシック" w:eastAsia="ＭＳ ゴシック" w:hAnsi="ＭＳ ゴシック"/>
        </w:rPr>
      </w:pPr>
    </w:p>
    <w:p w14:paraId="57B59BEE" w14:textId="77777777" w:rsidR="00752310" w:rsidRDefault="00752310" w:rsidP="00752310">
      <w:pPr>
        <w:ind w:firstLineChars="100" w:firstLine="210"/>
        <w:rPr>
          <w:rFonts w:ascii="ＭＳ ゴシック" w:eastAsia="ＭＳ ゴシック" w:hAnsi="ＭＳ ゴシック"/>
        </w:rPr>
      </w:pPr>
    </w:p>
    <w:p w14:paraId="6D2BE07C" w14:textId="77777777" w:rsidR="00752310" w:rsidRDefault="00752310" w:rsidP="00752310">
      <w:pPr>
        <w:ind w:firstLineChars="100" w:firstLine="210"/>
        <w:rPr>
          <w:rFonts w:ascii="ＭＳ ゴシック" w:eastAsia="ＭＳ ゴシック" w:hAnsi="ＭＳ ゴシック"/>
        </w:rPr>
      </w:pPr>
    </w:p>
    <w:p w14:paraId="474FEBE2" w14:textId="77777777" w:rsidR="00752310" w:rsidRDefault="00752310" w:rsidP="00752310">
      <w:pPr>
        <w:ind w:firstLineChars="100" w:firstLine="210"/>
        <w:rPr>
          <w:rFonts w:ascii="ＭＳ ゴシック" w:eastAsia="ＭＳ ゴシック" w:hAnsi="ＭＳ ゴシック"/>
        </w:rPr>
      </w:pPr>
    </w:p>
    <w:p w14:paraId="60191A3C" w14:textId="77777777" w:rsidR="00752310" w:rsidRDefault="00752310" w:rsidP="00752310">
      <w:pPr>
        <w:ind w:firstLineChars="100" w:firstLine="210"/>
        <w:rPr>
          <w:rFonts w:ascii="ＭＳ ゴシック" w:eastAsia="ＭＳ ゴシック" w:hAnsi="ＭＳ ゴシック"/>
        </w:rPr>
      </w:pPr>
    </w:p>
    <w:p w14:paraId="3E106788" w14:textId="77777777" w:rsidR="00752310" w:rsidRDefault="00752310" w:rsidP="00752310">
      <w:pPr>
        <w:ind w:firstLineChars="100" w:firstLine="210"/>
        <w:rPr>
          <w:rFonts w:ascii="ＭＳ ゴシック" w:eastAsia="ＭＳ ゴシック" w:hAnsi="ＭＳ ゴシック"/>
        </w:rPr>
      </w:pPr>
    </w:p>
    <w:p w14:paraId="1660B04A" w14:textId="77777777" w:rsidR="00752310" w:rsidRDefault="00752310" w:rsidP="00752310">
      <w:pPr>
        <w:ind w:firstLineChars="100" w:firstLine="210"/>
        <w:rPr>
          <w:rFonts w:ascii="ＭＳ ゴシック" w:eastAsia="ＭＳ ゴシック" w:hAnsi="ＭＳ ゴシック"/>
        </w:rPr>
      </w:pPr>
    </w:p>
    <w:p w14:paraId="1657BF3B" w14:textId="77777777" w:rsidR="00752310" w:rsidRDefault="00752310" w:rsidP="00752310">
      <w:pPr>
        <w:ind w:firstLineChars="100" w:firstLine="210"/>
        <w:rPr>
          <w:rFonts w:ascii="ＭＳ ゴシック" w:eastAsia="ＭＳ ゴシック" w:hAnsi="ＭＳ ゴシック"/>
        </w:rPr>
      </w:pPr>
    </w:p>
    <w:p w14:paraId="3F5004B0" w14:textId="77777777" w:rsidR="00752310" w:rsidRDefault="00752310" w:rsidP="00752310">
      <w:pPr>
        <w:ind w:firstLineChars="100" w:firstLine="210"/>
        <w:rPr>
          <w:rFonts w:ascii="ＭＳ ゴシック" w:eastAsia="ＭＳ ゴシック" w:hAnsi="ＭＳ ゴシック"/>
        </w:rPr>
      </w:pPr>
    </w:p>
    <w:p w14:paraId="7BD0ADFF" w14:textId="77777777" w:rsidR="00752310" w:rsidRDefault="00752310" w:rsidP="00752310">
      <w:pPr>
        <w:ind w:firstLineChars="100" w:firstLine="210"/>
        <w:rPr>
          <w:rFonts w:ascii="ＭＳ ゴシック" w:eastAsia="ＭＳ ゴシック" w:hAnsi="ＭＳ ゴシック"/>
        </w:rPr>
      </w:pPr>
      <w:r>
        <w:rPr>
          <w:rFonts w:ascii="ＭＳ ゴシック" w:eastAsia="ＭＳ ゴシック" w:hAnsi="ＭＳ ゴシック"/>
        </w:rPr>
        <w:t xml:space="preserve">　</w:t>
      </w:r>
    </w:p>
    <w:p w14:paraId="0FB01C95" w14:textId="77777777" w:rsidR="00752310" w:rsidRDefault="00752310" w:rsidP="00752310">
      <w:pPr>
        <w:ind w:firstLineChars="100" w:firstLine="210"/>
        <w:rPr>
          <w:rFonts w:ascii="ＭＳ ゴシック" w:eastAsia="ＭＳ ゴシック" w:hAnsi="ＭＳ ゴシック"/>
        </w:rPr>
      </w:pPr>
    </w:p>
    <w:p w14:paraId="724526DD" w14:textId="77777777" w:rsidR="00752310" w:rsidRDefault="00752310" w:rsidP="00752310">
      <w:pPr>
        <w:ind w:firstLineChars="100" w:firstLine="210"/>
        <w:rPr>
          <w:rFonts w:ascii="ＭＳ ゴシック" w:eastAsia="ＭＳ ゴシック" w:hAnsi="ＭＳ ゴシック"/>
        </w:rPr>
      </w:pPr>
    </w:p>
    <w:p w14:paraId="61F0E8F7" w14:textId="77777777" w:rsidR="00752310" w:rsidRDefault="00752310" w:rsidP="00752310">
      <w:pPr>
        <w:ind w:firstLineChars="100" w:firstLine="210"/>
        <w:rPr>
          <w:rFonts w:ascii="ＭＳ ゴシック" w:eastAsia="ＭＳ ゴシック" w:hAnsi="ＭＳ ゴシック"/>
        </w:rPr>
      </w:pPr>
    </w:p>
    <w:p w14:paraId="72262F28" w14:textId="77777777" w:rsidR="00752310" w:rsidRDefault="00752310" w:rsidP="00752310">
      <w:pPr>
        <w:ind w:firstLineChars="100" w:firstLine="210"/>
        <w:rPr>
          <w:rFonts w:ascii="ＭＳ ゴシック" w:eastAsia="ＭＳ ゴシック" w:hAnsi="ＭＳ ゴシック"/>
        </w:rPr>
      </w:pPr>
    </w:p>
    <w:p w14:paraId="3DEC1328" w14:textId="77777777" w:rsidR="00752310" w:rsidRDefault="00752310" w:rsidP="00752310">
      <w:pPr>
        <w:ind w:firstLineChars="100" w:firstLine="210"/>
        <w:rPr>
          <w:rFonts w:ascii="ＭＳ ゴシック" w:eastAsia="ＭＳ ゴシック" w:hAnsi="ＭＳ ゴシック"/>
        </w:rPr>
      </w:pPr>
    </w:p>
    <w:p w14:paraId="50D27A98" w14:textId="77777777" w:rsidR="005461A0" w:rsidRDefault="005461A0" w:rsidP="005461A0">
      <w:pPr>
        <w:ind w:firstLineChars="100" w:firstLine="210"/>
        <w:rPr>
          <w:rFonts w:ascii="ＭＳ ゴシック" w:eastAsia="ＭＳ ゴシック" w:hAnsi="ＭＳ ゴシック"/>
        </w:rPr>
      </w:pPr>
    </w:p>
    <w:p w14:paraId="35B5EF16" w14:textId="77777777" w:rsidR="005461A0" w:rsidRDefault="005461A0" w:rsidP="005461A0">
      <w:pPr>
        <w:ind w:firstLineChars="100" w:firstLine="210"/>
        <w:rPr>
          <w:rFonts w:ascii="ＭＳ ゴシック" w:eastAsia="ＭＳ ゴシック" w:hAnsi="ＭＳ ゴシック"/>
        </w:rPr>
      </w:pPr>
    </w:p>
    <w:p w14:paraId="24BF8A73" w14:textId="77777777" w:rsidR="005461A0" w:rsidRDefault="005461A0" w:rsidP="00974110">
      <w:pPr>
        <w:rPr>
          <w:rFonts w:ascii="ＭＳ ゴシック" w:eastAsia="ＭＳ ゴシック" w:hAnsi="ＭＳ ゴシック"/>
        </w:rPr>
      </w:pPr>
    </w:p>
    <w:p w14:paraId="7FF6E433" w14:textId="7A86DBFB" w:rsidR="00752D0A" w:rsidRDefault="00752D0A" w:rsidP="006621DC">
      <w:pPr>
        <w:rPr>
          <w:rFonts w:ascii="ＭＳ ゴシック" w:eastAsia="ＭＳ ゴシック" w:hAnsi="ＭＳ ゴシック"/>
          <w:b/>
          <w:bCs/>
        </w:rPr>
      </w:pPr>
    </w:p>
    <w:p w14:paraId="0228A791" w14:textId="77777777" w:rsidR="00521B8C" w:rsidRPr="006621DC" w:rsidRDefault="00521B8C" w:rsidP="00521B8C">
      <w:pPr>
        <w:spacing w:line="120" w:lineRule="exact"/>
        <w:ind w:firstLineChars="100" w:firstLine="210"/>
        <w:rPr>
          <w:rFonts w:ascii="ＭＳ ゴシック" w:eastAsia="ＭＳ ゴシック" w:hAnsi="ＭＳ ゴシック"/>
        </w:rPr>
      </w:pPr>
    </w:p>
    <w:tbl>
      <w:tblPr>
        <w:tblW w:w="9016"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016"/>
      </w:tblGrid>
      <w:tr w:rsidR="005F608B" w14:paraId="48419D24" w14:textId="77777777" w:rsidTr="00DC442E">
        <w:trPr>
          <w:trHeight w:hRule="exact" w:val="6121"/>
          <w:jc w:val="center"/>
        </w:trPr>
        <w:tc>
          <w:tcPr>
            <w:tcW w:w="9016" w:type="dxa"/>
            <w:shd w:val="clear" w:color="auto" w:fill="auto"/>
          </w:tcPr>
          <w:p w14:paraId="70CBE048" w14:textId="479E3946" w:rsidR="00060103" w:rsidRDefault="005F608B" w:rsidP="009B005B">
            <w:pPr>
              <w:spacing w:beforeLines="20" w:before="72" w:line="0" w:lineRule="atLeast"/>
              <w:ind w:left="464" w:rightChars="50" w:right="105" w:hangingChars="232" w:hanging="464"/>
              <w:rPr>
                <w:rFonts w:ascii="MS UI Gothic" w:eastAsia="MS UI Gothic" w:hAnsi="MS UI Gothic"/>
                <w:sz w:val="20"/>
              </w:rPr>
            </w:pPr>
            <w:r w:rsidRPr="005F608B">
              <w:rPr>
                <w:rFonts w:ascii="MS UI Gothic" w:eastAsia="MS UI Gothic" w:hAnsi="MS UI Gothic" w:hint="eastAsia"/>
                <w:sz w:val="20"/>
              </w:rPr>
              <w:t>問40　県では、森林・林業に関わる様々な課題に対応するためには、県の森林環境税と国の森林環境譲与</w:t>
            </w:r>
          </w:p>
          <w:p w14:paraId="738ABC51" w14:textId="5D3D0168" w:rsidR="005F608B" w:rsidRPr="005F608B" w:rsidRDefault="005F608B" w:rsidP="00060103">
            <w:pPr>
              <w:spacing w:beforeLines="20" w:before="72" w:line="0" w:lineRule="atLeast"/>
              <w:ind w:rightChars="50" w:right="105" w:firstLineChars="250" w:firstLine="500"/>
              <w:rPr>
                <w:rFonts w:ascii="MS UI Gothic" w:eastAsia="MS UI Gothic" w:hAnsi="MS UI Gothic"/>
                <w:sz w:val="20"/>
              </w:rPr>
            </w:pPr>
            <w:r w:rsidRPr="005F608B">
              <w:rPr>
                <w:rFonts w:ascii="MS UI Gothic" w:eastAsia="MS UI Gothic" w:hAnsi="MS UI Gothic" w:hint="eastAsia"/>
                <w:sz w:val="20"/>
              </w:rPr>
              <w:t>税との使い道を図１のように整理し、２つの税を最大限活用することが必要と考えております。</w:t>
            </w:r>
          </w:p>
          <w:p w14:paraId="176602E9" w14:textId="77777777" w:rsidR="005F608B" w:rsidRDefault="005F608B" w:rsidP="005F608B">
            <w:pPr>
              <w:spacing w:beforeLines="20" w:before="72" w:line="0" w:lineRule="atLeast"/>
              <w:ind w:rightChars="50" w:right="105" w:firstLineChars="300" w:firstLine="600"/>
              <w:rPr>
                <w:rFonts w:ascii="MS UI Gothic" w:eastAsia="MS UI Gothic" w:hAnsi="MS UI Gothic"/>
                <w:sz w:val="20"/>
              </w:rPr>
            </w:pPr>
            <w:r w:rsidRPr="005F608B">
              <w:rPr>
                <w:rFonts w:ascii="MS UI Gothic" w:eastAsia="MS UI Gothic" w:hAnsi="MS UI Gothic" w:hint="eastAsia"/>
                <w:sz w:val="20"/>
              </w:rPr>
              <w:t>令和５年度以降も県の森林環境税も継続（５年間）することについて、どのように考えますか。</w:t>
            </w:r>
          </w:p>
          <w:p w14:paraId="3963E8D7" w14:textId="5E79F1C6" w:rsidR="005F608B" w:rsidRDefault="005F608B" w:rsidP="005F608B">
            <w:pPr>
              <w:spacing w:beforeLines="20" w:before="72" w:line="0" w:lineRule="atLeast"/>
              <w:ind w:rightChars="50" w:right="105" w:firstLineChars="300" w:firstLine="600"/>
              <w:rPr>
                <w:rFonts w:ascii="MS UI Gothic" w:eastAsia="MS UI Gothic" w:hAnsi="MS UI Gothic"/>
                <w:sz w:val="20"/>
              </w:rPr>
            </w:pPr>
            <w:r w:rsidRPr="005F608B">
              <w:rPr>
                <w:rFonts w:ascii="MS UI Gothic" w:eastAsia="MS UI Gothic" w:hAnsi="MS UI Gothic" w:hint="eastAsia"/>
                <w:sz w:val="20"/>
              </w:rPr>
              <w:t>（１つだけ〇印）</w:t>
            </w:r>
          </w:p>
          <w:p w14:paraId="7F6C889D" w14:textId="0EC2EE97" w:rsidR="00076336" w:rsidRPr="00076336" w:rsidRDefault="00076336" w:rsidP="00076336">
            <w:pPr>
              <w:spacing w:beforeLines="20" w:before="72" w:line="0" w:lineRule="atLeast"/>
              <w:ind w:rightChars="50" w:right="105" w:firstLineChars="300" w:firstLine="600"/>
              <w:jc w:val="center"/>
              <w:rPr>
                <w:rFonts w:ascii="MS UI Gothic" w:eastAsia="MS UI Gothic" w:hAnsi="MS UI Gothic"/>
                <w:sz w:val="20"/>
                <w:bdr w:val="single" w:sz="4" w:space="0" w:color="auto"/>
              </w:rPr>
            </w:pPr>
            <w:r>
              <w:rPr>
                <w:rFonts w:ascii="MS UI Gothic" w:eastAsia="MS UI Gothic" w:hAnsi="MS UI Gothic" w:hint="eastAsia"/>
                <w:sz w:val="20"/>
                <w:bdr w:val="single" w:sz="4" w:space="0" w:color="auto"/>
              </w:rPr>
              <w:t xml:space="preserve">　</w:t>
            </w:r>
            <w:r w:rsidRPr="00076336">
              <w:rPr>
                <w:rFonts w:ascii="MS UI Gothic" w:eastAsia="MS UI Gothic" w:hAnsi="MS UI Gothic" w:hint="eastAsia"/>
                <w:sz w:val="20"/>
                <w:bdr w:val="single" w:sz="4" w:space="0" w:color="auto"/>
              </w:rPr>
              <w:t>図1</w:t>
            </w:r>
            <w:r>
              <w:rPr>
                <w:rFonts w:ascii="MS UI Gothic" w:eastAsia="MS UI Gothic" w:hAnsi="MS UI Gothic" w:hint="eastAsia"/>
                <w:sz w:val="20"/>
                <w:bdr w:val="single" w:sz="4" w:space="0" w:color="auto"/>
              </w:rPr>
              <w:t xml:space="preserve">　</w:t>
            </w:r>
          </w:p>
          <w:p w14:paraId="3F6607AF" w14:textId="6747DB1D" w:rsidR="00076336" w:rsidRDefault="00DC442E" w:rsidP="005F608B">
            <w:pPr>
              <w:spacing w:beforeLines="20" w:before="72" w:line="0" w:lineRule="atLeast"/>
              <w:ind w:rightChars="50" w:right="105" w:firstLineChars="300" w:firstLine="630"/>
              <w:rPr>
                <w:rFonts w:ascii="MS UI Gothic" w:eastAsia="MS UI Gothic" w:hAnsi="MS UI Gothic"/>
                <w:sz w:val="20"/>
              </w:rPr>
            </w:pPr>
            <w:r>
              <w:rPr>
                <w:noProof/>
              </w:rPr>
              <w:drawing>
                <wp:anchor distT="0" distB="0" distL="114300" distR="114300" simplePos="0" relativeHeight="252073984" behindDoc="0" locked="0" layoutInCell="1" allowOverlap="1" wp14:anchorId="55AE1CC7" wp14:editId="5BFFAA39">
                  <wp:simplePos x="0" y="0"/>
                  <wp:positionH relativeFrom="column">
                    <wp:posOffset>648970</wp:posOffset>
                  </wp:positionH>
                  <wp:positionV relativeFrom="paragraph">
                    <wp:posOffset>43815</wp:posOffset>
                  </wp:positionV>
                  <wp:extent cx="4732020" cy="2750820"/>
                  <wp:effectExtent l="0" t="0" r="0" b="0"/>
                  <wp:wrapSquare wrapText="bothSides"/>
                  <wp:docPr id="1098" name="オブジェクト 0" descr="テキスト&#10;&#10;自動的に生成された説明"/>
                  <wp:cNvGraphicFramePr/>
                  <a:graphic xmlns:a="http://schemas.openxmlformats.org/drawingml/2006/main">
                    <a:graphicData uri="http://schemas.openxmlformats.org/drawingml/2006/picture">
                      <pic:pic xmlns:pic="http://schemas.openxmlformats.org/drawingml/2006/picture">
                        <pic:nvPicPr>
                          <pic:cNvPr id="1098" name="オブジェクト 0" descr="テキスト&#10;&#10;自動的に生成された説明"/>
                          <pic:cNvPicPr/>
                        </pic:nvPicPr>
                        <pic:blipFill>
                          <a:blip r:embed="rId160">
                            <a:extLst>
                              <a:ext uri="{28A0092B-C50C-407E-A947-70E740481C1C}">
                                <a14:useLocalDpi xmlns:a14="http://schemas.microsoft.com/office/drawing/2010/main" val="0"/>
                              </a:ext>
                            </a:extLst>
                          </a:blip>
                          <a:stretch>
                            <a:fillRect/>
                          </a:stretch>
                        </pic:blipFill>
                        <pic:spPr>
                          <a:xfrm>
                            <a:off x="0" y="0"/>
                            <a:ext cx="4732020" cy="2750820"/>
                          </a:xfrm>
                          <a:prstGeom prst="rect">
                            <a:avLst/>
                          </a:prstGeom>
                        </pic:spPr>
                      </pic:pic>
                    </a:graphicData>
                  </a:graphic>
                  <wp14:sizeRelH relativeFrom="margin">
                    <wp14:pctWidth>0</wp14:pctWidth>
                  </wp14:sizeRelH>
                  <wp14:sizeRelV relativeFrom="margin">
                    <wp14:pctHeight>0</wp14:pctHeight>
                  </wp14:sizeRelV>
                </wp:anchor>
              </w:drawing>
            </w:r>
          </w:p>
        </w:tc>
      </w:tr>
    </w:tbl>
    <w:p w14:paraId="18363C62" w14:textId="77777777" w:rsidR="005F608B" w:rsidRDefault="005F608B" w:rsidP="005F608B">
      <w:pPr>
        <w:spacing w:line="120" w:lineRule="exact"/>
        <w:rPr>
          <w:rFonts w:ascii="ＭＳ 明朝" w:hAnsi="ＭＳ 明朝"/>
        </w:rPr>
      </w:pPr>
    </w:p>
    <w:p w14:paraId="73B727F5" w14:textId="77777777" w:rsidR="005F608B" w:rsidRDefault="005F608B" w:rsidP="005F608B">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484D039" w14:textId="48125784" w:rsidR="005F608B" w:rsidRDefault="00752D0A" w:rsidP="005F608B">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752D0A">
        <w:rPr>
          <w:rFonts w:ascii="ＭＳ ゴシック" w:eastAsia="ＭＳ ゴシック" w:hAnsi="ＭＳ ゴシック" w:hint="eastAsia"/>
          <w:u w:val="single"/>
        </w:rPr>
        <w:t>どちらかといえば賛成</w:t>
      </w:r>
      <w:r>
        <w:rPr>
          <w:rFonts w:ascii="ＭＳ ゴシック" w:eastAsia="ＭＳ ゴシック" w:hAnsi="ＭＳ ゴシック" w:hint="eastAsia"/>
          <w:u w:val="single"/>
        </w:rPr>
        <w:t>」が46.2％と１位になっている。</w:t>
      </w:r>
    </w:p>
    <w:p w14:paraId="0634FC0B" w14:textId="398744A2" w:rsidR="005F608B" w:rsidRPr="00CD6A06" w:rsidRDefault="00752D0A" w:rsidP="005F608B">
      <w:pPr>
        <w:ind w:leftChars="100" w:left="210" w:firstLineChars="100" w:firstLine="210"/>
        <w:rPr>
          <w:rFonts w:ascii="ＭＳ 明朝" w:hAnsi="ＭＳ 明朝"/>
        </w:rPr>
      </w:pPr>
      <w:r w:rsidRPr="00CD6A06">
        <w:rPr>
          <w:rFonts w:ascii="ＭＳ 明朝" w:hAnsi="ＭＳ 明朝" w:hint="eastAsia"/>
        </w:rPr>
        <w:t>次いで、「賛成」が43.4％、「どちらかといえば反対」が4.1％と続いている。</w:t>
      </w:r>
    </w:p>
    <w:p w14:paraId="39B5E399" w14:textId="27C2B493" w:rsidR="005F608B" w:rsidRDefault="00752D0A" w:rsidP="005F608B">
      <w:pPr>
        <w:ind w:leftChars="100" w:left="210" w:firstLineChars="100" w:firstLine="210"/>
        <w:rPr>
          <w:rFonts w:ascii="ＭＳ 明朝" w:hAnsi="ＭＳ 明朝"/>
        </w:rPr>
      </w:pPr>
      <w:r w:rsidRPr="005E35CB">
        <w:rPr>
          <w:rFonts w:ascii="ＭＳ 明朝" w:hAnsi="ＭＳ 明朝" w:hint="eastAsia"/>
        </w:rPr>
        <w:t>また、「賛成」と「どちらかといえば賛成」を合計すると89.6％となり、</w:t>
      </w:r>
      <w:r w:rsidR="005E35CB">
        <w:rPr>
          <w:rFonts w:ascii="ＭＳ 明朝" w:hAnsi="ＭＳ 明朝" w:hint="eastAsia"/>
        </w:rPr>
        <w:t>約９割が賛成の意見となっている。</w:t>
      </w:r>
    </w:p>
    <w:p w14:paraId="13CA57E6" w14:textId="2AC2EC88" w:rsidR="005E35CB" w:rsidRPr="005E35CB" w:rsidRDefault="005E35CB" w:rsidP="005F608B">
      <w:pPr>
        <w:ind w:leftChars="100" w:left="210" w:firstLineChars="100" w:firstLine="210"/>
        <w:rPr>
          <w:rFonts w:ascii="ＭＳ 明朝" w:hAnsi="ＭＳ 明朝"/>
        </w:rPr>
      </w:pPr>
    </w:p>
    <w:p w14:paraId="11E947DD" w14:textId="2BC27EB6" w:rsidR="005F608B" w:rsidRDefault="005F608B" w:rsidP="005F608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F608B" w14:paraId="0E4869E6" w14:textId="77777777" w:rsidTr="003A1575">
        <w:trPr>
          <w:trHeight w:hRule="exact" w:val="397"/>
          <w:jc w:val="center"/>
        </w:trPr>
        <w:tc>
          <w:tcPr>
            <w:tcW w:w="9274" w:type="dxa"/>
            <w:shd w:val="clear" w:color="auto" w:fill="D9D9D9"/>
            <w:vAlign w:val="center"/>
          </w:tcPr>
          <w:p w14:paraId="3D76B69D" w14:textId="77777777" w:rsidR="005F608B" w:rsidRDefault="005F608B" w:rsidP="003A1575">
            <w:pPr>
              <w:jc w:val="center"/>
              <w:rPr>
                <w:rFonts w:ascii="MS UI Gothic" w:eastAsia="MS UI Gothic" w:hAnsi="MS UI Gothic"/>
                <w:b/>
                <w:sz w:val="20"/>
              </w:rPr>
            </w:pPr>
            <w:r>
              <w:rPr>
                <w:rFonts w:ascii="MS UI Gothic" w:eastAsia="MS UI Gothic" w:hAnsi="MS UI Gothic" w:hint="eastAsia"/>
                <w:b/>
                <w:sz w:val="20"/>
              </w:rPr>
              <w:t>≪総合≫</w:t>
            </w:r>
          </w:p>
        </w:tc>
      </w:tr>
    </w:tbl>
    <w:p w14:paraId="7E87B95C" w14:textId="3FE76961" w:rsidR="005F608B" w:rsidRDefault="008D5E65" w:rsidP="005F608B">
      <w:pPr>
        <w:jc w:val="center"/>
      </w:pPr>
      <w:r w:rsidRPr="00D84B06">
        <w:rPr>
          <w:noProof/>
        </w:rPr>
        <w:drawing>
          <wp:inline distT="0" distB="0" distL="0" distR="0" wp14:anchorId="2CB13602" wp14:editId="740BF436">
            <wp:extent cx="10118631" cy="3724275"/>
            <wp:effectExtent l="0" t="0" r="0" b="0"/>
            <wp:docPr id="1174" name="図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l="17904" r="-17904"/>
                    <a:stretch/>
                  </pic:blipFill>
                  <pic:spPr bwMode="auto">
                    <a:xfrm>
                      <a:off x="0" y="0"/>
                      <a:ext cx="10118631" cy="3724275"/>
                    </a:xfrm>
                    <a:prstGeom prst="rect">
                      <a:avLst/>
                    </a:prstGeom>
                    <a:noFill/>
                    <a:ln>
                      <a:noFill/>
                    </a:ln>
                  </pic:spPr>
                </pic:pic>
              </a:graphicData>
            </a:graphic>
          </wp:inline>
        </w:drawing>
      </w:r>
    </w:p>
    <w:p w14:paraId="37DEFD34" w14:textId="44C1A6A2" w:rsidR="005F608B" w:rsidRDefault="003149B1" w:rsidP="005F608B">
      <w:pPr>
        <w:spacing w:line="120" w:lineRule="exact"/>
        <w:jc w:val="center"/>
      </w:pPr>
      <w:r w:rsidRPr="003149B1">
        <w:rPr>
          <w:noProof/>
        </w:rPr>
        <w:drawing>
          <wp:inline distT="0" distB="0" distL="0" distR="0" wp14:anchorId="35EDB52C" wp14:editId="116758AD">
            <wp:extent cx="4572000" cy="3010535"/>
            <wp:effectExtent l="0" t="0" r="0" b="0"/>
            <wp:docPr id="1328" name="図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572000" cy="3010535"/>
                    </a:xfrm>
                    <a:prstGeom prst="rect">
                      <a:avLst/>
                    </a:prstGeom>
                    <a:noFill/>
                    <a:ln>
                      <a:noFill/>
                    </a:ln>
                  </pic:spPr>
                </pic:pic>
              </a:graphicData>
            </a:graphic>
          </wp:inline>
        </w:drawing>
      </w:r>
    </w:p>
    <w:p w14:paraId="00A47442" w14:textId="6CB10897" w:rsidR="005F608B" w:rsidRDefault="005F608B" w:rsidP="005F608B">
      <w:pPr>
        <w:spacing w:line="120" w:lineRule="exact"/>
      </w:pPr>
      <w:r>
        <w:br w:type="page"/>
      </w:r>
    </w:p>
    <w:p w14:paraId="400CBC94" w14:textId="77777777" w:rsidR="005F608B" w:rsidRDefault="005F608B" w:rsidP="005F608B">
      <w:pPr>
        <w:spacing w:line="120" w:lineRule="exact"/>
        <w:rPr>
          <w:rFonts w:ascii="ＭＳ 明朝" w:hAnsi="ＭＳ 明朝"/>
        </w:rPr>
      </w:pPr>
    </w:p>
    <w:p w14:paraId="43AB40E0" w14:textId="77777777" w:rsidR="005F608B" w:rsidRDefault="005F608B" w:rsidP="005F608B">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CAC041F" w14:textId="4146B05E" w:rsidR="005F608B" w:rsidRDefault="005E35CB" w:rsidP="009E4EB6">
      <w:pPr>
        <w:ind w:leftChars="100" w:left="210" w:firstLineChars="100" w:firstLine="210"/>
        <w:rPr>
          <w:rFonts w:ascii="ＭＳ 明朝" w:hAnsi="ＭＳ 明朝"/>
        </w:rPr>
      </w:pPr>
      <w:r>
        <w:rPr>
          <w:rFonts w:ascii="ＭＳ 明朝" w:hAnsi="ＭＳ 明朝" w:hint="eastAsia"/>
        </w:rPr>
        <w:t>男女ともに「どちらかといえば賛成」が最も高くなっている。</w:t>
      </w:r>
    </w:p>
    <w:p w14:paraId="5E26EC35" w14:textId="77777777" w:rsidR="005F608B" w:rsidRDefault="005F608B" w:rsidP="005F608B">
      <w:pPr>
        <w:ind w:leftChars="100" w:left="210" w:firstLineChars="100" w:firstLine="210"/>
        <w:rPr>
          <w:rFonts w:ascii="ＭＳ 明朝" w:hAnsi="ＭＳ 明朝"/>
        </w:rPr>
      </w:pPr>
    </w:p>
    <w:p w14:paraId="16408A05" w14:textId="77777777" w:rsidR="005F608B" w:rsidRDefault="005F608B" w:rsidP="005F608B">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19DF2B79" w14:textId="77777777" w:rsidR="005E35CB" w:rsidRPr="005E35CB" w:rsidRDefault="005E35CB" w:rsidP="005E35CB">
      <w:pPr>
        <w:ind w:firstLineChars="200" w:firstLine="420"/>
        <w:rPr>
          <w:rFonts w:ascii="ＭＳ 明朝" w:hAnsi="ＭＳ 明朝"/>
        </w:rPr>
      </w:pPr>
      <w:r w:rsidRPr="005E35CB">
        <w:rPr>
          <w:rFonts w:ascii="ＭＳ 明朝" w:hAnsi="ＭＳ 明朝" w:hint="eastAsia"/>
        </w:rPr>
        <w:t>10歳代から50歳代では「どちらかといえば賛成」が最も高く、60歳代、70歳以上では「賛成」が最も高</w:t>
      </w:r>
    </w:p>
    <w:p w14:paraId="44FB9059" w14:textId="31295644" w:rsidR="005F608B" w:rsidRPr="005E35CB" w:rsidRDefault="005E35CB" w:rsidP="005E35CB">
      <w:pPr>
        <w:ind w:firstLineChars="100" w:firstLine="210"/>
        <w:rPr>
          <w:rFonts w:ascii="ＭＳ 明朝" w:hAnsi="ＭＳ 明朝"/>
        </w:rPr>
      </w:pPr>
      <w:r w:rsidRPr="005E35CB">
        <w:rPr>
          <w:rFonts w:ascii="ＭＳ 明朝" w:hAnsi="ＭＳ 明朝" w:hint="eastAsia"/>
        </w:rPr>
        <w:t>くなっている。</w:t>
      </w:r>
    </w:p>
    <w:p w14:paraId="01DD7875" w14:textId="77777777" w:rsidR="005F608B" w:rsidRDefault="005F608B" w:rsidP="005F608B">
      <w:pPr>
        <w:ind w:firstLineChars="100" w:firstLine="210"/>
        <w:rPr>
          <w:rFonts w:asciiTheme="majorEastAsia" w:eastAsiaTheme="majorEastAsia" w:hAnsiTheme="majorEastAsia"/>
        </w:rPr>
      </w:pPr>
    </w:p>
    <w:p w14:paraId="2862D6FB" w14:textId="1A44240A" w:rsidR="005F608B" w:rsidRDefault="009540D8" w:rsidP="005F608B">
      <w:pPr>
        <w:ind w:firstLineChars="100" w:firstLine="210"/>
        <w:rPr>
          <w:rFonts w:asciiTheme="majorEastAsia" w:eastAsiaTheme="majorEastAsia" w:hAnsiTheme="majorEastAsia"/>
        </w:rPr>
      </w:pPr>
      <w:r>
        <w:rPr>
          <w:noProof/>
        </w:rPr>
        <w:drawing>
          <wp:anchor distT="0" distB="0" distL="114300" distR="114300" simplePos="0" relativeHeight="252107776" behindDoc="0" locked="0" layoutInCell="1" allowOverlap="1" wp14:anchorId="63B7B625" wp14:editId="467FB8F3">
            <wp:simplePos x="0" y="0"/>
            <wp:positionH relativeFrom="column">
              <wp:posOffset>288290</wp:posOffset>
            </wp:positionH>
            <wp:positionV relativeFrom="paragraph">
              <wp:posOffset>577850</wp:posOffset>
            </wp:positionV>
            <wp:extent cx="5865495" cy="6402070"/>
            <wp:effectExtent l="0" t="0" r="1905" b="0"/>
            <wp:wrapSquare wrapText="bothSides"/>
            <wp:docPr id="1379" name="図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865495" cy="64020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X="409"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5F608B" w14:paraId="4C32EE94" w14:textId="77777777" w:rsidTr="009540D8">
        <w:trPr>
          <w:trHeight w:hRule="exact" w:val="397"/>
        </w:trPr>
        <w:tc>
          <w:tcPr>
            <w:tcW w:w="9348" w:type="dxa"/>
            <w:shd w:val="clear" w:color="auto" w:fill="D9D9D9"/>
            <w:vAlign w:val="center"/>
          </w:tcPr>
          <w:p w14:paraId="72DE10AF" w14:textId="77777777" w:rsidR="005F608B" w:rsidRDefault="005F608B" w:rsidP="009540D8">
            <w:pPr>
              <w:jc w:val="center"/>
              <w:rPr>
                <w:rFonts w:ascii="MS UI Gothic" w:eastAsia="MS UI Gothic" w:hAnsi="MS UI Gothic"/>
                <w:b/>
                <w:sz w:val="20"/>
              </w:rPr>
            </w:pPr>
            <w:r>
              <w:rPr>
                <w:rFonts w:ascii="MS UI Gothic" w:eastAsia="MS UI Gothic" w:hAnsi="MS UI Gothic" w:hint="eastAsia"/>
                <w:b/>
                <w:sz w:val="20"/>
              </w:rPr>
              <w:t>≪性別・年代別≫</w:t>
            </w:r>
          </w:p>
        </w:tc>
      </w:tr>
    </w:tbl>
    <w:p w14:paraId="58F777E9" w14:textId="4EDD48F1" w:rsidR="005F608B" w:rsidRDefault="005F608B" w:rsidP="005F608B">
      <w:pPr>
        <w:ind w:firstLineChars="100" w:firstLine="210"/>
        <w:rPr>
          <w:rFonts w:asciiTheme="majorEastAsia" w:eastAsiaTheme="majorEastAsia" w:hAnsiTheme="majorEastAsia"/>
        </w:rPr>
      </w:pPr>
    </w:p>
    <w:p w14:paraId="28BFFED0" w14:textId="3B75E176" w:rsidR="005F608B" w:rsidRDefault="005F608B" w:rsidP="005F608B">
      <w:pPr>
        <w:ind w:firstLineChars="100" w:firstLine="210"/>
        <w:rPr>
          <w:rFonts w:asciiTheme="majorEastAsia" w:eastAsiaTheme="majorEastAsia" w:hAnsiTheme="majorEastAsia"/>
        </w:rPr>
      </w:pPr>
    </w:p>
    <w:p w14:paraId="689F2AE1" w14:textId="72CF0D55" w:rsidR="005F608B" w:rsidRPr="007B3F69" w:rsidRDefault="005F608B" w:rsidP="005F608B">
      <w:pPr>
        <w:ind w:firstLineChars="100" w:firstLine="210"/>
        <w:rPr>
          <w:rFonts w:asciiTheme="majorEastAsia" w:eastAsiaTheme="majorEastAsia" w:hAnsiTheme="majorEastAsia"/>
        </w:rPr>
      </w:pPr>
    </w:p>
    <w:p w14:paraId="3D3CF838" w14:textId="77777777" w:rsidR="005F608B" w:rsidRDefault="005F608B" w:rsidP="005F608B">
      <w:pPr>
        <w:spacing w:line="120" w:lineRule="exact"/>
        <w:rPr>
          <w:rFonts w:ascii="ＭＳ 明朝" w:hAnsi="ＭＳ 明朝"/>
        </w:rPr>
      </w:pPr>
    </w:p>
    <w:p w14:paraId="670B4732" w14:textId="77777777" w:rsidR="005F608B" w:rsidRDefault="005F608B" w:rsidP="005F608B">
      <w:pPr>
        <w:ind w:firstLineChars="100" w:firstLine="210"/>
        <w:rPr>
          <w:rFonts w:ascii="ＭＳ ゴシック" w:eastAsia="ＭＳ ゴシック" w:hAnsi="ＭＳ ゴシック"/>
        </w:rPr>
      </w:pPr>
    </w:p>
    <w:p w14:paraId="438E77D1" w14:textId="77777777" w:rsidR="00ED070C" w:rsidRDefault="00ED070C" w:rsidP="00ED070C">
      <w:pPr>
        <w:spacing w:line="120" w:lineRule="exact"/>
        <w:rPr>
          <w:rFonts w:ascii="ＭＳ ゴシック" w:eastAsia="ＭＳ ゴシック" w:hAnsi="ＭＳ ゴシック"/>
          <w:b/>
          <w:bCs/>
        </w:rPr>
      </w:pPr>
    </w:p>
    <w:p w14:paraId="37246CAB" w14:textId="4BD1F9CF" w:rsidR="00ED070C" w:rsidRDefault="00ED070C" w:rsidP="00ED070C">
      <w:pPr>
        <w:spacing w:line="120" w:lineRule="exact"/>
        <w:rPr>
          <w:rFonts w:ascii="ＭＳ ゴシック" w:eastAsia="ＭＳ ゴシック" w:hAnsi="ＭＳ ゴシック"/>
          <w:b/>
          <w:bCs/>
        </w:rPr>
      </w:pPr>
    </w:p>
    <w:p w14:paraId="516948B9" w14:textId="77777777" w:rsidR="00ED070C" w:rsidRDefault="00ED070C" w:rsidP="00ED070C">
      <w:pPr>
        <w:spacing w:line="120" w:lineRule="exact"/>
        <w:rPr>
          <w:rFonts w:ascii="ＭＳ ゴシック" w:eastAsia="ＭＳ ゴシック" w:hAnsi="ＭＳ ゴシック"/>
          <w:b/>
          <w:bCs/>
        </w:rPr>
      </w:pPr>
    </w:p>
    <w:p w14:paraId="14AF1199" w14:textId="200906D0" w:rsidR="00731DA1" w:rsidRPr="00C707CF" w:rsidRDefault="00731DA1" w:rsidP="00731DA1">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38</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40</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1B42C631" w14:textId="77777777" w:rsidR="00731DA1" w:rsidRDefault="00731DA1" w:rsidP="00731DA1">
      <w:pPr>
        <w:rPr>
          <w:rFonts w:ascii="ＭＳ 明朝" w:hAnsi="ＭＳ 明朝"/>
        </w:rPr>
      </w:pPr>
      <w:r>
        <w:rPr>
          <w:rFonts w:ascii="ＭＳ 明朝" w:hAnsi="ＭＳ 明朝" w:hint="eastAsia"/>
        </w:rPr>
        <w:t xml:space="preserve">　「</w:t>
      </w:r>
      <w:r w:rsidRPr="00A3592D">
        <w:rPr>
          <w:rFonts w:ascii="ＭＳ 明朝" w:hAnsi="ＭＳ 明朝" w:hint="eastAsia"/>
        </w:rPr>
        <w:t>県の森林環境税や国の森林環境譲与税について知っていましたか。</w:t>
      </w:r>
      <w:r>
        <w:rPr>
          <w:rFonts w:ascii="ＭＳ 明朝" w:hAnsi="ＭＳ 明朝" w:hint="eastAsia"/>
        </w:rPr>
        <w:t>」という質問に対し、「</w:t>
      </w:r>
      <w:r w:rsidRPr="00A3592D">
        <w:rPr>
          <w:rFonts w:ascii="ＭＳ 明朝" w:hAnsi="ＭＳ 明朝" w:hint="eastAsia"/>
        </w:rPr>
        <w:t>令和５年度以降も県の森林環境税も継続（５年間）することについて、どのように考えますか。</w:t>
      </w:r>
      <w:r>
        <w:rPr>
          <w:rFonts w:ascii="ＭＳ 明朝" w:hAnsi="ＭＳ 明朝" w:hint="eastAsia"/>
        </w:rPr>
        <w:t>」の結果を見ると、「どちらも知っていた」と「県の森林環境税のみ知っていた」では「賛成」が最も高く、「</w:t>
      </w:r>
      <w:r w:rsidRPr="00A3592D">
        <w:rPr>
          <w:rFonts w:ascii="ＭＳ 明朝" w:hAnsi="ＭＳ 明朝" w:hint="eastAsia"/>
        </w:rPr>
        <w:t>国の森林環境譲与税のみ知っていた</w:t>
      </w:r>
      <w:r>
        <w:rPr>
          <w:rFonts w:ascii="ＭＳ 明朝" w:hAnsi="ＭＳ 明朝" w:hint="eastAsia"/>
        </w:rPr>
        <w:t>」と「</w:t>
      </w:r>
      <w:r w:rsidRPr="00A3592D">
        <w:rPr>
          <w:rFonts w:ascii="ＭＳ 明朝" w:hAnsi="ＭＳ 明朝" w:hint="eastAsia"/>
        </w:rPr>
        <w:t>どちらも知らなかった（このアンケートではじめて知った）</w:t>
      </w:r>
      <w:r>
        <w:rPr>
          <w:rFonts w:ascii="ＭＳ 明朝" w:hAnsi="ＭＳ 明朝" w:hint="eastAsia"/>
        </w:rPr>
        <w:t>」では「</w:t>
      </w:r>
      <w:r w:rsidRPr="00A3592D">
        <w:rPr>
          <w:rFonts w:ascii="ＭＳ 明朝" w:hAnsi="ＭＳ 明朝" w:hint="eastAsia"/>
        </w:rPr>
        <w:t>どちらかといえば賛成</w:t>
      </w:r>
      <w:r>
        <w:rPr>
          <w:rFonts w:ascii="ＭＳ 明朝" w:hAnsi="ＭＳ 明朝" w:hint="eastAsia"/>
        </w:rPr>
        <w:t>」が最も高くなっている。</w:t>
      </w:r>
    </w:p>
    <w:p w14:paraId="6BBA14B3" w14:textId="77777777" w:rsidR="00731DA1" w:rsidRDefault="00731DA1" w:rsidP="00731DA1">
      <w:pPr>
        <w:rPr>
          <w:rFonts w:ascii="ＭＳ 明朝" w:hAnsi="ＭＳ 明朝"/>
        </w:rPr>
      </w:pPr>
    </w:p>
    <w:p w14:paraId="5CB8FB21" w14:textId="39D63330" w:rsidR="00731DA1" w:rsidRDefault="001C601D" w:rsidP="00731DA1">
      <w:pPr>
        <w:rPr>
          <w:rFonts w:ascii="ＭＳ 明朝" w:hAnsi="ＭＳ 明朝"/>
        </w:rPr>
      </w:pPr>
      <w:r w:rsidRPr="0063034B">
        <w:rPr>
          <w:noProof/>
        </w:rPr>
        <w:drawing>
          <wp:anchor distT="0" distB="0" distL="114300" distR="114300" simplePos="0" relativeHeight="252069888" behindDoc="0" locked="0" layoutInCell="1" allowOverlap="1" wp14:anchorId="20C92C11" wp14:editId="1835AD53">
            <wp:simplePos x="0" y="0"/>
            <wp:positionH relativeFrom="column">
              <wp:posOffset>244475</wp:posOffset>
            </wp:positionH>
            <wp:positionV relativeFrom="paragraph">
              <wp:posOffset>565785</wp:posOffset>
            </wp:positionV>
            <wp:extent cx="5960745" cy="3787775"/>
            <wp:effectExtent l="0" t="0" r="1905" b="3175"/>
            <wp:wrapSquare wrapText="bothSides"/>
            <wp:docPr id="1351" name="図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60745" cy="37877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42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424"/>
      </w:tblGrid>
      <w:tr w:rsidR="00731DA1" w14:paraId="3C2E3C33" w14:textId="77777777" w:rsidTr="001C601D">
        <w:trPr>
          <w:trHeight w:hRule="exact" w:val="397"/>
          <w:jc w:val="center"/>
        </w:trPr>
        <w:tc>
          <w:tcPr>
            <w:tcW w:w="9424" w:type="dxa"/>
            <w:shd w:val="clear" w:color="auto" w:fill="D9D9D9"/>
            <w:vAlign w:val="center"/>
          </w:tcPr>
          <w:p w14:paraId="3F87149A" w14:textId="77777777" w:rsidR="00731DA1" w:rsidRDefault="00731DA1" w:rsidP="00E672AB">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w:t>
            </w:r>
            <w:r>
              <w:rPr>
                <w:rFonts w:ascii="MS UI Gothic" w:eastAsia="MS UI Gothic" w:hAnsi="MS UI Gothic" w:hint="eastAsia"/>
                <w:b/>
                <w:sz w:val="20"/>
              </w:rPr>
              <w:t>38</w:t>
            </w:r>
            <w:r w:rsidRPr="00A23E27">
              <w:rPr>
                <w:rFonts w:ascii="MS UI Gothic" w:eastAsia="MS UI Gothic" w:hAnsi="MS UI Gothic" w:hint="eastAsia"/>
                <w:b/>
                <w:sz w:val="20"/>
              </w:rPr>
              <w:t>×問</w:t>
            </w:r>
            <w:r>
              <w:rPr>
                <w:rFonts w:ascii="MS UI Gothic" w:eastAsia="MS UI Gothic" w:hAnsi="MS UI Gothic" w:hint="eastAsia"/>
                <w:b/>
                <w:sz w:val="20"/>
              </w:rPr>
              <w:t>40</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54C84BB7" w14:textId="3A53BF14" w:rsidR="00731DA1" w:rsidRPr="00816885" w:rsidRDefault="00731DA1" w:rsidP="00731DA1">
      <w:pPr>
        <w:rPr>
          <w:rFonts w:ascii="ＭＳ 明朝" w:hAnsi="ＭＳ 明朝"/>
        </w:rPr>
      </w:pPr>
    </w:p>
    <w:p w14:paraId="230D877F" w14:textId="6258466F" w:rsidR="00731DA1" w:rsidRPr="006621DC" w:rsidRDefault="00731DA1" w:rsidP="00731DA1">
      <w:pPr>
        <w:rPr>
          <w:rFonts w:ascii="ＭＳ 明朝" w:hAnsi="ＭＳ 明朝"/>
        </w:rPr>
      </w:pPr>
    </w:p>
    <w:p w14:paraId="5913C8B6" w14:textId="77777777" w:rsidR="00731DA1" w:rsidRDefault="00731DA1" w:rsidP="00731DA1">
      <w:pPr>
        <w:rPr>
          <w:rFonts w:ascii="ＭＳ 明朝" w:hAnsi="ＭＳ 明朝"/>
        </w:rPr>
      </w:pPr>
    </w:p>
    <w:p w14:paraId="6707C315" w14:textId="77777777" w:rsidR="00731DA1" w:rsidRDefault="00731DA1" w:rsidP="00731DA1">
      <w:pPr>
        <w:rPr>
          <w:rFonts w:ascii="ＭＳ 明朝" w:hAnsi="ＭＳ 明朝"/>
        </w:rPr>
      </w:pPr>
    </w:p>
    <w:p w14:paraId="2FD3FC15" w14:textId="77777777" w:rsidR="00731DA1" w:rsidRPr="00C707CF" w:rsidRDefault="00731DA1" w:rsidP="00731DA1">
      <w:pPr>
        <w:rPr>
          <w:rFonts w:ascii="ＭＳ 明朝" w:hAnsi="ＭＳ 明朝"/>
        </w:rPr>
      </w:pPr>
    </w:p>
    <w:p w14:paraId="727A8A57" w14:textId="77777777" w:rsidR="00731DA1" w:rsidRPr="00C707CF" w:rsidRDefault="00731DA1" w:rsidP="00731DA1">
      <w:pPr>
        <w:rPr>
          <w:rFonts w:ascii="ＭＳ 明朝" w:hAnsi="ＭＳ 明朝"/>
        </w:rPr>
      </w:pPr>
    </w:p>
    <w:p w14:paraId="621A2E34" w14:textId="77777777" w:rsidR="00731DA1" w:rsidRDefault="00731DA1" w:rsidP="00731DA1">
      <w:pPr>
        <w:rPr>
          <w:rFonts w:ascii="ＭＳ 明朝" w:hAnsi="ＭＳ 明朝"/>
        </w:rPr>
      </w:pPr>
    </w:p>
    <w:p w14:paraId="216B71CF" w14:textId="77777777" w:rsidR="00731DA1" w:rsidRDefault="00731DA1" w:rsidP="00731DA1">
      <w:pPr>
        <w:rPr>
          <w:rFonts w:ascii="ＭＳ 明朝" w:hAnsi="ＭＳ 明朝"/>
        </w:rPr>
      </w:pPr>
    </w:p>
    <w:p w14:paraId="31F9E1C6" w14:textId="77777777" w:rsidR="00731DA1" w:rsidRDefault="00731DA1" w:rsidP="00731DA1">
      <w:pPr>
        <w:rPr>
          <w:rFonts w:ascii="ＭＳ 明朝" w:hAnsi="ＭＳ 明朝"/>
        </w:rPr>
      </w:pPr>
    </w:p>
    <w:p w14:paraId="5A573F05" w14:textId="77777777" w:rsidR="00731DA1" w:rsidRDefault="00731DA1" w:rsidP="00731DA1">
      <w:pPr>
        <w:rPr>
          <w:rFonts w:ascii="ＭＳ 明朝" w:hAnsi="ＭＳ 明朝"/>
        </w:rPr>
      </w:pPr>
    </w:p>
    <w:p w14:paraId="601997B4" w14:textId="77777777" w:rsidR="00731DA1" w:rsidRDefault="00731DA1" w:rsidP="00731DA1">
      <w:pPr>
        <w:rPr>
          <w:rFonts w:ascii="ＭＳ 明朝" w:hAnsi="ＭＳ 明朝"/>
        </w:rPr>
      </w:pPr>
    </w:p>
    <w:p w14:paraId="50DDBC04" w14:textId="77777777" w:rsidR="00731DA1" w:rsidRDefault="00731DA1" w:rsidP="00731DA1">
      <w:pPr>
        <w:rPr>
          <w:rFonts w:ascii="ＭＳ 明朝" w:hAnsi="ＭＳ 明朝"/>
        </w:rPr>
      </w:pPr>
    </w:p>
    <w:p w14:paraId="6582C74F" w14:textId="77777777" w:rsidR="00731DA1" w:rsidRDefault="00731DA1" w:rsidP="00731DA1">
      <w:pPr>
        <w:rPr>
          <w:rFonts w:ascii="ＭＳ 明朝" w:hAnsi="ＭＳ 明朝"/>
        </w:rPr>
      </w:pPr>
    </w:p>
    <w:p w14:paraId="65250414" w14:textId="77777777" w:rsidR="00731DA1" w:rsidRDefault="00731DA1" w:rsidP="00731DA1">
      <w:pPr>
        <w:rPr>
          <w:rFonts w:ascii="ＭＳ 明朝" w:hAnsi="ＭＳ 明朝"/>
        </w:rPr>
      </w:pPr>
    </w:p>
    <w:p w14:paraId="581A600F" w14:textId="77777777" w:rsidR="00731DA1" w:rsidRDefault="00731DA1" w:rsidP="00731DA1">
      <w:pPr>
        <w:rPr>
          <w:rFonts w:ascii="ＭＳ 明朝" w:hAnsi="ＭＳ 明朝"/>
        </w:rPr>
      </w:pPr>
    </w:p>
    <w:p w14:paraId="06E415C4" w14:textId="77777777" w:rsidR="00731DA1" w:rsidRDefault="00731DA1" w:rsidP="00731DA1">
      <w:pPr>
        <w:rPr>
          <w:rFonts w:ascii="ＭＳ 明朝" w:hAnsi="ＭＳ 明朝"/>
        </w:rPr>
      </w:pPr>
    </w:p>
    <w:p w14:paraId="6162A7B8" w14:textId="77777777" w:rsidR="00731DA1" w:rsidRDefault="00731DA1" w:rsidP="00731DA1">
      <w:pPr>
        <w:spacing w:line="120" w:lineRule="exact"/>
        <w:ind w:firstLineChars="100" w:firstLine="210"/>
        <w:rPr>
          <w:rFonts w:ascii="ＭＳ ゴシック" w:eastAsia="ＭＳ ゴシック" w:hAnsi="ＭＳ ゴシック"/>
        </w:rPr>
      </w:pPr>
    </w:p>
    <w:p w14:paraId="4021E926" w14:textId="77777777" w:rsidR="008D5E65" w:rsidRDefault="008D5E65" w:rsidP="008D5E65">
      <w:pPr>
        <w:spacing w:line="120" w:lineRule="exact"/>
        <w:rPr>
          <w:rFonts w:ascii="ＭＳ ゴシック" w:eastAsia="ＭＳ ゴシック" w:hAnsi="ＭＳ ゴシック"/>
          <w:b/>
          <w:bCs/>
        </w:rPr>
      </w:pPr>
    </w:p>
    <w:p w14:paraId="6FFA2B3F" w14:textId="77777777" w:rsidR="008D5E65" w:rsidRPr="00C707CF" w:rsidRDefault="008D5E65" w:rsidP="008D5E65">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39</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40</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6B5A04EC" w14:textId="77777777" w:rsidR="008D5E65" w:rsidRDefault="008D5E65" w:rsidP="008D5E65">
      <w:pPr>
        <w:rPr>
          <w:rFonts w:ascii="ＭＳ 明朝" w:hAnsi="ＭＳ 明朝"/>
        </w:rPr>
      </w:pPr>
      <w:r>
        <w:rPr>
          <w:rFonts w:ascii="ＭＳ 明朝" w:hAnsi="ＭＳ 明朝" w:hint="eastAsia"/>
        </w:rPr>
        <w:t xml:space="preserve">　「</w:t>
      </w:r>
      <w:r w:rsidRPr="00752D0A">
        <w:rPr>
          <w:rFonts w:ascii="ＭＳ 明朝" w:hAnsi="ＭＳ 明朝" w:hint="eastAsia"/>
        </w:rPr>
        <w:t>森林環境税の使い道をご存じでしたか。</w:t>
      </w:r>
      <w:r>
        <w:rPr>
          <w:rFonts w:ascii="ＭＳ 明朝" w:hAnsi="ＭＳ 明朝" w:hint="eastAsia"/>
        </w:rPr>
        <w:t>」という質問に対し、「</w:t>
      </w:r>
      <w:r w:rsidRPr="00752D0A">
        <w:rPr>
          <w:rFonts w:ascii="ＭＳ 明朝" w:hAnsi="ＭＳ 明朝" w:hint="eastAsia"/>
        </w:rPr>
        <w:t>令和５年度以降も県の森林環境税も継続（５年間）することについて、どのように考えますか。</w:t>
      </w:r>
      <w:r>
        <w:rPr>
          <w:rFonts w:ascii="ＭＳ 明朝" w:hAnsi="ＭＳ 明朝" w:hint="eastAsia"/>
        </w:rPr>
        <w:t>」の結果を見ると、「知っていた」と「</w:t>
      </w:r>
      <w:r w:rsidRPr="00752D0A">
        <w:rPr>
          <w:rFonts w:ascii="ＭＳ 明朝" w:hAnsi="ＭＳ 明朝" w:hint="eastAsia"/>
        </w:rPr>
        <w:t>何となく知っていたが、詳細は知らなかった</w:t>
      </w:r>
      <w:r>
        <w:rPr>
          <w:rFonts w:ascii="ＭＳ 明朝" w:hAnsi="ＭＳ 明朝" w:hint="eastAsia"/>
        </w:rPr>
        <w:t>」と回答した人では「賛成」が最も高く、「知らない」と回答した人では「</w:t>
      </w:r>
      <w:r w:rsidRPr="00752D0A">
        <w:rPr>
          <w:rFonts w:ascii="ＭＳ 明朝" w:hAnsi="ＭＳ 明朝" w:hint="eastAsia"/>
        </w:rPr>
        <w:t>どちらかといえば賛成</w:t>
      </w:r>
      <w:r>
        <w:rPr>
          <w:rFonts w:ascii="ＭＳ 明朝" w:hAnsi="ＭＳ 明朝" w:hint="eastAsia"/>
        </w:rPr>
        <w:t>」が最も高くなっている。</w:t>
      </w:r>
    </w:p>
    <w:p w14:paraId="777BC772" w14:textId="77777777" w:rsidR="008D5E65" w:rsidRDefault="008D5E65" w:rsidP="008D5E65">
      <w:pPr>
        <w:rPr>
          <w:rFonts w:ascii="ＭＳ 明朝" w:hAnsi="ＭＳ 明朝"/>
        </w:rPr>
      </w:pPr>
    </w:p>
    <w:p w14:paraId="629F480A" w14:textId="150026FB" w:rsidR="008D5E65" w:rsidRDefault="0015755F" w:rsidP="008D5E65">
      <w:pPr>
        <w:rPr>
          <w:rFonts w:ascii="ＭＳ 明朝" w:hAnsi="ＭＳ 明朝"/>
        </w:rPr>
      </w:pPr>
      <w:r w:rsidRPr="004C16DE">
        <w:rPr>
          <w:noProof/>
        </w:rPr>
        <w:drawing>
          <wp:anchor distT="0" distB="0" distL="114300" distR="114300" simplePos="0" relativeHeight="252072960" behindDoc="0" locked="0" layoutInCell="1" allowOverlap="1" wp14:anchorId="7C47891E" wp14:editId="29555AEC">
            <wp:simplePos x="0" y="0"/>
            <wp:positionH relativeFrom="column">
              <wp:posOffset>244475</wp:posOffset>
            </wp:positionH>
            <wp:positionV relativeFrom="paragraph">
              <wp:posOffset>587375</wp:posOffset>
            </wp:positionV>
            <wp:extent cx="5984240" cy="4002405"/>
            <wp:effectExtent l="0" t="0" r="0" b="0"/>
            <wp:wrapSquare wrapText="bothSides"/>
            <wp:docPr id="1363" name="図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84240" cy="40024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42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424"/>
      </w:tblGrid>
      <w:tr w:rsidR="008D5E65" w14:paraId="50F942A9" w14:textId="77777777" w:rsidTr="0015755F">
        <w:trPr>
          <w:trHeight w:hRule="exact" w:val="397"/>
          <w:jc w:val="center"/>
        </w:trPr>
        <w:tc>
          <w:tcPr>
            <w:tcW w:w="9424" w:type="dxa"/>
            <w:shd w:val="clear" w:color="auto" w:fill="D9D9D9"/>
            <w:vAlign w:val="center"/>
          </w:tcPr>
          <w:p w14:paraId="139B8991" w14:textId="77777777" w:rsidR="008D5E65" w:rsidRDefault="008D5E65" w:rsidP="00E672AB">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w:t>
            </w:r>
            <w:r>
              <w:rPr>
                <w:rFonts w:ascii="MS UI Gothic" w:eastAsia="MS UI Gothic" w:hAnsi="MS UI Gothic" w:hint="eastAsia"/>
                <w:b/>
                <w:sz w:val="20"/>
              </w:rPr>
              <w:t>39</w:t>
            </w:r>
            <w:r w:rsidRPr="00A23E27">
              <w:rPr>
                <w:rFonts w:ascii="MS UI Gothic" w:eastAsia="MS UI Gothic" w:hAnsi="MS UI Gothic" w:hint="eastAsia"/>
                <w:b/>
                <w:sz w:val="20"/>
              </w:rPr>
              <w:t>×問</w:t>
            </w:r>
            <w:r>
              <w:rPr>
                <w:rFonts w:ascii="MS UI Gothic" w:eastAsia="MS UI Gothic" w:hAnsi="MS UI Gothic" w:hint="eastAsia"/>
                <w:b/>
                <w:sz w:val="20"/>
              </w:rPr>
              <w:t>40</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057F3613" w14:textId="3F96BDE7" w:rsidR="008D5E65" w:rsidRPr="00816885" w:rsidRDefault="008D5E65" w:rsidP="008D5E65">
      <w:pPr>
        <w:rPr>
          <w:rFonts w:ascii="ＭＳ 明朝" w:hAnsi="ＭＳ 明朝"/>
        </w:rPr>
      </w:pPr>
    </w:p>
    <w:p w14:paraId="7C4A20DC" w14:textId="6BECDBAF" w:rsidR="008D5E65" w:rsidRPr="006621DC" w:rsidRDefault="008D5E65" w:rsidP="008D5E65">
      <w:pPr>
        <w:rPr>
          <w:rFonts w:ascii="ＭＳ 明朝" w:hAnsi="ＭＳ 明朝"/>
        </w:rPr>
      </w:pPr>
    </w:p>
    <w:p w14:paraId="42DB8D56" w14:textId="77777777" w:rsidR="008D5E65" w:rsidRDefault="008D5E65" w:rsidP="008D5E65">
      <w:pPr>
        <w:rPr>
          <w:rFonts w:ascii="ＭＳ 明朝" w:hAnsi="ＭＳ 明朝"/>
        </w:rPr>
      </w:pPr>
    </w:p>
    <w:p w14:paraId="7BC9E7FE" w14:textId="77777777" w:rsidR="008D5E65" w:rsidRDefault="008D5E65" w:rsidP="008D5E65">
      <w:pPr>
        <w:rPr>
          <w:rFonts w:ascii="ＭＳ 明朝" w:hAnsi="ＭＳ 明朝"/>
        </w:rPr>
      </w:pPr>
    </w:p>
    <w:p w14:paraId="0BD5ED9E" w14:textId="77777777" w:rsidR="008D5E65" w:rsidRPr="00C707CF" w:rsidRDefault="008D5E65" w:rsidP="008D5E65">
      <w:pPr>
        <w:rPr>
          <w:rFonts w:ascii="ＭＳ 明朝" w:hAnsi="ＭＳ 明朝"/>
        </w:rPr>
      </w:pPr>
    </w:p>
    <w:p w14:paraId="29098112" w14:textId="77777777" w:rsidR="008D5E65" w:rsidRPr="00C707CF" w:rsidRDefault="008D5E65" w:rsidP="008D5E65">
      <w:pPr>
        <w:rPr>
          <w:rFonts w:ascii="ＭＳ 明朝" w:hAnsi="ＭＳ 明朝"/>
        </w:rPr>
      </w:pPr>
    </w:p>
    <w:p w14:paraId="6CA94BA1" w14:textId="77777777" w:rsidR="008D5E65" w:rsidRDefault="008D5E65" w:rsidP="008D5E65">
      <w:pPr>
        <w:rPr>
          <w:rFonts w:ascii="ＭＳ 明朝" w:hAnsi="ＭＳ 明朝"/>
        </w:rPr>
      </w:pPr>
    </w:p>
    <w:p w14:paraId="35C75341" w14:textId="77777777" w:rsidR="008D5E65" w:rsidRDefault="008D5E65" w:rsidP="008D5E65">
      <w:pPr>
        <w:rPr>
          <w:rFonts w:ascii="ＭＳ 明朝" w:hAnsi="ＭＳ 明朝"/>
        </w:rPr>
      </w:pPr>
    </w:p>
    <w:p w14:paraId="3AD1B084" w14:textId="77777777" w:rsidR="008D5E65" w:rsidRDefault="008D5E65" w:rsidP="008D5E65">
      <w:pPr>
        <w:rPr>
          <w:rFonts w:ascii="ＭＳ 明朝" w:hAnsi="ＭＳ 明朝"/>
        </w:rPr>
      </w:pPr>
    </w:p>
    <w:p w14:paraId="196D91DF" w14:textId="77777777" w:rsidR="008D5E65" w:rsidRDefault="008D5E65" w:rsidP="008D5E65">
      <w:pPr>
        <w:rPr>
          <w:rFonts w:ascii="ＭＳ 明朝" w:hAnsi="ＭＳ 明朝"/>
        </w:rPr>
      </w:pPr>
    </w:p>
    <w:p w14:paraId="1B81CA4B" w14:textId="77777777" w:rsidR="008D5E65" w:rsidRDefault="008D5E65" w:rsidP="008D5E65">
      <w:pPr>
        <w:rPr>
          <w:rFonts w:ascii="ＭＳ 明朝" w:hAnsi="ＭＳ 明朝"/>
        </w:rPr>
      </w:pPr>
    </w:p>
    <w:p w14:paraId="5D3A4E26" w14:textId="77777777" w:rsidR="008D5E65" w:rsidRDefault="008D5E65" w:rsidP="008D5E65">
      <w:pPr>
        <w:rPr>
          <w:rFonts w:ascii="ＭＳ 明朝" w:hAnsi="ＭＳ 明朝"/>
        </w:rPr>
      </w:pPr>
    </w:p>
    <w:p w14:paraId="20D4FCC5" w14:textId="77777777" w:rsidR="008D5E65" w:rsidRDefault="008D5E65" w:rsidP="008D5E65">
      <w:pPr>
        <w:rPr>
          <w:rFonts w:ascii="ＭＳ 明朝" w:hAnsi="ＭＳ 明朝"/>
        </w:rPr>
      </w:pPr>
    </w:p>
    <w:p w14:paraId="25F1D9CD" w14:textId="77777777" w:rsidR="008D5E65" w:rsidRDefault="008D5E65" w:rsidP="008D5E65">
      <w:pPr>
        <w:rPr>
          <w:rFonts w:ascii="ＭＳ 明朝" w:hAnsi="ＭＳ 明朝"/>
        </w:rPr>
      </w:pPr>
    </w:p>
    <w:p w14:paraId="4A3D44D8" w14:textId="77777777" w:rsidR="008D5E65" w:rsidRDefault="008D5E65" w:rsidP="008D5E65">
      <w:pPr>
        <w:rPr>
          <w:rFonts w:ascii="ＭＳ 明朝" w:hAnsi="ＭＳ 明朝"/>
        </w:rPr>
      </w:pPr>
    </w:p>
    <w:p w14:paraId="2B86F53A" w14:textId="77777777" w:rsidR="008D5E65" w:rsidRDefault="008D5E65" w:rsidP="008D5E65">
      <w:pPr>
        <w:rPr>
          <w:rFonts w:ascii="ＭＳ 明朝" w:hAnsi="ＭＳ 明朝"/>
        </w:rPr>
      </w:pPr>
    </w:p>
    <w:p w14:paraId="101B242D" w14:textId="5E9E13D9" w:rsidR="008D5E65" w:rsidRDefault="008D5E65" w:rsidP="008D5E65">
      <w:pPr>
        <w:spacing w:line="120" w:lineRule="exact"/>
        <w:ind w:firstLineChars="100" w:firstLine="210"/>
        <w:rPr>
          <w:rFonts w:ascii="ＭＳ ゴシック" w:eastAsia="ＭＳ ゴシック" w:hAnsi="ＭＳ ゴシック"/>
        </w:rPr>
      </w:pPr>
    </w:p>
    <w:p w14:paraId="29C9F092" w14:textId="77777777" w:rsidR="00DE18E4" w:rsidRDefault="00DE18E4" w:rsidP="008D5E65">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3A1575" w14:paraId="39A9B4FA" w14:textId="77777777" w:rsidTr="003A1575">
        <w:trPr>
          <w:trHeight w:hRule="exact" w:val="639"/>
          <w:jc w:val="center"/>
        </w:trPr>
        <w:tc>
          <w:tcPr>
            <w:tcW w:w="8991" w:type="dxa"/>
            <w:shd w:val="clear" w:color="auto" w:fill="auto"/>
          </w:tcPr>
          <w:p w14:paraId="17832D78" w14:textId="77777777" w:rsidR="00570950" w:rsidRDefault="003A1575" w:rsidP="00C05674">
            <w:pPr>
              <w:spacing w:beforeLines="20" w:before="72" w:line="0" w:lineRule="atLeast"/>
              <w:ind w:leftChars="50" w:left="705" w:rightChars="50" w:right="105" w:hangingChars="300" w:hanging="600"/>
              <w:rPr>
                <w:rFonts w:ascii="MS UI Gothic" w:eastAsia="MS UI Gothic" w:hAnsi="MS UI Gothic"/>
                <w:sz w:val="20"/>
              </w:rPr>
            </w:pPr>
            <w:r w:rsidRPr="003A1575">
              <w:rPr>
                <w:rFonts w:ascii="MS UI Gothic" w:eastAsia="MS UI Gothic" w:hAnsi="MS UI Gothic" w:hint="eastAsia"/>
                <w:sz w:val="20"/>
              </w:rPr>
              <w:t>問41 森林の保全や整備のため、取り組むべき又は充実すべきだと考える事業はどれですか。</w:t>
            </w:r>
            <w:r w:rsidR="00C05674">
              <w:rPr>
                <w:rFonts w:ascii="MS UI Gothic" w:eastAsia="MS UI Gothic" w:hAnsi="MS UI Gothic" w:hint="eastAsia"/>
                <w:sz w:val="20"/>
              </w:rPr>
              <w:t xml:space="preserve">　　　</w:t>
            </w:r>
          </w:p>
          <w:p w14:paraId="0BD9B2B6" w14:textId="32559007" w:rsidR="003A1575" w:rsidRDefault="003A1575" w:rsidP="00570950">
            <w:pPr>
              <w:spacing w:beforeLines="20" w:before="72" w:line="0" w:lineRule="atLeast"/>
              <w:ind w:leftChars="285" w:left="702" w:rightChars="50" w:right="105" w:hangingChars="52" w:hanging="104"/>
              <w:rPr>
                <w:rFonts w:ascii="MS UI Gothic" w:eastAsia="MS UI Gothic" w:hAnsi="MS UI Gothic"/>
                <w:sz w:val="20"/>
              </w:rPr>
            </w:pPr>
            <w:r w:rsidRPr="003A1575">
              <w:rPr>
                <w:rFonts w:ascii="MS UI Gothic" w:eastAsia="MS UI Gothic" w:hAnsi="MS UI Gothic" w:hint="eastAsia"/>
                <w:sz w:val="20"/>
              </w:rPr>
              <w:t>（当てはまるものすべてに○印）</w:t>
            </w:r>
          </w:p>
        </w:tc>
      </w:tr>
    </w:tbl>
    <w:p w14:paraId="3E90B1E3" w14:textId="77777777" w:rsidR="003A1575" w:rsidRDefault="003A1575" w:rsidP="003A1575">
      <w:pPr>
        <w:spacing w:line="120" w:lineRule="exact"/>
        <w:rPr>
          <w:rFonts w:ascii="ＭＳ 明朝" w:hAnsi="ＭＳ 明朝"/>
        </w:rPr>
      </w:pPr>
    </w:p>
    <w:p w14:paraId="50052DDA" w14:textId="77777777" w:rsidR="003A1575" w:rsidRDefault="003A1575" w:rsidP="003A1575">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1BCDC9C" w14:textId="72E4198F" w:rsidR="003A1575" w:rsidRPr="007B2559" w:rsidRDefault="007B2559" w:rsidP="003A1575">
      <w:pPr>
        <w:ind w:leftChars="100" w:left="210" w:firstLineChars="100" w:firstLine="210"/>
        <w:rPr>
          <w:rFonts w:ascii="ＭＳ ゴシック" w:eastAsia="ＭＳ ゴシック" w:hAnsi="ＭＳ ゴシック"/>
          <w:u w:val="single"/>
        </w:rPr>
      </w:pPr>
      <w:r w:rsidRPr="007B2559">
        <w:rPr>
          <w:rFonts w:ascii="ＭＳ ゴシック" w:eastAsia="ＭＳ ゴシック" w:hAnsi="ＭＳ ゴシック" w:hint="eastAsia"/>
          <w:u w:val="single"/>
        </w:rPr>
        <w:t>「間伐などによる森林整備への支援」が76.6％と１位になっている。</w:t>
      </w:r>
    </w:p>
    <w:p w14:paraId="75683365" w14:textId="5092A7FB" w:rsidR="003A1575" w:rsidRDefault="007B2559" w:rsidP="003A1575">
      <w:pPr>
        <w:ind w:leftChars="100" w:left="210" w:firstLineChars="100" w:firstLine="210"/>
        <w:rPr>
          <w:rFonts w:ascii="ＭＳ 明朝" w:hAnsi="ＭＳ 明朝"/>
        </w:rPr>
      </w:pPr>
      <w:r>
        <w:rPr>
          <w:rFonts w:ascii="ＭＳ 明朝" w:hAnsi="ＭＳ 明朝" w:hint="eastAsia"/>
        </w:rPr>
        <w:t>次いで、「</w:t>
      </w:r>
      <w:r w:rsidRPr="007B2559">
        <w:rPr>
          <w:rFonts w:ascii="ＭＳ 明朝" w:hAnsi="ＭＳ 明朝" w:hint="eastAsia"/>
        </w:rPr>
        <w:t>公共的な施設などへの木材利用の推進への支援</w:t>
      </w:r>
      <w:r>
        <w:rPr>
          <w:rFonts w:ascii="ＭＳ 明朝" w:hAnsi="ＭＳ 明朝" w:hint="eastAsia"/>
        </w:rPr>
        <w:t>」が47.0％、「</w:t>
      </w:r>
      <w:r w:rsidRPr="007B2559">
        <w:rPr>
          <w:rFonts w:ascii="ＭＳ 明朝" w:hAnsi="ＭＳ 明朝" w:hint="eastAsia"/>
        </w:rPr>
        <w:t>将来を担う子どもたちを対象とした森林環境学習などへの支援</w:t>
      </w:r>
      <w:r>
        <w:rPr>
          <w:rFonts w:ascii="ＭＳ 明朝" w:hAnsi="ＭＳ 明朝" w:hint="eastAsia"/>
        </w:rPr>
        <w:t>」が45.7％と続いている。</w:t>
      </w:r>
    </w:p>
    <w:p w14:paraId="3988AB18" w14:textId="77777777" w:rsidR="003A1575" w:rsidRDefault="003A1575" w:rsidP="003A1575">
      <w:pPr>
        <w:ind w:leftChars="100" w:left="210" w:firstLineChars="100" w:firstLine="210"/>
        <w:rPr>
          <w:rFonts w:ascii="ＭＳ 明朝" w:hAnsi="ＭＳ 明朝"/>
        </w:rPr>
      </w:pPr>
    </w:p>
    <w:p w14:paraId="4B1885DE" w14:textId="64B1B0F2" w:rsidR="003A1575" w:rsidRDefault="002E4717" w:rsidP="003A1575">
      <w:pPr>
        <w:ind w:leftChars="100" w:left="210" w:firstLineChars="100" w:firstLine="210"/>
        <w:rPr>
          <w:rFonts w:ascii="ＭＳ 明朝" w:hAnsi="ＭＳ 明朝"/>
        </w:rPr>
      </w:pPr>
      <w:r w:rsidRPr="006C0368">
        <w:rPr>
          <w:rFonts w:hint="eastAsia"/>
          <w:noProof/>
        </w:rPr>
        <w:drawing>
          <wp:anchor distT="0" distB="0" distL="114300" distR="114300" simplePos="0" relativeHeight="252108800" behindDoc="0" locked="0" layoutInCell="1" allowOverlap="1" wp14:anchorId="29D8520C" wp14:editId="5B7215C0">
            <wp:simplePos x="0" y="0"/>
            <wp:positionH relativeFrom="column">
              <wp:posOffset>297815</wp:posOffset>
            </wp:positionH>
            <wp:positionV relativeFrom="paragraph">
              <wp:posOffset>530860</wp:posOffset>
            </wp:positionV>
            <wp:extent cx="5874385" cy="4652010"/>
            <wp:effectExtent l="0" t="0" r="0" b="0"/>
            <wp:wrapSquare wrapText="bothSides"/>
            <wp:docPr id="1069" name="図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874385" cy="46520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3A1575" w14:paraId="29BBEBC3" w14:textId="77777777" w:rsidTr="002E4717">
        <w:trPr>
          <w:trHeight w:hRule="exact" w:val="397"/>
          <w:jc w:val="center"/>
        </w:trPr>
        <w:tc>
          <w:tcPr>
            <w:tcW w:w="9348" w:type="dxa"/>
            <w:shd w:val="clear" w:color="auto" w:fill="D9D9D9"/>
            <w:vAlign w:val="center"/>
          </w:tcPr>
          <w:p w14:paraId="215DE236" w14:textId="77777777" w:rsidR="003A1575" w:rsidRDefault="003A1575" w:rsidP="003A1575">
            <w:pPr>
              <w:jc w:val="center"/>
              <w:rPr>
                <w:rFonts w:ascii="MS UI Gothic" w:eastAsia="MS UI Gothic" w:hAnsi="MS UI Gothic"/>
                <w:b/>
                <w:sz w:val="20"/>
              </w:rPr>
            </w:pPr>
            <w:r>
              <w:rPr>
                <w:rFonts w:ascii="MS UI Gothic" w:eastAsia="MS UI Gothic" w:hAnsi="MS UI Gothic" w:hint="eastAsia"/>
                <w:b/>
                <w:sz w:val="20"/>
              </w:rPr>
              <w:t>≪総合≫</w:t>
            </w:r>
          </w:p>
        </w:tc>
      </w:tr>
    </w:tbl>
    <w:p w14:paraId="29506FE2" w14:textId="43350947" w:rsidR="003A1575" w:rsidRDefault="003A1575" w:rsidP="003A1575">
      <w:pPr>
        <w:jc w:val="center"/>
        <w:textAlignment w:val="top"/>
      </w:pPr>
    </w:p>
    <w:p w14:paraId="513916BA" w14:textId="1C7811C3" w:rsidR="003A1575" w:rsidRDefault="003A1575" w:rsidP="003A1575">
      <w:pPr>
        <w:jc w:val="center"/>
        <w:textAlignment w:val="top"/>
      </w:pPr>
    </w:p>
    <w:p w14:paraId="0DE0F4FD" w14:textId="77777777" w:rsidR="003A1575" w:rsidRDefault="003A1575" w:rsidP="003A1575">
      <w:pPr>
        <w:spacing w:line="120" w:lineRule="exact"/>
        <w:jc w:val="center"/>
      </w:pPr>
      <w:r w:rsidRPr="005461A0">
        <w:rPr>
          <w:noProof/>
        </w:rPr>
        <w:drawing>
          <wp:inline distT="0" distB="0" distL="0" distR="0" wp14:anchorId="5A26FF74" wp14:editId="2522E68D">
            <wp:extent cx="6019800" cy="4371975"/>
            <wp:effectExtent l="0" t="0" r="0" b="0"/>
            <wp:docPr id="1024" name="図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019800" cy="4371975"/>
                    </a:xfrm>
                    <a:prstGeom prst="rect">
                      <a:avLst/>
                    </a:prstGeom>
                    <a:noFill/>
                    <a:ln>
                      <a:noFill/>
                    </a:ln>
                  </pic:spPr>
                </pic:pic>
              </a:graphicData>
            </a:graphic>
          </wp:inline>
        </w:drawing>
      </w:r>
    </w:p>
    <w:p w14:paraId="0A23571E" w14:textId="2733E970" w:rsidR="003A1575" w:rsidRDefault="003A1575" w:rsidP="003A1575">
      <w:pPr>
        <w:spacing w:line="120" w:lineRule="exact"/>
      </w:pPr>
      <w:r>
        <w:br w:type="page"/>
      </w:r>
    </w:p>
    <w:p w14:paraId="4999AAA2" w14:textId="77777777" w:rsidR="00521B8C" w:rsidRDefault="00521B8C" w:rsidP="00521B8C">
      <w:pPr>
        <w:spacing w:line="120" w:lineRule="exact"/>
        <w:ind w:firstLineChars="100" w:firstLine="210"/>
        <w:rPr>
          <w:rFonts w:ascii="ＭＳ ゴシック" w:eastAsia="ＭＳ ゴシック" w:hAnsi="ＭＳ ゴシック"/>
        </w:rPr>
      </w:pPr>
    </w:p>
    <w:p w14:paraId="7669EEE5" w14:textId="46085B0C" w:rsidR="003A1575" w:rsidRDefault="003A1575" w:rsidP="003A1575">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8FEB556" w14:textId="66E1AB23" w:rsidR="003A1575" w:rsidRPr="007B2559" w:rsidRDefault="007B2559" w:rsidP="003A1575">
      <w:pPr>
        <w:ind w:firstLineChars="100" w:firstLine="210"/>
        <w:rPr>
          <w:rFonts w:asciiTheme="minorEastAsia" w:eastAsiaTheme="minorEastAsia" w:hAnsiTheme="minorEastAsia"/>
        </w:rPr>
      </w:pPr>
      <w:r>
        <w:rPr>
          <w:rFonts w:ascii="ＭＳ ゴシック" w:eastAsia="ＭＳ ゴシック" w:hAnsi="ＭＳ ゴシック" w:hint="eastAsia"/>
        </w:rPr>
        <w:t xml:space="preserve">　</w:t>
      </w:r>
      <w:r w:rsidRPr="007B2559">
        <w:rPr>
          <w:rFonts w:asciiTheme="minorEastAsia" w:eastAsiaTheme="minorEastAsia" w:hAnsiTheme="minorEastAsia" w:hint="eastAsia"/>
        </w:rPr>
        <w:t>男女ともに「間伐などによる森林整備への支援」が最も高くなっている。</w:t>
      </w:r>
    </w:p>
    <w:p w14:paraId="3E7F7EAE" w14:textId="77777777" w:rsidR="003A1575" w:rsidRDefault="003A1575" w:rsidP="003A1575">
      <w:pPr>
        <w:ind w:firstLineChars="100" w:firstLine="210"/>
        <w:rPr>
          <w:rFonts w:ascii="ＭＳ ゴシック" w:eastAsia="ＭＳ ゴシック" w:hAnsi="ＭＳ ゴシック"/>
        </w:rPr>
      </w:pPr>
    </w:p>
    <w:p w14:paraId="3C2BBC44" w14:textId="602C453E" w:rsidR="003A1575" w:rsidRDefault="003A1575" w:rsidP="003A1575">
      <w:pPr>
        <w:ind w:firstLineChars="100" w:firstLine="210"/>
        <w:rPr>
          <w:rFonts w:ascii="ＭＳ ゴシック" w:eastAsia="ＭＳ ゴシック" w:hAnsi="ＭＳ ゴシック"/>
        </w:rPr>
      </w:pP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3A1575" w14:paraId="247331B3" w14:textId="77777777" w:rsidTr="00AE7CAA">
        <w:trPr>
          <w:trHeight w:hRule="exact" w:val="397"/>
          <w:jc w:val="center"/>
        </w:trPr>
        <w:tc>
          <w:tcPr>
            <w:tcW w:w="9348" w:type="dxa"/>
            <w:shd w:val="clear" w:color="auto" w:fill="D9D9D9"/>
            <w:vAlign w:val="center"/>
          </w:tcPr>
          <w:p w14:paraId="6C4B6BCB" w14:textId="77777777" w:rsidR="003A1575" w:rsidRDefault="003A1575" w:rsidP="003A1575">
            <w:pPr>
              <w:jc w:val="center"/>
              <w:rPr>
                <w:rFonts w:ascii="MS UI Gothic" w:eastAsia="MS UI Gothic" w:hAnsi="MS UI Gothic"/>
                <w:b/>
                <w:sz w:val="20"/>
              </w:rPr>
            </w:pPr>
            <w:r>
              <w:rPr>
                <w:rFonts w:ascii="MS UI Gothic" w:eastAsia="MS UI Gothic" w:hAnsi="MS UI Gothic" w:hint="eastAsia"/>
                <w:b/>
                <w:sz w:val="20"/>
              </w:rPr>
              <w:t>≪性別≫</w:t>
            </w:r>
          </w:p>
        </w:tc>
      </w:tr>
    </w:tbl>
    <w:p w14:paraId="724669AE" w14:textId="1D6941F4" w:rsidR="003A1575" w:rsidRDefault="00522C65" w:rsidP="003A1575">
      <w:pPr>
        <w:jc w:val="center"/>
        <w:textAlignment w:val="top"/>
        <w:rPr>
          <w:rFonts w:ascii="ＭＳ 明朝" w:hAnsi="ＭＳ 明朝"/>
        </w:rPr>
      </w:pPr>
      <w:r>
        <w:rPr>
          <w:noProof/>
        </w:rPr>
        <w:drawing>
          <wp:anchor distT="0" distB="0" distL="114300" distR="114300" simplePos="0" relativeHeight="251796480" behindDoc="0" locked="0" layoutInCell="1" allowOverlap="1" wp14:anchorId="280C52FC" wp14:editId="55257796">
            <wp:simplePos x="0" y="0"/>
            <wp:positionH relativeFrom="column">
              <wp:posOffset>345440</wp:posOffset>
            </wp:positionH>
            <wp:positionV relativeFrom="paragraph">
              <wp:posOffset>40005</wp:posOffset>
            </wp:positionV>
            <wp:extent cx="5815330" cy="7208520"/>
            <wp:effectExtent l="0" t="0" r="0" b="0"/>
            <wp:wrapSquare wrapText="bothSides"/>
            <wp:docPr id="104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14:sizeRelH relativeFrom="margin">
              <wp14:pctWidth>0</wp14:pctWidth>
            </wp14:sizeRelH>
            <wp14:sizeRelV relativeFrom="margin">
              <wp14:pctHeight>0</wp14:pctHeight>
            </wp14:sizeRelV>
          </wp:anchor>
        </w:drawing>
      </w:r>
    </w:p>
    <w:p w14:paraId="12512742" w14:textId="77777777" w:rsidR="003A1575" w:rsidRDefault="003A1575" w:rsidP="003A1575">
      <w:pPr>
        <w:jc w:val="center"/>
        <w:textAlignment w:val="top"/>
        <w:rPr>
          <w:rFonts w:ascii="ＭＳ 明朝" w:hAnsi="ＭＳ 明朝"/>
        </w:rPr>
      </w:pPr>
    </w:p>
    <w:p w14:paraId="4E5BC9F2" w14:textId="77777777" w:rsidR="003A1575" w:rsidRDefault="003A1575" w:rsidP="003A1575">
      <w:pPr>
        <w:spacing w:line="120" w:lineRule="exact"/>
        <w:jc w:val="center"/>
        <w:rPr>
          <w:rFonts w:ascii="ＭＳ 明朝" w:hAnsi="ＭＳ 明朝"/>
        </w:rPr>
      </w:pPr>
    </w:p>
    <w:p w14:paraId="325F20E2" w14:textId="77777777" w:rsidR="003A1575" w:rsidRDefault="003A1575" w:rsidP="003A1575">
      <w:pPr>
        <w:spacing w:line="120" w:lineRule="exact"/>
        <w:jc w:val="center"/>
        <w:rPr>
          <w:rFonts w:ascii="ＭＳ 明朝" w:hAnsi="ＭＳ 明朝"/>
        </w:rPr>
      </w:pPr>
    </w:p>
    <w:p w14:paraId="067D3B06" w14:textId="77777777" w:rsidR="003A1575" w:rsidRDefault="003A1575" w:rsidP="003A1575">
      <w:pPr>
        <w:spacing w:line="120" w:lineRule="exact"/>
        <w:rPr>
          <w:rFonts w:ascii="ＭＳ 明朝" w:hAnsi="ＭＳ 明朝"/>
        </w:rPr>
      </w:pPr>
      <w:r>
        <w:rPr>
          <w:rFonts w:ascii="ＭＳ 明朝" w:hAnsi="ＭＳ 明朝"/>
        </w:rPr>
        <w:br w:type="page"/>
      </w:r>
    </w:p>
    <w:p w14:paraId="0D4DFC25" w14:textId="77777777" w:rsidR="003A1575" w:rsidRDefault="003A1575" w:rsidP="003A1575">
      <w:pPr>
        <w:spacing w:line="120" w:lineRule="exact"/>
        <w:rPr>
          <w:rFonts w:ascii="ＭＳ 明朝" w:hAnsi="ＭＳ 明朝"/>
        </w:rPr>
      </w:pPr>
    </w:p>
    <w:p w14:paraId="03CEDC4E" w14:textId="77777777" w:rsidR="003A1575" w:rsidRDefault="003A1575" w:rsidP="003A1575">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31E64D0A" w14:textId="73F24FE9" w:rsidR="003A1575" w:rsidRPr="007B2559" w:rsidRDefault="007B2559" w:rsidP="003A1575">
      <w:pPr>
        <w:ind w:leftChars="100" w:left="210"/>
        <w:rPr>
          <w:rFonts w:ascii="ＭＳ 明朝" w:hAnsi="ＭＳ 明朝"/>
        </w:rPr>
      </w:pPr>
      <w:r>
        <w:rPr>
          <w:rFonts w:ascii="ＭＳ ゴシック" w:eastAsia="ＭＳ ゴシック" w:hAnsi="ＭＳ ゴシック" w:hint="eastAsia"/>
        </w:rPr>
        <w:t xml:space="preserve">　</w:t>
      </w:r>
      <w:r w:rsidRPr="007B2559">
        <w:rPr>
          <w:rFonts w:ascii="ＭＳ 明朝" w:hAnsi="ＭＳ 明朝" w:hint="eastAsia"/>
        </w:rPr>
        <w:t>すべての年代で「間伐などによる森林整備への支援」が最も高く、70歳以上を除き、年代が上がるほど高くなる傾向にある。</w:t>
      </w:r>
    </w:p>
    <w:p w14:paraId="6B265504" w14:textId="77777777" w:rsidR="003A1575" w:rsidRDefault="003A1575" w:rsidP="003A1575">
      <w:pPr>
        <w:ind w:leftChars="100" w:left="210"/>
        <w:rPr>
          <w:rFonts w:ascii="ＭＳ ゴシック" w:eastAsia="ＭＳ ゴシック" w:hAnsi="ＭＳ ゴシック"/>
        </w:rPr>
      </w:pPr>
    </w:p>
    <w:p w14:paraId="4C6FB329" w14:textId="77777777" w:rsidR="003A1575" w:rsidRDefault="003A1575" w:rsidP="003A1575">
      <w:pPr>
        <w:ind w:leftChars="100" w:left="210"/>
        <w:rPr>
          <w:rFonts w:ascii="ＭＳ ゴシック" w:eastAsia="ＭＳ ゴシック" w:hAnsi="ＭＳ ゴシック"/>
        </w:rPr>
      </w:pP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3A1575" w14:paraId="193A0DEC" w14:textId="77777777" w:rsidTr="00AE7CAA">
        <w:trPr>
          <w:trHeight w:hRule="exact" w:val="397"/>
          <w:jc w:val="center"/>
        </w:trPr>
        <w:tc>
          <w:tcPr>
            <w:tcW w:w="9348" w:type="dxa"/>
            <w:shd w:val="clear" w:color="auto" w:fill="D9D9D9"/>
            <w:vAlign w:val="center"/>
          </w:tcPr>
          <w:p w14:paraId="4AC8ED07" w14:textId="77777777" w:rsidR="003A1575" w:rsidRDefault="003A1575" w:rsidP="003A1575">
            <w:pPr>
              <w:jc w:val="center"/>
              <w:rPr>
                <w:rFonts w:ascii="MS UI Gothic" w:eastAsia="MS UI Gothic" w:hAnsi="MS UI Gothic"/>
                <w:b/>
                <w:sz w:val="20"/>
              </w:rPr>
            </w:pPr>
            <w:r>
              <w:rPr>
                <w:rFonts w:ascii="MS UI Gothic" w:eastAsia="MS UI Gothic" w:hAnsi="MS UI Gothic" w:hint="eastAsia"/>
                <w:b/>
                <w:sz w:val="20"/>
              </w:rPr>
              <w:t>≪年代別≫</w:t>
            </w:r>
          </w:p>
        </w:tc>
      </w:tr>
    </w:tbl>
    <w:p w14:paraId="6334CB2F" w14:textId="77777777" w:rsidR="003A1575" w:rsidRDefault="003A1575" w:rsidP="003A1575">
      <w:pPr>
        <w:jc w:val="center"/>
        <w:textAlignment w:val="top"/>
      </w:pPr>
      <w:r>
        <w:rPr>
          <w:noProof/>
        </w:rPr>
        <w:drawing>
          <wp:anchor distT="0" distB="0" distL="114300" distR="114300" simplePos="0" relativeHeight="251797504" behindDoc="0" locked="0" layoutInCell="1" allowOverlap="1" wp14:anchorId="345733EE" wp14:editId="11F288BF">
            <wp:simplePos x="0" y="0"/>
            <wp:positionH relativeFrom="column">
              <wp:posOffset>640715</wp:posOffset>
            </wp:positionH>
            <wp:positionV relativeFrom="paragraph">
              <wp:posOffset>68580</wp:posOffset>
            </wp:positionV>
            <wp:extent cx="5368925" cy="8144510"/>
            <wp:effectExtent l="0" t="0" r="3175" b="8890"/>
            <wp:wrapSquare wrapText="bothSides"/>
            <wp:docPr id="1050"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14:sizeRelH relativeFrom="margin">
              <wp14:pctWidth>0</wp14:pctWidth>
            </wp14:sizeRelH>
            <wp14:sizeRelV relativeFrom="margin">
              <wp14:pctHeight>0</wp14:pctHeight>
            </wp14:sizeRelV>
          </wp:anchor>
        </w:drawing>
      </w:r>
    </w:p>
    <w:p w14:paraId="7B63A99B" w14:textId="77777777" w:rsidR="003A1575" w:rsidRDefault="003A1575" w:rsidP="003A1575">
      <w:pPr>
        <w:ind w:firstLineChars="100" w:firstLine="210"/>
        <w:rPr>
          <w:rFonts w:ascii="ＭＳ ゴシック" w:eastAsia="ＭＳ ゴシック" w:hAnsi="ＭＳ ゴシック"/>
        </w:rPr>
      </w:pPr>
    </w:p>
    <w:p w14:paraId="396E8FDA" w14:textId="77777777" w:rsidR="003A1575" w:rsidRDefault="003A1575" w:rsidP="003A1575">
      <w:pPr>
        <w:ind w:firstLineChars="100" w:firstLine="210"/>
        <w:rPr>
          <w:rFonts w:ascii="ＭＳ ゴシック" w:eastAsia="ＭＳ ゴシック" w:hAnsi="ＭＳ ゴシック"/>
        </w:rPr>
      </w:pPr>
    </w:p>
    <w:p w14:paraId="61917170" w14:textId="77777777" w:rsidR="003A1575" w:rsidRDefault="003A1575" w:rsidP="003A1575">
      <w:pPr>
        <w:ind w:firstLineChars="100" w:firstLine="210"/>
        <w:rPr>
          <w:rFonts w:ascii="ＭＳ ゴシック" w:eastAsia="ＭＳ ゴシック" w:hAnsi="ＭＳ ゴシック"/>
        </w:rPr>
      </w:pPr>
    </w:p>
    <w:p w14:paraId="23B9CE53" w14:textId="77777777" w:rsidR="003A1575" w:rsidRDefault="003A1575" w:rsidP="003A1575">
      <w:pPr>
        <w:ind w:firstLineChars="100" w:firstLine="210"/>
        <w:rPr>
          <w:rFonts w:ascii="ＭＳ ゴシック" w:eastAsia="ＭＳ ゴシック" w:hAnsi="ＭＳ ゴシック"/>
        </w:rPr>
      </w:pPr>
    </w:p>
    <w:p w14:paraId="2A2D0A90" w14:textId="77777777" w:rsidR="003A1575" w:rsidRDefault="003A1575" w:rsidP="003A1575">
      <w:pPr>
        <w:ind w:firstLineChars="100" w:firstLine="210"/>
        <w:rPr>
          <w:rFonts w:ascii="ＭＳ ゴシック" w:eastAsia="ＭＳ ゴシック" w:hAnsi="ＭＳ ゴシック"/>
        </w:rPr>
      </w:pPr>
    </w:p>
    <w:p w14:paraId="1CFB09EF" w14:textId="77777777" w:rsidR="003A1575" w:rsidRDefault="003A1575" w:rsidP="003A1575">
      <w:pPr>
        <w:ind w:firstLineChars="100" w:firstLine="210"/>
        <w:rPr>
          <w:rFonts w:ascii="ＭＳ ゴシック" w:eastAsia="ＭＳ ゴシック" w:hAnsi="ＭＳ ゴシック"/>
        </w:rPr>
      </w:pPr>
    </w:p>
    <w:p w14:paraId="65B8E492" w14:textId="77777777" w:rsidR="003A1575" w:rsidRDefault="003A1575" w:rsidP="003A1575">
      <w:pPr>
        <w:ind w:firstLineChars="100" w:firstLine="210"/>
        <w:rPr>
          <w:rFonts w:ascii="ＭＳ ゴシック" w:eastAsia="ＭＳ ゴシック" w:hAnsi="ＭＳ ゴシック"/>
        </w:rPr>
      </w:pPr>
    </w:p>
    <w:p w14:paraId="0125B193" w14:textId="77777777" w:rsidR="003A1575" w:rsidRDefault="003A1575" w:rsidP="003A1575">
      <w:pPr>
        <w:ind w:firstLineChars="100" w:firstLine="210"/>
        <w:rPr>
          <w:rFonts w:ascii="ＭＳ ゴシック" w:eastAsia="ＭＳ ゴシック" w:hAnsi="ＭＳ ゴシック"/>
        </w:rPr>
      </w:pPr>
    </w:p>
    <w:p w14:paraId="1E1A0389" w14:textId="77777777" w:rsidR="003A1575" w:rsidRDefault="003A1575" w:rsidP="003A1575">
      <w:pPr>
        <w:ind w:firstLineChars="100" w:firstLine="210"/>
        <w:rPr>
          <w:rFonts w:ascii="ＭＳ ゴシック" w:eastAsia="ＭＳ ゴシック" w:hAnsi="ＭＳ ゴシック"/>
        </w:rPr>
      </w:pPr>
    </w:p>
    <w:p w14:paraId="67065BE9" w14:textId="77777777" w:rsidR="003A1575" w:rsidRDefault="003A1575" w:rsidP="003A1575">
      <w:pPr>
        <w:ind w:firstLineChars="100" w:firstLine="210"/>
        <w:rPr>
          <w:rFonts w:ascii="ＭＳ ゴシック" w:eastAsia="ＭＳ ゴシック" w:hAnsi="ＭＳ ゴシック"/>
        </w:rPr>
      </w:pPr>
    </w:p>
    <w:p w14:paraId="7A00E760" w14:textId="77777777" w:rsidR="003A1575" w:rsidRDefault="003A1575" w:rsidP="003A1575">
      <w:pPr>
        <w:ind w:firstLineChars="100" w:firstLine="210"/>
        <w:rPr>
          <w:rFonts w:ascii="ＭＳ ゴシック" w:eastAsia="ＭＳ ゴシック" w:hAnsi="ＭＳ ゴシック"/>
        </w:rPr>
      </w:pPr>
    </w:p>
    <w:p w14:paraId="0FB93B6C" w14:textId="77777777" w:rsidR="003A1575" w:rsidRDefault="003A1575" w:rsidP="003A1575">
      <w:pPr>
        <w:ind w:firstLineChars="100" w:firstLine="210"/>
        <w:rPr>
          <w:rFonts w:ascii="ＭＳ ゴシック" w:eastAsia="ＭＳ ゴシック" w:hAnsi="ＭＳ ゴシック"/>
        </w:rPr>
      </w:pPr>
    </w:p>
    <w:p w14:paraId="5029674A" w14:textId="77777777" w:rsidR="003A1575" w:rsidRDefault="003A1575" w:rsidP="003A1575">
      <w:pPr>
        <w:ind w:firstLineChars="100" w:firstLine="210"/>
        <w:rPr>
          <w:rFonts w:ascii="ＭＳ ゴシック" w:eastAsia="ＭＳ ゴシック" w:hAnsi="ＭＳ ゴシック"/>
        </w:rPr>
      </w:pPr>
    </w:p>
    <w:p w14:paraId="5F6C5F8B" w14:textId="77777777" w:rsidR="003A1575" w:rsidRDefault="003A1575" w:rsidP="003A1575">
      <w:pPr>
        <w:ind w:firstLineChars="100" w:firstLine="210"/>
        <w:rPr>
          <w:rFonts w:ascii="ＭＳ ゴシック" w:eastAsia="ＭＳ ゴシック" w:hAnsi="ＭＳ ゴシック"/>
        </w:rPr>
      </w:pPr>
    </w:p>
    <w:p w14:paraId="5B9A3348" w14:textId="77777777" w:rsidR="003A1575" w:rsidRDefault="003A1575" w:rsidP="003A1575">
      <w:pPr>
        <w:ind w:firstLineChars="100" w:firstLine="210"/>
        <w:rPr>
          <w:rFonts w:ascii="ＭＳ ゴシック" w:eastAsia="ＭＳ ゴシック" w:hAnsi="ＭＳ ゴシック"/>
        </w:rPr>
      </w:pPr>
    </w:p>
    <w:p w14:paraId="45AE3E8D" w14:textId="77777777" w:rsidR="003A1575" w:rsidRDefault="003A1575" w:rsidP="003A1575">
      <w:pPr>
        <w:ind w:firstLineChars="100" w:firstLine="210"/>
        <w:rPr>
          <w:rFonts w:ascii="ＭＳ ゴシック" w:eastAsia="ＭＳ ゴシック" w:hAnsi="ＭＳ ゴシック"/>
        </w:rPr>
      </w:pPr>
    </w:p>
    <w:p w14:paraId="48A2888E" w14:textId="77777777" w:rsidR="003A1575" w:rsidRDefault="003A1575" w:rsidP="003A1575">
      <w:pPr>
        <w:ind w:firstLineChars="100" w:firstLine="210"/>
        <w:rPr>
          <w:rFonts w:ascii="ＭＳ ゴシック" w:eastAsia="ＭＳ ゴシック" w:hAnsi="ＭＳ ゴシック"/>
        </w:rPr>
      </w:pPr>
    </w:p>
    <w:p w14:paraId="1E5D878E" w14:textId="77777777" w:rsidR="003A1575" w:rsidRDefault="003A1575" w:rsidP="003A1575">
      <w:pPr>
        <w:ind w:firstLineChars="100" w:firstLine="210"/>
        <w:rPr>
          <w:rFonts w:ascii="ＭＳ ゴシック" w:eastAsia="ＭＳ ゴシック" w:hAnsi="ＭＳ ゴシック"/>
        </w:rPr>
      </w:pPr>
    </w:p>
    <w:p w14:paraId="05260F82" w14:textId="77777777" w:rsidR="003A1575" w:rsidRDefault="003A1575" w:rsidP="003A1575">
      <w:pPr>
        <w:ind w:firstLineChars="100" w:firstLine="210"/>
        <w:rPr>
          <w:rFonts w:ascii="ＭＳ ゴシック" w:eastAsia="ＭＳ ゴシック" w:hAnsi="ＭＳ ゴシック"/>
        </w:rPr>
      </w:pPr>
    </w:p>
    <w:p w14:paraId="202D9531" w14:textId="77777777" w:rsidR="003A1575" w:rsidRDefault="003A1575" w:rsidP="003A1575">
      <w:pPr>
        <w:ind w:firstLineChars="100" w:firstLine="210"/>
        <w:rPr>
          <w:rFonts w:ascii="ＭＳ ゴシック" w:eastAsia="ＭＳ ゴシック" w:hAnsi="ＭＳ ゴシック"/>
        </w:rPr>
      </w:pPr>
    </w:p>
    <w:p w14:paraId="0FC13DAA" w14:textId="77777777" w:rsidR="003A1575" w:rsidRDefault="003A1575" w:rsidP="003A1575">
      <w:pPr>
        <w:ind w:firstLineChars="100" w:firstLine="210"/>
        <w:rPr>
          <w:rFonts w:ascii="ＭＳ ゴシック" w:eastAsia="ＭＳ ゴシック" w:hAnsi="ＭＳ ゴシック"/>
        </w:rPr>
      </w:pPr>
    </w:p>
    <w:p w14:paraId="03675377" w14:textId="77777777" w:rsidR="003A1575" w:rsidRDefault="003A1575" w:rsidP="003A1575">
      <w:pPr>
        <w:ind w:firstLineChars="100" w:firstLine="210"/>
        <w:rPr>
          <w:rFonts w:ascii="ＭＳ ゴシック" w:eastAsia="ＭＳ ゴシック" w:hAnsi="ＭＳ ゴシック"/>
        </w:rPr>
      </w:pPr>
    </w:p>
    <w:p w14:paraId="2DF9B241" w14:textId="77777777" w:rsidR="003A1575" w:rsidRDefault="003A1575" w:rsidP="003A1575">
      <w:pPr>
        <w:ind w:firstLineChars="100" w:firstLine="210"/>
        <w:rPr>
          <w:rFonts w:ascii="ＭＳ ゴシック" w:eastAsia="ＭＳ ゴシック" w:hAnsi="ＭＳ ゴシック"/>
        </w:rPr>
      </w:pPr>
    </w:p>
    <w:p w14:paraId="5F384007" w14:textId="77777777" w:rsidR="003A1575" w:rsidRDefault="003A1575" w:rsidP="003A1575">
      <w:pPr>
        <w:ind w:firstLineChars="100" w:firstLine="210"/>
        <w:rPr>
          <w:rFonts w:ascii="ＭＳ ゴシック" w:eastAsia="ＭＳ ゴシック" w:hAnsi="ＭＳ ゴシック"/>
        </w:rPr>
      </w:pPr>
    </w:p>
    <w:p w14:paraId="0BFD3346" w14:textId="77777777" w:rsidR="003A1575" w:rsidRDefault="003A1575" w:rsidP="003A1575">
      <w:pPr>
        <w:ind w:firstLineChars="100" w:firstLine="210"/>
        <w:rPr>
          <w:rFonts w:ascii="ＭＳ ゴシック" w:eastAsia="ＭＳ ゴシック" w:hAnsi="ＭＳ ゴシック"/>
        </w:rPr>
      </w:pPr>
    </w:p>
    <w:p w14:paraId="0BA4B908" w14:textId="77777777" w:rsidR="003A1575" w:rsidRDefault="003A1575" w:rsidP="003A1575">
      <w:pPr>
        <w:ind w:firstLineChars="100" w:firstLine="210"/>
        <w:rPr>
          <w:rFonts w:ascii="ＭＳ ゴシック" w:eastAsia="ＭＳ ゴシック" w:hAnsi="ＭＳ ゴシック"/>
        </w:rPr>
      </w:pPr>
    </w:p>
    <w:p w14:paraId="495B2F03" w14:textId="77777777" w:rsidR="003A1575" w:rsidRDefault="003A1575" w:rsidP="003A1575">
      <w:pPr>
        <w:ind w:firstLineChars="100" w:firstLine="210"/>
        <w:rPr>
          <w:rFonts w:ascii="ＭＳ ゴシック" w:eastAsia="ＭＳ ゴシック" w:hAnsi="ＭＳ ゴシック"/>
        </w:rPr>
      </w:pPr>
    </w:p>
    <w:p w14:paraId="4A276E64" w14:textId="77777777" w:rsidR="003A1575" w:rsidRDefault="003A1575" w:rsidP="003A1575">
      <w:pPr>
        <w:ind w:firstLineChars="100" w:firstLine="210"/>
        <w:rPr>
          <w:rFonts w:ascii="ＭＳ ゴシック" w:eastAsia="ＭＳ ゴシック" w:hAnsi="ＭＳ ゴシック"/>
        </w:rPr>
      </w:pPr>
    </w:p>
    <w:p w14:paraId="65C2C62C" w14:textId="77777777" w:rsidR="003A1575" w:rsidRDefault="003A1575" w:rsidP="003A1575">
      <w:pPr>
        <w:ind w:firstLineChars="100" w:firstLine="210"/>
        <w:rPr>
          <w:rFonts w:ascii="ＭＳ ゴシック" w:eastAsia="ＭＳ ゴシック" w:hAnsi="ＭＳ ゴシック"/>
        </w:rPr>
      </w:pPr>
    </w:p>
    <w:p w14:paraId="7C3969A3" w14:textId="77777777" w:rsidR="003A1575" w:rsidRDefault="003A1575" w:rsidP="003A1575">
      <w:pPr>
        <w:ind w:firstLineChars="100" w:firstLine="210"/>
        <w:rPr>
          <w:rFonts w:ascii="ＭＳ ゴシック" w:eastAsia="ＭＳ ゴシック" w:hAnsi="ＭＳ ゴシック"/>
        </w:rPr>
      </w:pPr>
    </w:p>
    <w:p w14:paraId="41968262" w14:textId="77777777" w:rsidR="003A1575" w:rsidRDefault="003A1575" w:rsidP="003A1575">
      <w:pPr>
        <w:ind w:firstLineChars="100" w:firstLine="210"/>
        <w:rPr>
          <w:rFonts w:ascii="ＭＳ ゴシック" w:eastAsia="ＭＳ ゴシック" w:hAnsi="ＭＳ ゴシック"/>
        </w:rPr>
      </w:pPr>
    </w:p>
    <w:p w14:paraId="4614C04B" w14:textId="77777777" w:rsidR="003A1575" w:rsidRDefault="003A1575" w:rsidP="003A1575">
      <w:pPr>
        <w:ind w:firstLineChars="100" w:firstLine="210"/>
        <w:rPr>
          <w:rFonts w:ascii="ＭＳ ゴシック" w:eastAsia="ＭＳ ゴシック" w:hAnsi="ＭＳ ゴシック"/>
        </w:rPr>
      </w:pPr>
    </w:p>
    <w:p w14:paraId="2521DD28" w14:textId="77777777" w:rsidR="003A1575" w:rsidRDefault="003A1575" w:rsidP="003A1575">
      <w:pPr>
        <w:ind w:firstLineChars="100" w:firstLine="210"/>
        <w:rPr>
          <w:rFonts w:ascii="ＭＳ ゴシック" w:eastAsia="ＭＳ ゴシック" w:hAnsi="ＭＳ ゴシック"/>
        </w:rPr>
      </w:pPr>
    </w:p>
    <w:p w14:paraId="1F2E0E31" w14:textId="77777777" w:rsidR="003A1575" w:rsidRDefault="003A1575" w:rsidP="003A1575">
      <w:pPr>
        <w:ind w:firstLineChars="100" w:firstLine="210"/>
        <w:rPr>
          <w:rFonts w:ascii="ＭＳ ゴシック" w:eastAsia="ＭＳ ゴシック" w:hAnsi="ＭＳ ゴシック"/>
        </w:rPr>
      </w:pPr>
    </w:p>
    <w:p w14:paraId="44E32C4A" w14:textId="77777777" w:rsidR="003A1575" w:rsidRDefault="003A1575" w:rsidP="003A1575">
      <w:pPr>
        <w:ind w:firstLineChars="100" w:firstLine="210"/>
        <w:rPr>
          <w:rFonts w:ascii="ＭＳ ゴシック" w:eastAsia="ＭＳ ゴシック" w:hAnsi="ＭＳ ゴシック"/>
        </w:rPr>
      </w:pPr>
    </w:p>
    <w:p w14:paraId="255AE049" w14:textId="4F17C8D5" w:rsidR="00960D53" w:rsidRDefault="00960D53" w:rsidP="00960D53">
      <w:pPr>
        <w:spacing w:line="120" w:lineRule="exact"/>
        <w:ind w:firstLineChars="100" w:firstLine="241"/>
        <w:rPr>
          <w:rFonts w:ascii="MS UI Gothic" w:eastAsia="MS UI Gothic" w:hAnsi="MS UI Gothic"/>
          <w:b/>
          <w:sz w:val="24"/>
        </w:rPr>
      </w:pPr>
    </w:p>
    <w:p w14:paraId="5E80753C" w14:textId="77777777" w:rsidR="00ED070C" w:rsidRDefault="00ED070C" w:rsidP="00960D53">
      <w:pPr>
        <w:spacing w:line="120" w:lineRule="exact"/>
        <w:ind w:firstLineChars="100" w:firstLine="241"/>
        <w:rPr>
          <w:rFonts w:ascii="MS UI Gothic" w:eastAsia="MS UI Gothic" w:hAnsi="MS UI Gothic"/>
          <w:b/>
          <w:sz w:val="24"/>
        </w:rPr>
      </w:pPr>
    </w:p>
    <w:p w14:paraId="26A62413" w14:textId="77777777" w:rsidR="00550E18" w:rsidRPr="00C707CF" w:rsidRDefault="00550E18" w:rsidP="00550E18">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40</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41</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4EC2BB6D" w14:textId="77777777" w:rsidR="00550E18" w:rsidRDefault="00550E18" w:rsidP="00550E18">
      <w:pPr>
        <w:ind w:firstLineChars="100" w:firstLine="210"/>
        <w:rPr>
          <w:rFonts w:ascii="ＭＳ 明朝" w:hAnsi="ＭＳ 明朝"/>
        </w:rPr>
      </w:pPr>
      <w:r>
        <w:rPr>
          <w:rFonts w:ascii="ＭＳ 明朝" w:hAnsi="ＭＳ 明朝" w:hint="eastAsia"/>
        </w:rPr>
        <w:t>「</w:t>
      </w:r>
      <w:r w:rsidRPr="007B2559">
        <w:rPr>
          <w:rFonts w:ascii="ＭＳ 明朝" w:hAnsi="ＭＳ 明朝" w:hint="eastAsia"/>
        </w:rPr>
        <w:t>令和５年度以降も県の森林環境税も継続（５年間）することについて、どのように考えますか。</w:t>
      </w:r>
      <w:r>
        <w:rPr>
          <w:rFonts w:ascii="ＭＳ 明朝" w:hAnsi="ＭＳ 明朝" w:hint="eastAsia"/>
        </w:rPr>
        <w:t>」という質問に対し、「</w:t>
      </w:r>
      <w:r w:rsidRPr="007B2559">
        <w:rPr>
          <w:rFonts w:ascii="ＭＳ 明朝" w:hAnsi="ＭＳ 明朝" w:hint="eastAsia"/>
        </w:rPr>
        <w:t>今後も継続して取り組むべき又は充実すべきだと考える事業はどれですか。</w:t>
      </w:r>
      <w:r>
        <w:rPr>
          <w:rFonts w:ascii="ＭＳ 明朝" w:hAnsi="ＭＳ 明朝" w:hint="eastAsia"/>
        </w:rPr>
        <w:t>」の結果を見ると、賛否にかかわらず、すべての意見で「</w:t>
      </w:r>
      <w:r w:rsidRPr="007B2559">
        <w:rPr>
          <w:rFonts w:ascii="ＭＳ 明朝" w:hAnsi="ＭＳ 明朝" w:hint="eastAsia"/>
        </w:rPr>
        <w:t>間伐などによる森林整備への支援</w:t>
      </w:r>
      <w:r>
        <w:rPr>
          <w:rFonts w:ascii="ＭＳ 明朝" w:hAnsi="ＭＳ 明朝" w:hint="eastAsia"/>
        </w:rPr>
        <w:t>」が最も高くなっている。</w:t>
      </w:r>
    </w:p>
    <w:p w14:paraId="1F9D2C3A" w14:textId="77777777" w:rsidR="00550E18" w:rsidRDefault="00550E18" w:rsidP="00550E18">
      <w:pPr>
        <w:rPr>
          <w:rFonts w:ascii="ＭＳ 明朝" w:hAnsi="ＭＳ 明朝"/>
        </w:rPr>
      </w:pPr>
    </w:p>
    <w:p w14:paraId="6BB66890" w14:textId="6F8C13B8" w:rsidR="00550E18" w:rsidRDefault="00C833F3" w:rsidP="00550E18">
      <w:pPr>
        <w:rPr>
          <w:rFonts w:ascii="ＭＳ 明朝" w:hAnsi="ＭＳ 明朝"/>
        </w:rPr>
      </w:pPr>
      <w:r w:rsidRPr="00743ECF">
        <w:rPr>
          <w:noProof/>
        </w:rPr>
        <w:drawing>
          <wp:anchor distT="0" distB="0" distL="114300" distR="114300" simplePos="0" relativeHeight="252109824" behindDoc="0" locked="0" layoutInCell="1" allowOverlap="1" wp14:anchorId="4B6C6F99" wp14:editId="2B0080C1">
            <wp:simplePos x="0" y="0"/>
            <wp:positionH relativeFrom="column">
              <wp:posOffset>256540</wp:posOffset>
            </wp:positionH>
            <wp:positionV relativeFrom="paragraph">
              <wp:posOffset>604520</wp:posOffset>
            </wp:positionV>
            <wp:extent cx="5957570" cy="3779520"/>
            <wp:effectExtent l="0" t="0" r="5080" b="0"/>
            <wp:wrapSquare wrapText="bothSides"/>
            <wp:docPr id="1347" name="図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57570" cy="37795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42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424"/>
      </w:tblGrid>
      <w:tr w:rsidR="00550E18" w14:paraId="692FF92B" w14:textId="77777777" w:rsidTr="00AE7CAA">
        <w:trPr>
          <w:trHeight w:hRule="exact" w:val="397"/>
          <w:jc w:val="center"/>
        </w:trPr>
        <w:tc>
          <w:tcPr>
            <w:tcW w:w="9424" w:type="dxa"/>
            <w:shd w:val="clear" w:color="auto" w:fill="D9D9D9"/>
            <w:vAlign w:val="center"/>
          </w:tcPr>
          <w:p w14:paraId="4FD63EB1" w14:textId="77777777" w:rsidR="00550E18" w:rsidRDefault="00550E18" w:rsidP="00E672AB">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w:t>
            </w:r>
            <w:r>
              <w:rPr>
                <w:rFonts w:ascii="MS UI Gothic" w:eastAsia="MS UI Gothic" w:hAnsi="MS UI Gothic" w:hint="eastAsia"/>
                <w:b/>
                <w:sz w:val="20"/>
              </w:rPr>
              <w:t>40</w:t>
            </w:r>
            <w:r w:rsidRPr="00A23E27">
              <w:rPr>
                <w:rFonts w:ascii="MS UI Gothic" w:eastAsia="MS UI Gothic" w:hAnsi="MS UI Gothic" w:hint="eastAsia"/>
                <w:b/>
                <w:sz w:val="20"/>
              </w:rPr>
              <w:t>×問</w:t>
            </w:r>
            <w:r>
              <w:rPr>
                <w:rFonts w:ascii="MS UI Gothic" w:eastAsia="MS UI Gothic" w:hAnsi="MS UI Gothic" w:hint="eastAsia"/>
                <w:b/>
                <w:sz w:val="20"/>
              </w:rPr>
              <w:t>41</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7076E3E6" w14:textId="2B86DAFE" w:rsidR="00550E18" w:rsidRPr="00816885" w:rsidRDefault="00550E18" w:rsidP="00550E18">
      <w:pPr>
        <w:rPr>
          <w:rFonts w:ascii="ＭＳ 明朝" w:hAnsi="ＭＳ 明朝"/>
        </w:rPr>
      </w:pPr>
    </w:p>
    <w:p w14:paraId="1C11E35F" w14:textId="21A6F6D6" w:rsidR="00550E18" w:rsidRPr="006621DC" w:rsidRDefault="00550E18" w:rsidP="00550E18">
      <w:pPr>
        <w:rPr>
          <w:rFonts w:ascii="ＭＳ 明朝" w:hAnsi="ＭＳ 明朝"/>
        </w:rPr>
      </w:pPr>
    </w:p>
    <w:p w14:paraId="754C6DE1" w14:textId="77777777" w:rsidR="00550E18" w:rsidRDefault="00550E18" w:rsidP="00550E18">
      <w:pPr>
        <w:rPr>
          <w:rFonts w:ascii="ＭＳ 明朝" w:hAnsi="ＭＳ 明朝"/>
        </w:rPr>
      </w:pPr>
    </w:p>
    <w:p w14:paraId="10203DB0" w14:textId="77777777" w:rsidR="00550E18" w:rsidRDefault="00550E18" w:rsidP="00550E18">
      <w:pPr>
        <w:rPr>
          <w:rFonts w:ascii="ＭＳ 明朝" w:hAnsi="ＭＳ 明朝"/>
        </w:rPr>
      </w:pPr>
    </w:p>
    <w:p w14:paraId="3FEB409C" w14:textId="77777777" w:rsidR="00550E18" w:rsidRPr="00C707CF" w:rsidRDefault="00550E18" w:rsidP="00550E18">
      <w:pPr>
        <w:rPr>
          <w:rFonts w:ascii="ＭＳ 明朝" w:hAnsi="ＭＳ 明朝"/>
        </w:rPr>
      </w:pPr>
    </w:p>
    <w:p w14:paraId="3F1A78F0" w14:textId="77777777" w:rsidR="00550E18" w:rsidRPr="00C707CF" w:rsidRDefault="00550E18" w:rsidP="00550E18">
      <w:pPr>
        <w:rPr>
          <w:rFonts w:ascii="ＭＳ 明朝" w:hAnsi="ＭＳ 明朝"/>
        </w:rPr>
      </w:pPr>
    </w:p>
    <w:p w14:paraId="759E67F9" w14:textId="77777777" w:rsidR="00550E18" w:rsidRDefault="00550E18" w:rsidP="00550E18">
      <w:pPr>
        <w:rPr>
          <w:rFonts w:ascii="ＭＳ 明朝" w:hAnsi="ＭＳ 明朝"/>
        </w:rPr>
      </w:pPr>
    </w:p>
    <w:p w14:paraId="5907C506" w14:textId="77777777" w:rsidR="00550E18" w:rsidRDefault="00550E18" w:rsidP="00550E18">
      <w:pPr>
        <w:rPr>
          <w:rFonts w:ascii="ＭＳ 明朝" w:hAnsi="ＭＳ 明朝"/>
        </w:rPr>
      </w:pPr>
    </w:p>
    <w:p w14:paraId="1A1E63E7" w14:textId="77777777" w:rsidR="00550E18" w:rsidRDefault="00550E18" w:rsidP="00550E18">
      <w:pPr>
        <w:rPr>
          <w:rFonts w:ascii="ＭＳ 明朝" w:hAnsi="ＭＳ 明朝"/>
        </w:rPr>
      </w:pPr>
    </w:p>
    <w:p w14:paraId="1AEB5DE7" w14:textId="77777777" w:rsidR="00550E18" w:rsidRDefault="00550E18" w:rsidP="00550E18">
      <w:pPr>
        <w:rPr>
          <w:rFonts w:ascii="ＭＳ 明朝" w:hAnsi="ＭＳ 明朝"/>
        </w:rPr>
      </w:pPr>
    </w:p>
    <w:p w14:paraId="527E173F" w14:textId="77777777" w:rsidR="00550E18" w:rsidRDefault="00550E18" w:rsidP="00550E18">
      <w:pPr>
        <w:rPr>
          <w:rFonts w:ascii="ＭＳ 明朝" w:hAnsi="ＭＳ 明朝"/>
        </w:rPr>
      </w:pPr>
    </w:p>
    <w:p w14:paraId="4A4EABCB" w14:textId="77777777" w:rsidR="00550E18" w:rsidRDefault="00550E18" w:rsidP="00550E18">
      <w:pPr>
        <w:rPr>
          <w:rFonts w:ascii="ＭＳ 明朝" w:hAnsi="ＭＳ 明朝"/>
        </w:rPr>
      </w:pPr>
    </w:p>
    <w:p w14:paraId="472177C4" w14:textId="77777777" w:rsidR="00550E18" w:rsidRDefault="00550E18" w:rsidP="00550E18">
      <w:pPr>
        <w:rPr>
          <w:rFonts w:ascii="ＭＳ 明朝" w:hAnsi="ＭＳ 明朝"/>
        </w:rPr>
      </w:pPr>
    </w:p>
    <w:p w14:paraId="69FC7F0E" w14:textId="77777777" w:rsidR="00550E18" w:rsidRDefault="00550E18" w:rsidP="00550E18">
      <w:pPr>
        <w:rPr>
          <w:rFonts w:ascii="ＭＳ 明朝" w:hAnsi="ＭＳ 明朝"/>
        </w:rPr>
      </w:pPr>
    </w:p>
    <w:p w14:paraId="16A328A9" w14:textId="77777777" w:rsidR="00550E18" w:rsidRDefault="00550E18" w:rsidP="00550E18">
      <w:pPr>
        <w:rPr>
          <w:rFonts w:ascii="ＭＳ 明朝" w:hAnsi="ＭＳ 明朝"/>
        </w:rPr>
      </w:pPr>
    </w:p>
    <w:p w14:paraId="0C5B9671" w14:textId="77777777" w:rsidR="00550E18" w:rsidRPr="00C707CF" w:rsidRDefault="00550E18" w:rsidP="00550E18">
      <w:pPr>
        <w:rPr>
          <w:rFonts w:ascii="ＭＳ 明朝" w:hAnsi="ＭＳ 明朝"/>
        </w:rPr>
      </w:pPr>
    </w:p>
    <w:p w14:paraId="30A7259F" w14:textId="77777777" w:rsidR="00550E18" w:rsidRDefault="00550E18" w:rsidP="00550E18">
      <w:pPr>
        <w:rPr>
          <w:rFonts w:ascii="ＭＳ 明朝" w:hAnsi="ＭＳ 明朝"/>
        </w:rPr>
      </w:pPr>
    </w:p>
    <w:p w14:paraId="175B23EC" w14:textId="77777777" w:rsidR="00550E18" w:rsidRDefault="00550E18" w:rsidP="00550E18">
      <w:pPr>
        <w:ind w:firstLineChars="100" w:firstLine="210"/>
        <w:rPr>
          <w:rFonts w:ascii="ＭＳ ゴシック" w:eastAsia="ＭＳ ゴシック" w:hAnsi="ＭＳ ゴシック"/>
        </w:rPr>
      </w:pPr>
    </w:p>
    <w:p w14:paraId="1E7DE270" w14:textId="77777777" w:rsidR="00550E18" w:rsidRDefault="00550E18" w:rsidP="00550E18">
      <w:pPr>
        <w:spacing w:line="120" w:lineRule="exact"/>
        <w:ind w:firstLineChars="100" w:firstLine="210"/>
        <w:rPr>
          <w:rFonts w:ascii="ＭＳ ゴシック" w:eastAsia="ＭＳ ゴシック" w:hAnsi="ＭＳ ゴシック"/>
        </w:rPr>
      </w:pPr>
    </w:p>
    <w:p w14:paraId="4C177BF7" w14:textId="5CB9D30F" w:rsidR="00D93090" w:rsidRDefault="00D93090" w:rsidP="00D93090">
      <w:pPr>
        <w:ind w:firstLineChars="100" w:firstLine="241"/>
        <w:rPr>
          <w:rFonts w:ascii="MS UI Gothic" w:eastAsia="MS UI Gothic" w:hAnsi="MS UI Gothic"/>
          <w:b/>
          <w:sz w:val="24"/>
        </w:rPr>
      </w:pPr>
      <w:r>
        <w:rPr>
          <w:rFonts w:ascii="MS UI Gothic" w:eastAsia="MS UI Gothic" w:hAnsi="MS UI Gothic" w:hint="eastAsia"/>
          <w:b/>
          <w:sz w:val="24"/>
        </w:rPr>
        <w:lastRenderedPageBreak/>
        <w:t>10．地球温暖化対策について</w:t>
      </w:r>
    </w:p>
    <w:p w14:paraId="5FE2C1DC" w14:textId="77777777" w:rsidR="00960D53" w:rsidRDefault="00960D53" w:rsidP="00960D53">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D93090" w14:paraId="60B1B558" w14:textId="77777777" w:rsidTr="00D93090">
        <w:trPr>
          <w:trHeight w:hRule="exact" w:val="432"/>
          <w:jc w:val="center"/>
        </w:trPr>
        <w:tc>
          <w:tcPr>
            <w:tcW w:w="8991" w:type="dxa"/>
            <w:shd w:val="clear" w:color="auto" w:fill="auto"/>
          </w:tcPr>
          <w:p w14:paraId="0BB60385" w14:textId="049E778F" w:rsidR="00D93090" w:rsidRDefault="00D93090" w:rsidP="00D93090">
            <w:pPr>
              <w:spacing w:beforeLines="20" w:before="72" w:line="0" w:lineRule="atLeast"/>
              <w:ind w:rightChars="50" w:right="105"/>
              <w:rPr>
                <w:rFonts w:ascii="MS UI Gothic" w:eastAsia="MS UI Gothic" w:hAnsi="MS UI Gothic"/>
                <w:sz w:val="20"/>
              </w:rPr>
            </w:pPr>
            <w:r w:rsidRPr="00D93090">
              <w:rPr>
                <w:rFonts w:ascii="MS UI Gothic" w:eastAsia="MS UI Gothic" w:hAnsi="MS UI Gothic" w:hint="eastAsia"/>
                <w:sz w:val="20"/>
              </w:rPr>
              <w:t>問42　地球温暖化問題に対して、どの程度関心がありますか。（１つだけ○印）</w:t>
            </w:r>
          </w:p>
        </w:tc>
      </w:tr>
    </w:tbl>
    <w:p w14:paraId="1C86DB5F" w14:textId="77777777" w:rsidR="00D93090" w:rsidRDefault="00D93090" w:rsidP="00D93090">
      <w:pPr>
        <w:spacing w:line="120" w:lineRule="exact"/>
        <w:rPr>
          <w:rFonts w:ascii="ＭＳ 明朝" w:hAnsi="ＭＳ 明朝"/>
        </w:rPr>
      </w:pPr>
    </w:p>
    <w:p w14:paraId="7C9A7C49" w14:textId="77777777" w:rsidR="00D93090" w:rsidRDefault="00D93090" w:rsidP="00D93090">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4D9F063D" w14:textId="72F712BC" w:rsidR="00D93090" w:rsidRDefault="00B86706" w:rsidP="00D93090">
      <w:pPr>
        <w:ind w:leftChars="100" w:left="210"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w:t>
      </w:r>
      <w:r w:rsidRPr="00B86706">
        <w:rPr>
          <w:rFonts w:ascii="ＭＳ ゴシック" w:eastAsia="ＭＳ ゴシック" w:hAnsi="ＭＳ ゴシック" w:hint="eastAsia"/>
          <w:u w:val="single"/>
        </w:rPr>
        <w:t>少し関心</w:t>
      </w:r>
      <w:r w:rsidR="003E1A21">
        <w:rPr>
          <w:rFonts w:ascii="ＭＳ ゴシック" w:eastAsia="ＭＳ ゴシック" w:hAnsi="ＭＳ ゴシック" w:hint="eastAsia"/>
          <w:u w:val="single"/>
        </w:rPr>
        <w:t>が</w:t>
      </w:r>
      <w:r w:rsidRPr="00B86706">
        <w:rPr>
          <w:rFonts w:ascii="ＭＳ ゴシック" w:eastAsia="ＭＳ ゴシック" w:hAnsi="ＭＳ ゴシック" w:hint="eastAsia"/>
          <w:u w:val="single"/>
        </w:rPr>
        <w:t>ある</w:t>
      </w:r>
      <w:r>
        <w:rPr>
          <w:rFonts w:ascii="ＭＳ ゴシック" w:eastAsia="ＭＳ ゴシック" w:hAnsi="ＭＳ ゴシック" w:hint="eastAsia"/>
          <w:u w:val="single"/>
        </w:rPr>
        <w:t>」が49.6％と１位になっている。</w:t>
      </w:r>
    </w:p>
    <w:p w14:paraId="68BF269A" w14:textId="5B6CFAB7" w:rsidR="00D93090" w:rsidRPr="00B86706" w:rsidRDefault="00B86706" w:rsidP="00D93090">
      <w:pPr>
        <w:ind w:leftChars="100" w:left="210" w:firstLineChars="100" w:firstLine="210"/>
        <w:rPr>
          <w:rFonts w:ascii="ＭＳ 明朝" w:hAnsi="ＭＳ 明朝"/>
        </w:rPr>
      </w:pPr>
      <w:r w:rsidRPr="00B86706">
        <w:rPr>
          <w:rFonts w:ascii="ＭＳ 明朝" w:hAnsi="ＭＳ 明朝" w:hint="eastAsia"/>
        </w:rPr>
        <w:t>次いで、「非常に関心がある」が39.7％、「ほとんど関心がない」が7.8％と続いている。</w:t>
      </w:r>
    </w:p>
    <w:p w14:paraId="0838D6FD" w14:textId="2074D3BE" w:rsidR="00D93090" w:rsidRDefault="00D93090" w:rsidP="00D93090">
      <w:pPr>
        <w:ind w:leftChars="100" w:left="210" w:firstLineChars="100" w:firstLine="210"/>
        <w:rPr>
          <w:rFonts w:ascii="ＭＳ 明朝" w:hAnsi="ＭＳ 明朝"/>
        </w:rPr>
      </w:pPr>
    </w:p>
    <w:p w14:paraId="3CEBD705" w14:textId="77777777" w:rsidR="00522C65" w:rsidRDefault="00522C65" w:rsidP="00D93090">
      <w:pPr>
        <w:ind w:leftChars="100" w:left="210" w:firstLineChars="100" w:firstLine="210"/>
        <w:rPr>
          <w:rFonts w:ascii="ＭＳ 明朝" w:hAnsi="ＭＳ 明朝"/>
        </w:rPr>
      </w:pPr>
    </w:p>
    <w:p w14:paraId="079C50C0" w14:textId="77777777" w:rsidR="00D93090" w:rsidRDefault="00D93090" w:rsidP="00D93090">
      <w:pPr>
        <w:spacing w:line="120" w:lineRule="exact"/>
        <w:rPr>
          <w:rFonts w:ascii="ＭＳ 明朝" w:hAnsi="ＭＳ 明朝"/>
        </w:rPr>
      </w:pPr>
    </w:p>
    <w:tbl>
      <w:tblPr>
        <w:tblW w:w="942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424"/>
      </w:tblGrid>
      <w:tr w:rsidR="00D93090" w14:paraId="31DEA822" w14:textId="77777777" w:rsidTr="00AE7CAA">
        <w:trPr>
          <w:trHeight w:hRule="exact" w:val="397"/>
          <w:jc w:val="center"/>
        </w:trPr>
        <w:tc>
          <w:tcPr>
            <w:tcW w:w="9424" w:type="dxa"/>
            <w:shd w:val="clear" w:color="auto" w:fill="D9D9D9"/>
            <w:vAlign w:val="center"/>
          </w:tcPr>
          <w:p w14:paraId="12D28901" w14:textId="77777777" w:rsidR="00D93090" w:rsidRDefault="00D93090" w:rsidP="00F42C2E">
            <w:pPr>
              <w:jc w:val="center"/>
              <w:rPr>
                <w:rFonts w:ascii="MS UI Gothic" w:eastAsia="MS UI Gothic" w:hAnsi="MS UI Gothic"/>
                <w:b/>
                <w:sz w:val="20"/>
              </w:rPr>
            </w:pPr>
            <w:r>
              <w:rPr>
                <w:rFonts w:ascii="MS UI Gothic" w:eastAsia="MS UI Gothic" w:hAnsi="MS UI Gothic" w:hint="eastAsia"/>
                <w:b/>
                <w:sz w:val="20"/>
              </w:rPr>
              <w:t>≪総合≫</w:t>
            </w:r>
          </w:p>
        </w:tc>
      </w:tr>
    </w:tbl>
    <w:p w14:paraId="45E4DFBE" w14:textId="1319091E" w:rsidR="00D93090" w:rsidRDefault="00550E18" w:rsidP="00D93090">
      <w:pPr>
        <w:jc w:val="center"/>
      </w:pPr>
      <w:r w:rsidRPr="004A6DC1">
        <w:rPr>
          <w:noProof/>
        </w:rPr>
        <w:drawing>
          <wp:inline distT="0" distB="0" distL="0" distR="0" wp14:anchorId="427F8E87" wp14:editId="4D3D64F9">
            <wp:extent cx="10041053" cy="3695700"/>
            <wp:effectExtent l="0" t="0" r="0" b="0"/>
            <wp:docPr id="1381" name="図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l="15129" r="-15129"/>
                    <a:stretch/>
                  </pic:blipFill>
                  <pic:spPr bwMode="auto">
                    <a:xfrm>
                      <a:off x="0" y="0"/>
                      <a:ext cx="10046993" cy="3697886"/>
                    </a:xfrm>
                    <a:prstGeom prst="rect">
                      <a:avLst/>
                    </a:prstGeom>
                    <a:noFill/>
                    <a:ln>
                      <a:noFill/>
                    </a:ln>
                  </pic:spPr>
                </pic:pic>
              </a:graphicData>
            </a:graphic>
          </wp:inline>
        </w:drawing>
      </w:r>
    </w:p>
    <w:p w14:paraId="7868491F" w14:textId="42BBA863" w:rsidR="00D93090" w:rsidRDefault="00D93090" w:rsidP="00D93090">
      <w:pPr>
        <w:jc w:val="center"/>
      </w:pPr>
    </w:p>
    <w:p w14:paraId="53CA26F1" w14:textId="77777777" w:rsidR="00D93090" w:rsidRDefault="00D93090" w:rsidP="00D93090">
      <w:pPr>
        <w:spacing w:line="120" w:lineRule="exact"/>
        <w:jc w:val="center"/>
      </w:pPr>
    </w:p>
    <w:p w14:paraId="0D44CEFC" w14:textId="1C3214A2" w:rsidR="00D93090" w:rsidRDefault="00D93090" w:rsidP="00D93090">
      <w:pPr>
        <w:spacing w:line="120" w:lineRule="exact"/>
      </w:pPr>
      <w:r>
        <w:br w:type="page"/>
      </w:r>
    </w:p>
    <w:p w14:paraId="31657479" w14:textId="77777777" w:rsidR="00960D53" w:rsidRDefault="00960D53" w:rsidP="00960D53">
      <w:pPr>
        <w:spacing w:line="120" w:lineRule="exact"/>
        <w:ind w:firstLineChars="100" w:firstLine="210"/>
        <w:rPr>
          <w:rFonts w:ascii="ＭＳ ゴシック" w:eastAsia="ＭＳ ゴシック" w:hAnsi="ＭＳ ゴシック"/>
        </w:rPr>
      </w:pPr>
    </w:p>
    <w:p w14:paraId="635F4E64" w14:textId="501E31B3" w:rsidR="00D93090" w:rsidRDefault="00D93090" w:rsidP="00D93090">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A4F5082" w14:textId="5C762A34" w:rsidR="00D93090" w:rsidRDefault="00B86706" w:rsidP="00D93090">
      <w:pPr>
        <w:ind w:leftChars="100" w:left="210" w:firstLineChars="100" w:firstLine="210"/>
        <w:rPr>
          <w:rFonts w:ascii="ＭＳ 明朝" w:hAnsi="ＭＳ 明朝"/>
        </w:rPr>
      </w:pPr>
      <w:r>
        <w:rPr>
          <w:rFonts w:ascii="ＭＳ 明朝" w:hAnsi="ＭＳ 明朝" w:hint="eastAsia"/>
        </w:rPr>
        <w:t>男女ともに「</w:t>
      </w:r>
      <w:r w:rsidRPr="00B86706">
        <w:rPr>
          <w:rFonts w:ascii="ＭＳ 明朝" w:hAnsi="ＭＳ 明朝" w:hint="eastAsia"/>
        </w:rPr>
        <w:t>少し関心</w:t>
      </w:r>
      <w:r w:rsidR="003E1A21">
        <w:rPr>
          <w:rFonts w:ascii="ＭＳ 明朝" w:hAnsi="ＭＳ 明朝" w:hint="eastAsia"/>
        </w:rPr>
        <w:t>が</w:t>
      </w:r>
      <w:r w:rsidRPr="00B86706">
        <w:rPr>
          <w:rFonts w:ascii="ＭＳ 明朝" w:hAnsi="ＭＳ 明朝" w:hint="eastAsia"/>
        </w:rPr>
        <w:t>ある</w:t>
      </w:r>
      <w:r>
        <w:rPr>
          <w:rFonts w:ascii="ＭＳ 明朝" w:hAnsi="ＭＳ 明朝" w:hint="eastAsia"/>
        </w:rPr>
        <w:t>」が</w:t>
      </w:r>
      <w:r w:rsidR="008D37D9">
        <w:rPr>
          <w:rFonts w:ascii="ＭＳ 明朝" w:hAnsi="ＭＳ 明朝" w:hint="eastAsia"/>
        </w:rPr>
        <w:t>最も高くなっている。</w:t>
      </w:r>
    </w:p>
    <w:p w14:paraId="6815969B" w14:textId="77777777" w:rsidR="00D93090" w:rsidRDefault="00D93090" w:rsidP="00D93090">
      <w:pPr>
        <w:ind w:leftChars="100" w:left="210" w:firstLineChars="100" w:firstLine="210"/>
        <w:rPr>
          <w:rFonts w:ascii="ＭＳ 明朝" w:hAnsi="ＭＳ 明朝"/>
        </w:rPr>
      </w:pPr>
    </w:p>
    <w:p w14:paraId="1F3FA2C9" w14:textId="77777777" w:rsidR="00D93090" w:rsidRDefault="00D93090" w:rsidP="00D93090">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6754B0C4" w14:textId="4757894F" w:rsidR="00D93090" w:rsidRPr="008D37D9" w:rsidRDefault="008D37D9" w:rsidP="00550E18">
      <w:pPr>
        <w:ind w:leftChars="100" w:left="237" w:hangingChars="13" w:hanging="27"/>
        <w:rPr>
          <w:rFonts w:ascii="ＭＳ 明朝" w:hAnsi="ＭＳ 明朝"/>
        </w:rPr>
      </w:pPr>
      <w:r w:rsidRPr="008D37D9">
        <w:rPr>
          <w:rFonts w:ascii="ＭＳ 明朝" w:hAnsi="ＭＳ 明朝" w:hint="eastAsia"/>
        </w:rPr>
        <w:t xml:space="preserve">　10歳代から50歳代では「少し関心</w:t>
      </w:r>
      <w:r w:rsidR="003E1A21">
        <w:rPr>
          <w:rFonts w:ascii="ＭＳ 明朝" w:hAnsi="ＭＳ 明朝" w:hint="eastAsia"/>
        </w:rPr>
        <w:t>が</w:t>
      </w:r>
      <w:r w:rsidRPr="008D37D9">
        <w:rPr>
          <w:rFonts w:ascii="ＭＳ 明朝" w:hAnsi="ＭＳ 明朝" w:hint="eastAsia"/>
        </w:rPr>
        <w:t>ある」が最も高く、60歳代、70歳以上では「非常に関心がある」が最も高くなっている。</w:t>
      </w:r>
    </w:p>
    <w:p w14:paraId="370E2E70" w14:textId="77777777" w:rsidR="00D93090" w:rsidRDefault="00D93090" w:rsidP="00D93090">
      <w:pPr>
        <w:ind w:firstLineChars="100" w:firstLine="210"/>
        <w:rPr>
          <w:rFonts w:asciiTheme="majorEastAsia" w:eastAsiaTheme="majorEastAsia" w:hAnsiTheme="majorEastAsia"/>
        </w:rPr>
      </w:pPr>
    </w:p>
    <w:p w14:paraId="3618535B" w14:textId="1ADAAACA" w:rsidR="00D93090" w:rsidRDefault="00AE7CAA" w:rsidP="00D93090">
      <w:pPr>
        <w:ind w:firstLineChars="100" w:firstLine="210"/>
        <w:rPr>
          <w:rFonts w:asciiTheme="majorEastAsia" w:eastAsiaTheme="majorEastAsia" w:hAnsiTheme="majorEastAsia"/>
        </w:rPr>
      </w:pPr>
      <w:r w:rsidRPr="00485653">
        <w:rPr>
          <w:noProof/>
        </w:rPr>
        <w:drawing>
          <wp:anchor distT="0" distB="0" distL="114300" distR="114300" simplePos="0" relativeHeight="252078080" behindDoc="0" locked="0" layoutInCell="1" allowOverlap="1" wp14:anchorId="2A677719" wp14:editId="4B19D8B2">
            <wp:simplePos x="0" y="0"/>
            <wp:positionH relativeFrom="column">
              <wp:posOffset>259715</wp:posOffset>
            </wp:positionH>
            <wp:positionV relativeFrom="paragraph">
              <wp:posOffset>568325</wp:posOffset>
            </wp:positionV>
            <wp:extent cx="5911215" cy="7250430"/>
            <wp:effectExtent l="0" t="0" r="0" b="0"/>
            <wp:wrapSquare wrapText="bothSides"/>
            <wp:docPr id="1390" name="図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11215" cy="725043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X="409"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D93090" w14:paraId="3F0C2F6A" w14:textId="77777777" w:rsidTr="00AE7CAA">
        <w:trPr>
          <w:trHeight w:hRule="exact" w:val="397"/>
        </w:trPr>
        <w:tc>
          <w:tcPr>
            <w:tcW w:w="9348" w:type="dxa"/>
            <w:shd w:val="clear" w:color="auto" w:fill="D9D9D9"/>
            <w:vAlign w:val="center"/>
          </w:tcPr>
          <w:p w14:paraId="5E42ADA3" w14:textId="77777777" w:rsidR="00D93090" w:rsidRDefault="00D93090" w:rsidP="00AE7CAA">
            <w:pPr>
              <w:jc w:val="center"/>
              <w:rPr>
                <w:rFonts w:ascii="MS UI Gothic" w:eastAsia="MS UI Gothic" w:hAnsi="MS UI Gothic"/>
                <w:b/>
                <w:sz w:val="20"/>
              </w:rPr>
            </w:pPr>
            <w:r>
              <w:rPr>
                <w:rFonts w:ascii="MS UI Gothic" w:eastAsia="MS UI Gothic" w:hAnsi="MS UI Gothic" w:hint="eastAsia"/>
                <w:b/>
                <w:sz w:val="20"/>
              </w:rPr>
              <w:t>≪性別・年代別≫</w:t>
            </w:r>
          </w:p>
        </w:tc>
      </w:tr>
    </w:tbl>
    <w:p w14:paraId="5183D03F" w14:textId="3B071C6F" w:rsidR="00D93090" w:rsidRDefault="00D93090" w:rsidP="00D93090">
      <w:pPr>
        <w:ind w:firstLineChars="100" w:firstLine="210"/>
        <w:rPr>
          <w:rFonts w:asciiTheme="majorEastAsia" w:eastAsiaTheme="majorEastAsia" w:hAnsiTheme="majorEastAsia"/>
        </w:rPr>
      </w:pPr>
    </w:p>
    <w:p w14:paraId="04018E52" w14:textId="431EC723" w:rsidR="00E23305" w:rsidRDefault="00E23305" w:rsidP="00960D53">
      <w:pPr>
        <w:spacing w:line="120" w:lineRule="exact"/>
        <w:ind w:firstLineChars="100" w:firstLine="180"/>
        <w:rPr>
          <w:rFonts w:ascii="ＭＳ ゴシック" w:eastAsia="ＭＳ ゴシック" w:hAnsi="ＭＳ ゴシック"/>
          <w:sz w:val="18"/>
        </w:rPr>
      </w:pPr>
    </w:p>
    <w:p w14:paraId="0ECA691A" w14:textId="77777777" w:rsidR="00DE18E4" w:rsidRDefault="00DE18E4" w:rsidP="00960D53">
      <w:pPr>
        <w:spacing w:line="120" w:lineRule="exact"/>
        <w:ind w:firstLineChars="100" w:firstLine="180"/>
        <w:rPr>
          <w:rFonts w:ascii="ＭＳ ゴシック" w:eastAsia="ＭＳ ゴシック" w:hAnsi="ＭＳ ゴシック"/>
          <w:sz w:val="18"/>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AE00B4" w14:paraId="5D5D9CE5" w14:textId="77777777" w:rsidTr="00AE00B4">
        <w:trPr>
          <w:trHeight w:hRule="exact" w:val="781"/>
          <w:jc w:val="center"/>
        </w:trPr>
        <w:tc>
          <w:tcPr>
            <w:tcW w:w="8991" w:type="dxa"/>
            <w:shd w:val="clear" w:color="auto" w:fill="auto"/>
          </w:tcPr>
          <w:p w14:paraId="23736216" w14:textId="77777777" w:rsidR="00AE00B4" w:rsidRDefault="00AE00B4" w:rsidP="00F42C2E">
            <w:pPr>
              <w:spacing w:beforeLines="20" w:before="72" w:line="0" w:lineRule="atLeast"/>
              <w:ind w:leftChars="50" w:left="605" w:rightChars="50" w:right="105" w:hangingChars="250" w:hanging="500"/>
              <w:rPr>
                <w:rFonts w:ascii="MS UI Gothic" w:eastAsia="MS UI Gothic" w:hAnsi="MS UI Gothic"/>
                <w:sz w:val="20"/>
              </w:rPr>
            </w:pPr>
            <w:r w:rsidRPr="00AE00B4">
              <w:rPr>
                <w:rFonts w:ascii="MS UI Gothic" w:eastAsia="MS UI Gothic" w:hAnsi="MS UI Gothic" w:hint="eastAsia"/>
                <w:sz w:val="20"/>
              </w:rPr>
              <w:t>問43　地球温暖化対策について、次の中であなたが既に取り組んでいるものはありますか。</w:t>
            </w:r>
          </w:p>
          <w:p w14:paraId="7912B2AD" w14:textId="1C86AE4D" w:rsidR="00AE00B4" w:rsidRDefault="00AE00B4" w:rsidP="00AE00B4">
            <w:pPr>
              <w:spacing w:beforeLines="20" w:before="72" w:line="0" w:lineRule="atLeast"/>
              <w:ind w:leftChars="250" w:left="525" w:rightChars="50" w:right="105"/>
              <w:rPr>
                <w:rFonts w:ascii="MS UI Gothic" w:eastAsia="MS UI Gothic" w:hAnsi="MS UI Gothic"/>
                <w:sz w:val="20"/>
              </w:rPr>
            </w:pPr>
            <w:r w:rsidRPr="00AE00B4">
              <w:rPr>
                <w:rFonts w:ascii="MS UI Gothic" w:eastAsia="MS UI Gothic" w:hAnsi="MS UI Gothic" w:hint="eastAsia"/>
                <w:sz w:val="20"/>
              </w:rPr>
              <w:t>（当てはまるものすべてに○印）</w:t>
            </w:r>
          </w:p>
        </w:tc>
      </w:tr>
    </w:tbl>
    <w:p w14:paraId="6B58E0EB" w14:textId="77777777" w:rsidR="00AE00B4" w:rsidRDefault="00AE00B4" w:rsidP="00AE00B4">
      <w:pPr>
        <w:spacing w:line="120" w:lineRule="exact"/>
        <w:rPr>
          <w:rFonts w:ascii="ＭＳ 明朝" w:hAnsi="ＭＳ 明朝"/>
        </w:rPr>
      </w:pPr>
    </w:p>
    <w:p w14:paraId="4BB98E82" w14:textId="77777777" w:rsidR="00AE00B4" w:rsidRDefault="00AE00B4" w:rsidP="00AE00B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89CE3E0" w14:textId="21D380D6" w:rsidR="00AE00B4" w:rsidRPr="00BC4F88" w:rsidRDefault="00BC4F88" w:rsidP="00AE00B4">
      <w:pPr>
        <w:ind w:leftChars="100" w:left="210" w:firstLineChars="100" w:firstLine="210"/>
        <w:rPr>
          <w:rFonts w:ascii="ＭＳ ゴシック" w:eastAsia="ＭＳ ゴシック" w:hAnsi="ＭＳ ゴシック"/>
          <w:u w:val="single"/>
        </w:rPr>
      </w:pPr>
      <w:r w:rsidRPr="00BC4F88">
        <w:rPr>
          <w:rFonts w:ascii="ＭＳ ゴシック" w:eastAsia="ＭＳ ゴシック" w:hAnsi="ＭＳ ゴシック"/>
          <w:u w:val="single"/>
        </w:rPr>
        <w:t>「</w:t>
      </w:r>
      <w:r w:rsidRPr="00BC4F88">
        <w:rPr>
          <w:rFonts w:ascii="ＭＳ ゴシック" w:eastAsia="ＭＳ ゴシック" w:hAnsi="ＭＳ ゴシック" w:hint="eastAsia"/>
          <w:u w:val="single"/>
        </w:rPr>
        <w:t>エコバッグでの買い物を心がける」が75.3％で１位になっている。</w:t>
      </w:r>
    </w:p>
    <w:p w14:paraId="25DEC944" w14:textId="5A290AE3" w:rsidR="00AE00B4" w:rsidRDefault="00BC4F88" w:rsidP="00AE00B4">
      <w:pPr>
        <w:ind w:leftChars="100" w:left="210" w:firstLineChars="100" w:firstLine="210"/>
        <w:rPr>
          <w:rFonts w:ascii="ＭＳ 明朝" w:hAnsi="ＭＳ 明朝"/>
        </w:rPr>
      </w:pPr>
      <w:r>
        <w:rPr>
          <w:rFonts w:ascii="ＭＳ 明朝" w:hAnsi="ＭＳ 明朝"/>
        </w:rPr>
        <w:t>次いで「</w:t>
      </w:r>
      <w:r w:rsidRPr="00BC4F88">
        <w:rPr>
          <w:rFonts w:ascii="ＭＳ 明朝" w:hAnsi="ＭＳ 明朝" w:hint="eastAsia"/>
        </w:rPr>
        <w:t>無駄な電気をきったり、こまめに消灯するようにする</w:t>
      </w:r>
      <w:r>
        <w:rPr>
          <w:rFonts w:ascii="ＭＳ 明朝" w:hAnsi="ＭＳ 明朝" w:hint="eastAsia"/>
        </w:rPr>
        <w:t>」が71.2％、「</w:t>
      </w:r>
      <w:r w:rsidRPr="00BC4F88">
        <w:rPr>
          <w:rFonts w:ascii="ＭＳ 明朝" w:hAnsi="ＭＳ 明朝" w:hint="eastAsia"/>
        </w:rPr>
        <w:t>照明をＬＥＤに替える</w:t>
      </w:r>
      <w:r>
        <w:rPr>
          <w:rFonts w:ascii="ＭＳ 明朝" w:hAnsi="ＭＳ 明朝" w:hint="eastAsia"/>
        </w:rPr>
        <w:t>」が56.4％と続いている。</w:t>
      </w:r>
    </w:p>
    <w:p w14:paraId="07480778" w14:textId="77777777" w:rsidR="00AE00B4" w:rsidRDefault="00AE00B4" w:rsidP="00AE00B4">
      <w:pPr>
        <w:ind w:leftChars="100" w:left="210" w:firstLineChars="100" w:firstLine="210"/>
        <w:rPr>
          <w:rFonts w:ascii="ＭＳ 明朝" w:hAnsi="ＭＳ 明朝"/>
        </w:rPr>
      </w:pPr>
    </w:p>
    <w:p w14:paraId="6954D019" w14:textId="60B998D4" w:rsidR="00785B30" w:rsidRDefault="00F85757" w:rsidP="00AE00B4">
      <w:pPr>
        <w:ind w:leftChars="100" w:left="210" w:firstLineChars="100" w:firstLine="210"/>
        <w:rPr>
          <w:rFonts w:ascii="ＭＳ 明朝" w:hAnsi="ＭＳ 明朝"/>
        </w:rPr>
      </w:pPr>
      <w:r w:rsidRPr="007C7DF1">
        <w:rPr>
          <w:rFonts w:hint="eastAsia"/>
          <w:noProof/>
        </w:rPr>
        <w:drawing>
          <wp:anchor distT="0" distB="0" distL="114300" distR="114300" simplePos="0" relativeHeight="252088320" behindDoc="0" locked="0" layoutInCell="1" allowOverlap="1" wp14:anchorId="5A36051C" wp14:editId="3C44CD5D">
            <wp:simplePos x="0" y="0"/>
            <wp:positionH relativeFrom="column">
              <wp:posOffset>302260</wp:posOffset>
            </wp:positionH>
            <wp:positionV relativeFrom="paragraph">
              <wp:posOffset>528497</wp:posOffset>
            </wp:positionV>
            <wp:extent cx="5844540" cy="7293610"/>
            <wp:effectExtent l="0" t="0" r="3810" b="0"/>
            <wp:wrapSquare wrapText="bothSides"/>
            <wp:docPr id="1068" name="図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844540" cy="72936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XSpec="center" w:tblpY="57"/>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785B30" w14:paraId="741F909A" w14:textId="77777777" w:rsidTr="00F85757">
        <w:trPr>
          <w:trHeight w:hRule="exact" w:val="397"/>
        </w:trPr>
        <w:tc>
          <w:tcPr>
            <w:tcW w:w="9348" w:type="dxa"/>
            <w:shd w:val="clear" w:color="auto" w:fill="D9D9D9"/>
            <w:vAlign w:val="center"/>
          </w:tcPr>
          <w:p w14:paraId="0B310F2B" w14:textId="77777777" w:rsidR="00785B30" w:rsidRDefault="00785B30" w:rsidP="00785B30">
            <w:pPr>
              <w:jc w:val="center"/>
              <w:rPr>
                <w:rFonts w:ascii="MS UI Gothic" w:eastAsia="MS UI Gothic" w:hAnsi="MS UI Gothic"/>
                <w:b/>
                <w:sz w:val="20"/>
              </w:rPr>
            </w:pPr>
            <w:r>
              <w:rPr>
                <w:rFonts w:ascii="MS UI Gothic" w:eastAsia="MS UI Gothic" w:hAnsi="MS UI Gothic" w:hint="eastAsia"/>
                <w:b/>
                <w:sz w:val="20"/>
              </w:rPr>
              <w:t>≪総合≫</w:t>
            </w:r>
          </w:p>
        </w:tc>
      </w:tr>
    </w:tbl>
    <w:p w14:paraId="75C03C79" w14:textId="286FB683" w:rsidR="00785B30" w:rsidRDefault="00785B30" w:rsidP="00AE00B4">
      <w:pPr>
        <w:ind w:leftChars="100" w:left="210" w:firstLineChars="100" w:firstLine="210"/>
        <w:rPr>
          <w:rFonts w:ascii="ＭＳ 明朝" w:hAnsi="ＭＳ 明朝"/>
        </w:rPr>
      </w:pPr>
    </w:p>
    <w:p w14:paraId="5001681B" w14:textId="0F054715" w:rsidR="00960D53" w:rsidRPr="00523E92" w:rsidRDefault="00960D53" w:rsidP="00523E92">
      <w:pPr>
        <w:spacing w:line="120" w:lineRule="exact"/>
      </w:pPr>
    </w:p>
    <w:p w14:paraId="738C83D4" w14:textId="312E15A7" w:rsidR="00AE00B4" w:rsidRDefault="00AE00B4" w:rsidP="00AE00B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EA655BC" w14:textId="77777777" w:rsidR="00303507" w:rsidRDefault="00BC4F88" w:rsidP="00303507">
      <w:pPr>
        <w:ind w:firstLineChars="100" w:firstLine="210"/>
        <w:rPr>
          <w:rFonts w:ascii="ＭＳ 明朝" w:hAnsi="ＭＳ 明朝"/>
        </w:rPr>
      </w:pPr>
      <w:r w:rsidRPr="00BC4F88">
        <w:rPr>
          <w:rFonts w:ascii="ＭＳ 明朝" w:hAnsi="ＭＳ 明朝"/>
        </w:rPr>
        <w:t xml:space="preserve">　男性では「</w:t>
      </w:r>
      <w:r w:rsidRPr="00BC4F88">
        <w:rPr>
          <w:rFonts w:ascii="ＭＳ 明朝" w:hAnsi="ＭＳ 明朝" w:hint="eastAsia"/>
        </w:rPr>
        <w:t>無駄な電気をきったり、こまめに消灯するようにする」</w:t>
      </w:r>
      <w:r w:rsidR="00303507">
        <w:rPr>
          <w:rFonts w:ascii="ＭＳ 明朝" w:hAnsi="ＭＳ 明朝" w:hint="eastAsia"/>
        </w:rPr>
        <w:t>6</w:t>
      </w:r>
      <w:r w:rsidR="00303507">
        <w:rPr>
          <w:rFonts w:ascii="ＭＳ 明朝" w:hAnsi="ＭＳ 明朝"/>
        </w:rPr>
        <w:t>5.2</w:t>
      </w:r>
      <w:r w:rsidR="00303507">
        <w:rPr>
          <w:rFonts w:ascii="ＭＳ 明朝" w:hAnsi="ＭＳ 明朝" w:hint="eastAsia"/>
        </w:rPr>
        <w:t>％</w:t>
      </w:r>
      <w:r w:rsidRPr="00BC4F88">
        <w:rPr>
          <w:rFonts w:ascii="ＭＳ 明朝" w:hAnsi="ＭＳ 明朝" w:hint="eastAsia"/>
        </w:rPr>
        <w:t>が最も高く、女性では「エコバ</w:t>
      </w:r>
    </w:p>
    <w:p w14:paraId="70AA3F98" w14:textId="4813929A" w:rsidR="00AE00B4" w:rsidRPr="00BC4F88" w:rsidRDefault="00BC4F88" w:rsidP="00303507">
      <w:pPr>
        <w:ind w:firstLineChars="100" w:firstLine="210"/>
        <w:rPr>
          <w:rFonts w:ascii="ＭＳ 明朝" w:hAnsi="ＭＳ 明朝"/>
        </w:rPr>
      </w:pPr>
      <w:r w:rsidRPr="00BC4F88">
        <w:rPr>
          <w:rFonts w:ascii="ＭＳ 明朝" w:hAnsi="ＭＳ 明朝" w:hint="eastAsia"/>
        </w:rPr>
        <w:t>ッグでの買い物を心がける」</w:t>
      </w:r>
      <w:r w:rsidR="00DF2AB1">
        <w:rPr>
          <w:rFonts w:ascii="ＭＳ 明朝" w:hAnsi="ＭＳ 明朝" w:hint="eastAsia"/>
        </w:rPr>
        <w:t>8</w:t>
      </w:r>
      <w:r w:rsidR="00303507">
        <w:rPr>
          <w:rFonts w:ascii="ＭＳ 明朝" w:hAnsi="ＭＳ 明朝" w:hint="eastAsia"/>
        </w:rPr>
        <w:t>5.8％</w:t>
      </w:r>
      <w:r w:rsidRPr="00BC4F88">
        <w:rPr>
          <w:rFonts w:ascii="ＭＳ 明朝" w:hAnsi="ＭＳ 明朝" w:hint="eastAsia"/>
        </w:rPr>
        <w:t>が最も高くなっている。</w:t>
      </w:r>
    </w:p>
    <w:p w14:paraId="461E6500" w14:textId="1D65A76E" w:rsidR="00AE00B4" w:rsidRDefault="00AE00B4" w:rsidP="00AE00B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E00B4" w14:paraId="468BE8FD" w14:textId="77777777" w:rsidTr="00F42C2E">
        <w:trPr>
          <w:trHeight w:hRule="exact" w:val="397"/>
          <w:jc w:val="center"/>
        </w:trPr>
        <w:tc>
          <w:tcPr>
            <w:tcW w:w="9274" w:type="dxa"/>
            <w:shd w:val="clear" w:color="auto" w:fill="D9D9D9"/>
            <w:vAlign w:val="center"/>
          </w:tcPr>
          <w:p w14:paraId="2E31C629" w14:textId="77777777" w:rsidR="00AE00B4" w:rsidRDefault="00AE00B4" w:rsidP="00F42C2E">
            <w:pPr>
              <w:jc w:val="center"/>
              <w:rPr>
                <w:rFonts w:ascii="MS UI Gothic" w:eastAsia="MS UI Gothic" w:hAnsi="MS UI Gothic"/>
                <w:b/>
                <w:sz w:val="20"/>
              </w:rPr>
            </w:pPr>
            <w:r>
              <w:rPr>
                <w:rFonts w:ascii="MS UI Gothic" w:eastAsia="MS UI Gothic" w:hAnsi="MS UI Gothic" w:hint="eastAsia"/>
                <w:b/>
                <w:sz w:val="20"/>
              </w:rPr>
              <w:t>≪性別≫</w:t>
            </w:r>
          </w:p>
        </w:tc>
      </w:tr>
    </w:tbl>
    <w:p w14:paraId="00760070" w14:textId="5FD4E680" w:rsidR="00AE00B4" w:rsidRDefault="00522C65" w:rsidP="00AE00B4">
      <w:pPr>
        <w:jc w:val="center"/>
        <w:textAlignment w:val="top"/>
        <w:rPr>
          <w:rFonts w:ascii="ＭＳ 明朝" w:hAnsi="ＭＳ 明朝"/>
        </w:rPr>
      </w:pPr>
      <w:r>
        <w:rPr>
          <w:noProof/>
        </w:rPr>
        <w:drawing>
          <wp:anchor distT="0" distB="0" distL="114300" distR="114300" simplePos="0" relativeHeight="251802624" behindDoc="0" locked="0" layoutInCell="1" allowOverlap="1" wp14:anchorId="6FE6B16D" wp14:editId="746F4443">
            <wp:simplePos x="0" y="0"/>
            <wp:positionH relativeFrom="column">
              <wp:posOffset>374015</wp:posOffset>
            </wp:positionH>
            <wp:positionV relativeFrom="paragraph">
              <wp:posOffset>11430</wp:posOffset>
            </wp:positionV>
            <wp:extent cx="5761990" cy="8282305"/>
            <wp:effectExtent l="0" t="0" r="0" b="4445"/>
            <wp:wrapSquare wrapText="bothSides"/>
            <wp:docPr id="121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14:sizeRelH relativeFrom="margin">
              <wp14:pctWidth>0</wp14:pctWidth>
            </wp14:sizeRelH>
            <wp14:sizeRelV relativeFrom="margin">
              <wp14:pctHeight>0</wp14:pctHeight>
            </wp14:sizeRelV>
          </wp:anchor>
        </w:drawing>
      </w:r>
    </w:p>
    <w:p w14:paraId="49FB89F3" w14:textId="77777777" w:rsidR="00AE00B4" w:rsidRDefault="00AE00B4" w:rsidP="00AE00B4">
      <w:pPr>
        <w:jc w:val="center"/>
        <w:textAlignment w:val="top"/>
        <w:rPr>
          <w:rFonts w:ascii="ＭＳ 明朝" w:hAnsi="ＭＳ 明朝"/>
        </w:rPr>
      </w:pPr>
    </w:p>
    <w:p w14:paraId="51E81122" w14:textId="77777777" w:rsidR="00AE00B4" w:rsidRDefault="00AE00B4" w:rsidP="00AE00B4">
      <w:pPr>
        <w:spacing w:line="120" w:lineRule="exact"/>
        <w:jc w:val="center"/>
        <w:rPr>
          <w:rFonts w:ascii="ＭＳ 明朝" w:hAnsi="ＭＳ 明朝"/>
        </w:rPr>
      </w:pPr>
    </w:p>
    <w:p w14:paraId="4EE63332" w14:textId="77777777" w:rsidR="00AE00B4" w:rsidRDefault="00AE00B4" w:rsidP="00AE00B4">
      <w:pPr>
        <w:spacing w:line="120" w:lineRule="exact"/>
        <w:jc w:val="center"/>
        <w:rPr>
          <w:rFonts w:ascii="ＭＳ 明朝" w:hAnsi="ＭＳ 明朝"/>
        </w:rPr>
      </w:pPr>
    </w:p>
    <w:p w14:paraId="7046E9F1" w14:textId="77777777" w:rsidR="00AE00B4" w:rsidRDefault="00AE00B4" w:rsidP="00AE00B4">
      <w:pPr>
        <w:spacing w:line="120" w:lineRule="exact"/>
        <w:rPr>
          <w:rFonts w:ascii="ＭＳ 明朝" w:hAnsi="ＭＳ 明朝"/>
        </w:rPr>
      </w:pPr>
      <w:r>
        <w:rPr>
          <w:rFonts w:ascii="ＭＳ 明朝" w:hAnsi="ＭＳ 明朝"/>
        </w:rPr>
        <w:br w:type="page"/>
      </w:r>
    </w:p>
    <w:p w14:paraId="7333A295" w14:textId="77777777" w:rsidR="00960D53" w:rsidRDefault="00960D53" w:rsidP="00960D53">
      <w:pPr>
        <w:spacing w:line="120" w:lineRule="exact"/>
        <w:ind w:leftChars="100" w:left="210"/>
        <w:rPr>
          <w:rFonts w:ascii="ＭＳ ゴシック" w:eastAsia="ＭＳ ゴシック" w:hAnsi="ＭＳ ゴシック"/>
        </w:rPr>
      </w:pPr>
    </w:p>
    <w:p w14:paraId="1B04C5B3" w14:textId="0560F214" w:rsidR="00AE00B4" w:rsidRDefault="00AE00B4" w:rsidP="00AE00B4">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21211C4D" w14:textId="40D10739" w:rsidR="00AE00B4" w:rsidRPr="00BC4F88" w:rsidRDefault="00BC4F88" w:rsidP="00AE00B4">
      <w:pPr>
        <w:ind w:leftChars="100" w:left="210"/>
        <w:rPr>
          <w:rFonts w:ascii="ＭＳ 明朝" w:hAnsi="ＭＳ 明朝"/>
        </w:rPr>
      </w:pPr>
      <w:r w:rsidRPr="00BC4F88">
        <w:rPr>
          <w:rFonts w:ascii="ＭＳ 明朝" w:hAnsi="ＭＳ 明朝"/>
        </w:rPr>
        <w:t xml:space="preserve">　30歳代を除く</w:t>
      </w:r>
      <w:r w:rsidR="0043097E">
        <w:rPr>
          <w:rFonts w:ascii="ＭＳ 明朝" w:hAnsi="ＭＳ 明朝" w:hint="eastAsia"/>
        </w:rPr>
        <w:t>すべ</w:t>
      </w:r>
      <w:r w:rsidRPr="00BC4F88">
        <w:rPr>
          <w:rFonts w:ascii="ＭＳ 明朝" w:hAnsi="ＭＳ 明朝"/>
        </w:rPr>
        <w:t>ての年代で「</w:t>
      </w:r>
      <w:r w:rsidRPr="00BC4F88">
        <w:rPr>
          <w:rFonts w:ascii="ＭＳ 明朝" w:hAnsi="ＭＳ 明朝" w:hint="eastAsia"/>
        </w:rPr>
        <w:t>エコバッグでの買い物を心がける」が最も高く、30歳代</w:t>
      </w:r>
      <w:r w:rsidRPr="00BC4F88">
        <w:rPr>
          <w:rFonts w:ascii="ＭＳ 明朝" w:hAnsi="ＭＳ 明朝"/>
        </w:rPr>
        <w:t>では「</w:t>
      </w:r>
      <w:r w:rsidRPr="00BC4F88">
        <w:rPr>
          <w:rFonts w:ascii="ＭＳ 明朝" w:hAnsi="ＭＳ 明朝" w:hint="eastAsia"/>
        </w:rPr>
        <w:t>無駄な電気をきったり、こまめに消灯するようにする」が最も高くなっている。</w:t>
      </w:r>
    </w:p>
    <w:p w14:paraId="1496861A" w14:textId="77777777" w:rsidR="00AE00B4" w:rsidRPr="00BC4F88" w:rsidRDefault="00AE00B4" w:rsidP="00AE00B4">
      <w:pPr>
        <w:ind w:leftChars="100" w:left="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E00B4" w14:paraId="125C2DE2" w14:textId="77777777" w:rsidTr="00F42C2E">
        <w:trPr>
          <w:trHeight w:hRule="exact" w:val="397"/>
          <w:jc w:val="center"/>
        </w:trPr>
        <w:tc>
          <w:tcPr>
            <w:tcW w:w="9274" w:type="dxa"/>
            <w:shd w:val="clear" w:color="auto" w:fill="D9D9D9"/>
            <w:vAlign w:val="center"/>
          </w:tcPr>
          <w:p w14:paraId="2A802D72" w14:textId="77777777" w:rsidR="00AE00B4" w:rsidRDefault="00AE00B4" w:rsidP="00F42C2E">
            <w:pPr>
              <w:jc w:val="center"/>
              <w:rPr>
                <w:rFonts w:ascii="MS UI Gothic" w:eastAsia="MS UI Gothic" w:hAnsi="MS UI Gothic"/>
                <w:b/>
                <w:sz w:val="20"/>
              </w:rPr>
            </w:pPr>
            <w:r>
              <w:rPr>
                <w:rFonts w:ascii="MS UI Gothic" w:eastAsia="MS UI Gothic" w:hAnsi="MS UI Gothic" w:hint="eastAsia"/>
                <w:b/>
                <w:sz w:val="20"/>
              </w:rPr>
              <w:t>≪年代別≫</w:t>
            </w:r>
          </w:p>
        </w:tc>
      </w:tr>
    </w:tbl>
    <w:p w14:paraId="7558E4CE" w14:textId="77777777" w:rsidR="00AE00B4" w:rsidRDefault="00AE00B4" w:rsidP="00AE00B4">
      <w:pPr>
        <w:jc w:val="center"/>
        <w:textAlignment w:val="top"/>
      </w:pPr>
      <w:r>
        <w:rPr>
          <w:noProof/>
        </w:rPr>
        <w:drawing>
          <wp:anchor distT="0" distB="0" distL="114300" distR="114300" simplePos="0" relativeHeight="251803648" behindDoc="0" locked="0" layoutInCell="1" allowOverlap="1" wp14:anchorId="073A5E10" wp14:editId="5898F14F">
            <wp:simplePos x="0" y="0"/>
            <wp:positionH relativeFrom="column">
              <wp:posOffset>640715</wp:posOffset>
            </wp:positionH>
            <wp:positionV relativeFrom="paragraph">
              <wp:posOffset>11430</wp:posOffset>
            </wp:positionV>
            <wp:extent cx="5343525" cy="8429625"/>
            <wp:effectExtent l="0" t="0" r="0" b="0"/>
            <wp:wrapSquare wrapText="bothSides"/>
            <wp:docPr id="122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14:sizeRelH relativeFrom="margin">
              <wp14:pctWidth>0</wp14:pctWidth>
            </wp14:sizeRelH>
            <wp14:sizeRelV relativeFrom="margin">
              <wp14:pctHeight>0</wp14:pctHeight>
            </wp14:sizeRelV>
          </wp:anchor>
        </w:drawing>
      </w:r>
    </w:p>
    <w:p w14:paraId="6E4EAB65" w14:textId="77777777" w:rsidR="00AE00B4" w:rsidRDefault="00AE00B4" w:rsidP="00AE00B4">
      <w:pPr>
        <w:ind w:firstLineChars="100" w:firstLine="210"/>
        <w:rPr>
          <w:rFonts w:ascii="ＭＳ ゴシック" w:eastAsia="ＭＳ ゴシック" w:hAnsi="ＭＳ ゴシック"/>
        </w:rPr>
      </w:pPr>
    </w:p>
    <w:p w14:paraId="5B122592" w14:textId="77777777" w:rsidR="00AE00B4" w:rsidRDefault="00AE00B4" w:rsidP="00AE00B4">
      <w:pPr>
        <w:ind w:firstLineChars="100" w:firstLine="210"/>
        <w:rPr>
          <w:rFonts w:ascii="ＭＳ ゴシック" w:eastAsia="ＭＳ ゴシック" w:hAnsi="ＭＳ ゴシック"/>
        </w:rPr>
      </w:pPr>
    </w:p>
    <w:p w14:paraId="623830D2" w14:textId="77777777" w:rsidR="00AE00B4" w:rsidRDefault="00AE00B4" w:rsidP="00AE00B4">
      <w:pPr>
        <w:ind w:firstLineChars="100" w:firstLine="210"/>
        <w:rPr>
          <w:rFonts w:ascii="ＭＳ ゴシック" w:eastAsia="ＭＳ ゴシック" w:hAnsi="ＭＳ ゴシック"/>
        </w:rPr>
      </w:pPr>
    </w:p>
    <w:p w14:paraId="20B5DFE0" w14:textId="77777777" w:rsidR="00AE00B4" w:rsidRDefault="00AE00B4" w:rsidP="00AE00B4">
      <w:pPr>
        <w:ind w:firstLineChars="100" w:firstLine="210"/>
        <w:rPr>
          <w:rFonts w:ascii="ＭＳ ゴシック" w:eastAsia="ＭＳ ゴシック" w:hAnsi="ＭＳ ゴシック"/>
        </w:rPr>
      </w:pPr>
    </w:p>
    <w:p w14:paraId="7C5A6A50" w14:textId="77777777" w:rsidR="00AE00B4" w:rsidRDefault="00AE00B4" w:rsidP="00AE00B4">
      <w:pPr>
        <w:ind w:firstLineChars="100" w:firstLine="210"/>
        <w:rPr>
          <w:rFonts w:ascii="ＭＳ ゴシック" w:eastAsia="ＭＳ ゴシック" w:hAnsi="ＭＳ ゴシック"/>
        </w:rPr>
      </w:pPr>
    </w:p>
    <w:p w14:paraId="33AD8C61" w14:textId="77777777" w:rsidR="00AE00B4" w:rsidRDefault="00AE00B4" w:rsidP="00AE00B4">
      <w:pPr>
        <w:ind w:firstLineChars="100" w:firstLine="210"/>
        <w:rPr>
          <w:rFonts w:ascii="ＭＳ ゴシック" w:eastAsia="ＭＳ ゴシック" w:hAnsi="ＭＳ ゴシック"/>
        </w:rPr>
      </w:pPr>
    </w:p>
    <w:p w14:paraId="23EF2EE5" w14:textId="77777777" w:rsidR="00AE00B4" w:rsidRDefault="00AE00B4" w:rsidP="00AE00B4">
      <w:pPr>
        <w:ind w:firstLineChars="100" w:firstLine="210"/>
        <w:rPr>
          <w:rFonts w:ascii="ＭＳ ゴシック" w:eastAsia="ＭＳ ゴシック" w:hAnsi="ＭＳ ゴシック"/>
        </w:rPr>
      </w:pPr>
    </w:p>
    <w:p w14:paraId="29E6CFE0" w14:textId="77777777" w:rsidR="00AE00B4" w:rsidRDefault="00AE00B4" w:rsidP="00AE00B4">
      <w:pPr>
        <w:ind w:firstLineChars="100" w:firstLine="210"/>
        <w:rPr>
          <w:rFonts w:ascii="ＭＳ ゴシック" w:eastAsia="ＭＳ ゴシック" w:hAnsi="ＭＳ ゴシック"/>
        </w:rPr>
      </w:pPr>
    </w:p>
    <w:p w14:paraId="16C17F32" w14:textId="77777777" w:rsidR="00AE00B4" w:rsidRDefault="00AE00B4" w:rsidP="00AE00B4">
      <w:pPr>
        <w:ind w:firstLineChars="100" w:firstLine="210"/>
        <w:rPr>
          <w:rFonts w:ascii="ＭＳ ゴシック" w:eastAsia="ＭＳ ゴシック" w:hAnsi="ＭＳ ゴシック"/>
        </w:rPr>
      </w:pPr>
    </w:p>
    <w:p w14:paraId="18396B32" w14:textId="77777777" w:rsidR="00AE00B4" w:rsidRDefault="00AE00B4" w:rsidP="00AE00B4">
      <w:pPr>
        <w:ind w:firstLineChars="100" w:firstLine="210"/>
        <w:rPr>
          <w:rFonts w:ascii="ＭＳ ゴシック" w:eastAsia="ＭＳ ゴシック" w:hAnsi="ＭＳ ゴシック"/>
        </w:rPr>
      </w:pPr>
    </w:p>
    <w:p w14:paraId="6DD22252" w14:textId="77777777" w:rsidR="00AE00B4" w:rsidRDefault="00AE00B4" w:rsidP="00AE00B4">
      <w:pPr>
        <w:ind w:firstLineChars="100" w:firstLine="210"/>
        <w:rPr>
          <w:rFonts w:ascii="ＭＳ ゴシック" w:eastAsia="ＭＳ ゴシック" w:hAnsi="ＭＳ ゴシック"/>
        </w:rPr>
      </w:pPr>
    </w:p>
    <w:p w14:paraId="317B96BB" w14:textId="77777777" w:rsidR="00AE00B4" w:rsidRDefault="00AE00B4" w:rsidP="00AE00B4">
      <w:pPr>
        <w:ind w:firstLineChars="100" w:firstLine="210"/>
        <w:rPr>
          <w:rFonts w:ascii="ＭＳ ゴシック" w:eastAsia="ＭＳ ゴシック" w:hAnsi="ＭＳ ゴシック"/>
        </w:rPr>
      </w:pPr>
    </w:p>
    <w:p w14:paraId="6D524FFC" w14:textId="77777777" w:rsidR="00AE00B4" w:rsidRDefault="00AE00B4" w:rsidP="00AE00B4">
      <w:pPr>
        <w:ind w:firstLineChars="100" w:firstLine="210"/>
        <w:rPr>
          <w:rFonts w:ascii="ＭＳ ゴシック" w:eastAsia="ＭＳ ゴシック" w:hAnsi="ＭＳ ゴシック"/>
        </w:rPr>
      </w:pPr>
    </w:p>
    <w:p w14:paraId="09D35E67" w14:textId="77777777" w:rsidR="00AE00B4" w:rsidRDefault="00AE00B4" w:rsidP="00AE00B4">
      <w:pPr>
        <w:ind w:firstLineChars="100" w:firstLine="210"/>
        <w:rPr>
          <w:rFonts w:ascii="ＭＳ ゴシック" w:eastAsia="ＭＳ ゴシック" w:hAnsi="ＭＳ ゴシック"/>
        </w:rPr>
      </w:pPr>
    </w:p>
    <w:p w14:paraId="0CD93F9B" w14:textId="77777777" w:rsidR="00AE00B4" w:rsidRDefault="00AE00B4" w:rsidP="00AE00B4">
      <w:pPr>
        <w:ind w:firstLineChars="100" w:firstLine="210"/>
        <w:rPr>
          <w:rFonts w:ascii="ＭＳ ゴシック" w:eastAsia="ＭＳ ゴシック" w:hAnsi="ＭＳ ゴシック"/>
        </w:rPr>
      </w:pPr>
    </w:p>
    <w:p w14:paraId="0569DAE7" w14:textId="77777777" w:rsidR="00AE00B4" w:rsidRDefault="00AE00B4" w:rsidP="00AE00B4">
      <w:pPr>
        <w:ind w:firstLineChars="100" w:firstLine="210"/>
        <w:rPr>
          <w:rFonts w:ascii="ＭＳ ゴシック" w:eastAsia="ＭＳ ゴシック" w:hAnsi="ＭＳ ゴシック"/>
        </w:rPr>
      </w:pPr>
    </w:p>
    <w:p w14:paraId="48FF8F3B" w14:textId="77777777" w:rsidR="00AE00B4" w:rsidRDefault="00AE00B4" w:rsidP="00AE00B4">
      <w:pPr>
        <w:ind w:firstLineChars="100" w:firstLine="210"/>
        <w:rPr>
          <w:rFonts w:ascii="ＭＳ ゴシック" w:eastAsia="ＭＳ ゴシック" w:hAnsi="ＭＳ ゴシック"/>
        </w:rPr>
      </w:pPr>
    </w:p>
    <w:p w14:paraId="0F26B6EF" w14:textId="77777777" w:rsidR="00AE00B4" w:rsidRDefault="00AE00B4" w:rsidP="00AE00B4">
      <w:pPr>
        <w:ind w:firstLineChars="100" w:firstLine="210"/>
        <w:rPr>
          <w:rFonts w:ascii="ＭＳ ゴシック" w:eastAsia="ＭＳ ゴシック" w:hAnsi="ＭＳ ゴシック"/>
        </w:rPr>
      </w:pPr>
    </w:p>
    <w:p w14:paraId="5B44A2E6" w14:textId="77777777" w:rsidR="00AE00B4" w:rsidRDefault="00AE00B4" w:rsidP="00AE00B4">
      <w:pPr>
        <w:ind w:firstLineChars="100" w:firstLine="210"/>
        <w:rPr>
          <w:rFonts w:ascii="ＭＳ ゴシック" w:eastAsia="ＭＳ ゴシック" w:hAnsi="ＭＳ ゴシック"/>
        </w:rPr>
      </w:pPr>
    </w:p>
    <w:p w14:paraId="732A349B" w14:textId="77777777" w:rsidR="00AE00B4" w:rsidRDefault="00AE00B4" w:rsidP="00AE00B4">
      <w:pPr>
        <w:ind w:firstLineChars="100" w:firstLine="210"/>
        <w:rPr>
          <w:rFonts w:ascii="ＭＳ ゴシック" w:eastAsia="ＭＳ ゴシック" w:hAnsi="ＭＳ ゴシック"/>
        </w:rPr>
      </w:pPr>
    </w:p>
    <w:p w14:paraId="35312375" w14:textId="77777777" w:rsidR="00AE00B4" w:rsidRDefault="00AE00B4" w:rsidP="00AE00B4">
      <w:pPr>
        <w:ind w:firstLineChars="100" w:firstLine="210"/>
        <w:rPr>
          <w:rFonts w:ascii="ＭＳ ゴシック" w:eastAsia="ＭＳ ゴシック" w:hAnsi="ＭＳ ゴシック"/>
        </w:rPr>
      </w:pPr>
    </w:p>
    <w:p w14:paraId="392A10CD" w14:textId="77777777" w:rsidR="00AE00B4" w:rsidRDefault="00AE00B4" w:rsidP="00AE00B4">
      <w:pPr>
        <w:ind w:firstLineChars="100" w:firstLine="210"/>
        <w:rPr>
          <w:rFonts w:ascii="ＭＳ ゴシック" w:eastAsia="ＭＳ ゴシック" w:hAnsi="ＭＳ ゴシック"/>
        </w:rPr>
      </w:pPr>
    </w:p>
    <w:p w14:paraId="1DD36563" w14:textId="77777777" w:rsidR="00AE00B4" w:rsidRDefault="00AE00B4" w:rsidP="00AE00B4">
      <w:pPr>
        <w:ind w:firstLineChars="100" w:firstLine="210"/>
        <w:rPr>
          <w:rFonts w:ascii="ＭＳ ゴシック" w:eastAsia="ＭＳ ゴシック" w:hAnsi="ＭＳ ゴシック"/>
        </w:rPr>
      </w:pPr>
    </w:p>
    <w:p w14:paraId="51E5436E" w14:textId="77777777" w:rsidR="00AE00B4" w:rsidRDefault="00AE00B4" w:rsidP="00AE00B4">
      <w:pPr>
        <w:ind w:firstLineChars="100" w:firstLine="210"/>
        <w:rPr>
          <w:rFonts w:ascii="ＭＳ ゴシック" w:eastAsia="ＭＳ ゴシック" w:hAnsi="ＭＳ ゴシック"/>
        </w:rPr>
      </w:pPr>
    </w:p>
    <w:p w14:paraId="6358C334" w14:textId="77777777" w:rsidR="00AE00B4" w:rsidRDefault="00AE00B4" w:rsidP="00AE00B4">
      <w:pPr>
        <w:ind w:firstLineChars="100" w:firstLine="210"/>
        <w:rPr>
          <w:rFonts w:ascii="ＭＳ ゴシック" w:eastAsia="ＭＳ ゴシック" w:hAnsi="ＭＳ ゴシック"/>
        </w:rPr>
      </w:pPr>
    </w:p>
    <w:p w14:paraId="5F457F79" w14:textId="77777777" w:rsidR="00AE00B4" w:rsidRDefault="00AE00B4" w:rsidP="00AE00B4">
      <w:pPr>
        <w:ind w:firstLineChars="100" w:firstLine="210"/>
        <w:rPr>
          <w:rFonts w:ascii="ＭＳ ゴシック" w:eastAsia="ＭＳ ゴシック" w:hAnsi="ＭＳ ゴシック"/>
        </w:rPr>
      </w:pPr>
    </w:p>
    <w:p w14:paraId="08384025" w14:textId="77777777" w:rsidR="00AE00B4" w:rsidRDefault="00AE00B4" w:rsidP="00AE00B4">
      <w:pPr>
        <w:ind w:firstLineChars="100" w:firstLine="210"/>
        <w:rPr>
          <w:rFonts w:ascii="ＭＳ ゴシック" w:eastAsia="ＭＳ ゴシック" w:hAnsi="ＭＳ ゴシック"/>
        </w:rPr>
      </w:pPr>
    </w:p>
    <w:p w14:paraId="7101703B" w14:textId="77777777" w:rsidR="00AE00B4" w:rsidRDefault="00AE00B4" w:rsidP="00AE00B4">
      <w:pPr>
        <w:ind w:firstLineChars="100" w:firstLine="210"/>
        <w:rPr>
          <w:rFonts w:ascii="ＭＳ ゴシック" w:eastAsia="ＭＳ ゴシック" w:hAnsi="ＭＳ ゴシック"/>
        </w:rPr>
      </w:pPr>
    </w:p>
    <w:p w14:paraId="5F3B6864" w14:textId="77777777" w:rsidR="00AE00B4" w:rsidRDefault="00AE00B4" w:rsidP="00AE00B4">
      <w:pPr>
        <w:ind w:firstLineChars="100" w:firstLine="210"/>
        <w:rPr>
          <w:rFonts w:ascii="ＭＳ ゴシック" w:eastAsia="ＭＳ ゴシック" w:hAnsi="ＭＳ ゴシック"/>
        </w:rPr>
      </w:pPr>
    </w:p>
    <w:p w14:paraId="05209FF8" w14:textId="77777777" w:rsidR="00AE00B4" w:rsidRDefault="00AE00B4" w:rsidP="00AE00B4">
      <w:pPr>
        <w:ind w:firstLineChars="100" w:firstLine="210"/>
        <w:rPr>
          <w:rFonts w:ascii="ＭＳ ゴシック" w:eastAsia="ＭＳ ゴシック" w:hAnsi="ＭＳ ゴシック"/>
        </w:rPr>
      </w:pPr>
    </w:p>
    <w:p w14:paraId="4FA5A630" w14:textId="77777777" w:rsidR="00AE00B4" w:rsidRDefault="00AE00B4" w:rsidP="00AE00B4">
      <w:pPr>
        <w:ind w:firstLineChars="100" w:firstLine="210"/>
        <w:rPr>
          <w:rFonts w:ascii="ＭＳ ゴシック" w:eastAsia="ＭＳ ゴシック" w:hAnsi="ＭＳ ゴシック"/>
        </w:rPr>
      </w:pPr>
    </w:p>
    <w:p w14:paraId="20E56904" w14:textId="77777777" w:rsidR="00AE00B4" w:rsidRDefault="00AE00B4" w:rsidP="00AE00B4">
      <w:pPr>
        <w:ind w:firstLineChars="100" w:firstLine="210"/>
        <w:rPr>
          <w:rFonts w:ascii="ＭＳ ゴシック" w:eastAsia="ＭＳ ゴシック" w:hAnsi="ＭＳ ゴシック"/>
        </w:rPr>
      </w:pPr>
    </w:p>
    <w:p w14:paraId="1BFA6F4F" w14:textId="77777777" w:rsidR="00AE00B4" w:rsidRDefault="00AE00B4" w:rsidP="00AE00B4">
      <w:pPr>
        <w:ind w:firstLineChars="100" w:firstLine="210"/>
        <w:rPr>
          <w:rFonts w:ascii="ＭＳ ゴシック" w:eastAsia="ＭＳ ゴシック" w:hAnsi="ＭＳ ゴシック"/>
        </w:rPr>
      </w:pPr>
    </w:p>
    <w:p w14:paraId="718CEDA8" w14:textId="77777777" w:rsidR="00AE00B4" w:rsidRDefault="00AE00B4" w:rsidP="00AE00B4">
      <w:pPr>
        <w:ind w:firstLineChars="100" w:firstLine="210"/>
        <w:rPr>
          <w:rFonts w:ascii="ＭＳ ゴシック" w:eastAsia="ＭＳ ゴシック" w:hAnsi="ＭＳ ゴシック"/>
        </w:rPr>
      </w:pPr>
    </w:p>
    <w:p w14:paraId="46863C91" w14:textId="77777777" w:rsidR="00AE00B4" w:rsidRDefault="00AE00B4" w:rsidP="00AE00B4">
      <w:pPr>
        <w:ind w:firstLineChars="100" w:firstLine="210"/>
        <w:rPr>
          <w:rFonts w:ascii="ＭＳ ゴシック" w:eastAsia="ＭＳ ゴシック" w:hAnsi="ＭＳ ゴシック"/>
        </w:rPr>
      </w:pPr>
    </w:p>
    <w:p w14:paraId="7CB5AFC9" w14:textId="77777777" w:rsidR="001C22E9" w:rsidRDefault="001C22E9" w:rsidP="001C22E9">
      <w:pPr>
        <w:spacing w:line="0" w:lineRule="atLeast"/>
        <w:ind w:firstLineChars="100" w:firstLine="180"/>
        <w:rPr>
          <w:rFonts w:ascii="ＭＳ ゴシック" w:eastAsia="ＭＳ ゴシック" w:hAnsi="ＭＳ ゴシック"/>
          <w:sz w:val="18"/>
        </w:rPr>
      </w:pPr>
    </w:p>
    <w:p w14:paraId="613F2A50" w14:textId="77777777" w:rsidR="00BC4F88" w:rsidRDefault="00BC4F88" w:rsidP="001C22E9">
      <w:pPr>
        <w:spacing w:line="0" w:lineRule="atLeast"/>
        <w:ind w:firstLineChars="100" w:firstLine="180"/>
        <w:rPr>
          <w:rFonts w:ascii="ＭＳ ゴシック" w:eastAsia="ＭＳ ゴシック" w:hAnsi="ＭＳ ゴシック"/>
          <w:sz w:val="18"/>
        </w:rPr>
      </w:pPr>
    </w:p>
    <w:p w14:paraId="18A05112" w14:textId="77777777" w:rsidR="00550E18" w:rsidRDefault="00550E18" w:rsidP="00550E18">
      <w:pPr>
        <w:spacing w:line="120" w:lineRule="exact"/>
        <w:rPr>
          <w:rFonts w:ascii="ＭＳ ゴシック" w:eastAsia="ＭＳ ゴシック" w:hAnsi="ＭＳ ゴシック"/>
          <w:b/>
          <w:bCs/>
        </w:rPr>
      </w:pPr>
    </w:p>
    <w:p w14:paraId="5952D722" w14:textId="77777777" w:rsidR="00550E18" w:rsidRPr="00C707CF" w:rsidRDefault="00550E18" w:rsidP="00550E18">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42</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43</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5A142B03" w14:textId="3ED65875" w:rsidR="00550E18" w:rsidRDefault="00550E18" w:rsidP="00550E18">
      <w:pPr>
        <w:rPr>
          <w:rFonts w:ascii="ＭＳ 明朝" w:hAnsi="ＭＳ 明朝"/>
        </w:rPr>
      </w:pPr>
      <w:r>
        <w:rPr>
          <w:rFonts w:ascii="ＭＳ 明朝" w:hAnsi="ＭＳ 明朝"/>
        </w:rPr>
        <w:t xml:space="preserve">　「</w:t>
      </w:r>
      <w:r w:rsidRPr="0054610C">
        <w:rPr>
          <w:rFonts w:ascii="ＭＳ 明朝" w:hAnsi="ＭＳ 明朝" w:hint="eastAsia"/>
        </w:rPr>
        <w:t>地球温暖化問題に対して、どの程度関心がありますか。</w:t>
      </w:r>
      <w:r>
        <w:rPr>
          <w:rFonts w:ascii="ＭＳ 明朝" w:hAnsi="ＭＳ 明朝" w:hint="eastAsia"/>
        </w:rPr>
        <w:t>」という質問に対し、「</w:t>
      </w:r>
      <w:r w:rsidRPr="0054610C">
        <w:rPr>
          <w:rFonts w:ascii="ＭＳ 明朝" w:hAnsi="ＭＳ 明朝" w:hint="eastAsia"/>
        </w:rPr>
        <w:t>地球温暖化対策について、次の中であなたが既に取り組んでいるものはありますか。</w:t>
      </w:r>
      <w:r>
        <w:rPr>
          <w:rFonts w:ascii="ＭＳ 明朝" w:hAnsi="ＭＳ 明朝" w:hint="eastAsia"/>
        </w:rPr>
        <w:t>」の結果を見ると、「非常に関心がある」と「</w:t>
      </w:r>
      <w:r w:rsidRPr="0054610C">
        <w:rPr>
          <w:rFonts w:ascii="ＭＳ 明朝" w:hAnsi="ＭＳ 明朝" w:hint="eastAsia"/>
        </w:rPr>
        <w:t>少し関心</w:t>
      </w:r>
      <w:r w:rsidR="00CE2ACE">
        <w:rPr>
          <w:rFonts w:ascii="ＭＳ 明朝" w:hAnsi="ＭＳ 明朝" w:hint="eastAsia"/>
        </w:rPr>
        <w:t>が</w:t>
      </w:r>
      <w:r w:rsidRPr="0054610C">
        <w:rPr>
          <w:rFonts w:ascii="ＭＳ 明朝" w:hAnsi="ＭＳ 明朝" w:hint="eastAsia"/>
        </w:rPr>
        <w:t>ある</w:t>
      </w:r>
      <w:r>
        <w:rPr>
          <w:rFonts w:ascii="ＭＳ 明朝" w:hAnsi="ＭＳ 明朝" w:hint="eastAsia"/>
        </w:rPr>
        <w:t>」と回答した人では「</w:t>
      </w:r>
      <w:r w:rsidRPr="0054610C">
        <w:rPr>
          <w:rFonts w:ascii="ＭＳ 明朝" w:hAnsi="ＭＳ 明朝" w:hint="eastAsia"/>
        </w:rPr>
        <w:t>エコバッグでの買い物を心がける</w:t>
      </w:r>
      <w:r>
        <w:rPr>
          <w:rFonts w:ascii="ＭＳ 明朝" w:hAnsi="ＭＳ 明朝" w:hint="eastAsia"/>
        </w:rPr>
        <w:t>」が最も高く、「ほとんど関心はない」と回答した人では「</w:t>
      </w:r>
      <w:r w:rsidRPr="0054610C">
        <w:rPr>
          <w:rFonts w:ascii="ＭＳ 明朝" w:hAnsi="ＭＳ 明朝" w:hint="eastAsia"/>
        </w:rPr>
        <w:t>照明をＬＥＤに替える</w:t>
      </w:r>
      <w:r>
        <w:rPr>
          <w:rFonts w:ascii="ＭＳ 明朝" w:hAnsi="ＭＳ 明朝" w:hint="eastAsia"/>
        </w:rPr>
        <w:t>」が、「全く関心がない」と回答した人では「</w:t>
      </w:r>
      <w:r w:rsidRPr="0054610C">
        <w:rPr>
          <w:rFonts w:ascii="ＭＳ 明朝" w:hAnsi="ＭＳ 明朝" w:hint="eastAsia"/>
        </w:rPr>
        <w:t>何もしていない（しない）</w:t>
      </w:r>
      <w:r>
        <w:rPr>
          <w:rFonts w:ascii="ＭＳ 明朝" w:hAnsi="ＭＳ 明朝" w:hint="eastAsia"/>
        </w:rPr>
        <w:t>」が最も高くなっている。</w:t>
      </w:r>
    </w:p>
    <w:p w14:paraId="1B57B5D5" w14:textId="77777777" w:rsidR="00550E18" w:rsidRDefault="00550E18" w:rsidP="00550E18">
      <w:pPr>
        <w:rPr>
          <w:rFonts w:ascii="ＭＳ 明朝" w:hAnsi="ＭＳ 明朝"/>
        </w:rPr>
      </w:pPr>
    </w:p>
    <w:p w14:paraId="0EE77643" w14:textId="348E8A62" w:rsidR="00550E18" w:rsidRDefault="00910AED" w:rsidP="00550E18">
      <w:pPr>
        <w:rPr>
          <w:rFonts w:ascii="ＭＳ 明朝" w:hAnsi="ＭＳ 明朝"/>
        </w:rPr>
      </w:pPr>
      <w:r w:rsidRPr="009E5A89">
        <w:rPr>
          <w:noProof/>
        </w:rPr>
        <w:drawing>
          <wp:anchor distT="0" distB="0" distL="114300" distR="114300" simplePos="0" relativeHeight="252110848" behindDoc="0" locked="0" layoutInCell="1" allowOverlap="1" wp14:anchorId="3EE6C2DF" wp14:editId="29878BE1">
            <wp:simplePos x="0" y="0"/>
            <wp:positionH relativeFrom="column">
              <wp:posOffset>321945</wp:posOffset>
            </wp:positionH>
            <wp:positionV relativeFrom="paragraph">
              <wp:posOffset>587375</wp:posOffset>
            </wp:positionV>
            <wp:extent cx="5852160" cy="3467735"/>
            <wp:effectExtent l="0" t="0" r="0" b="0"/>
            <wp:wrapSquare wrapText="bothSides"/>
            <wp:docPr id="1353" name="図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852160" cy="34677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50E18" w14:paraId="72E62C21" w14:textId="77777777" w:rsidTr="00E672AB">
        <w:trPr>
          <w:trHeight w:hRule="exact" w:val="397"/>
          <w:jc w:val="center"/>
        </w:trPr>
        <w:tc>
          <w:tcPr>
            <w:tcW w:w="9274" w:type="dxa"/>
            <w:shd w:val="clear" w:color="auto" w:fill="D9D9D9"/>
            <w:vAlign w:val="center"/>
          </w:tcPr>
          <w:p w14:paraId="60B09F8F" w14:textId="77777777" w:rsidR="00550E18" w:rsidRDefault="00550E18" w:rsidP="00E672AB">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w:t>
            </w:r>
            <w:r>
              <w:rPr>
                <w:rFonts w:ascii="MS UI Gothic" w:eastAsia="MS UI Gothic" w:hAnsi="MS UI Gothic" w:hint="eastAsia"/>
                <w:b/>
                <w:sz w:val="20"/>
              </w:rPr>
              <w:t>42</w:t>
            </w:r>
            <w:r w:rsidRPr="00A23E27">
              <w:rPr>
                <w:rFonts w:ascii="MS UI Gothic" w:eastAsia="MS UI Gothic" w:hAnsi="MS UI Gothic" w:hint="eastAsia"/>
                <w:b/>
                <w:sz w:val="20"/>
              </w:rPr>
              <w:t>×問</w:t>
            </w:r>
            <w:r>
              <w:rPr>
                <w:rFonts w:ascii="MS UI Gothic" w:eastAsia="MS UI Gothic" w:hAnsi="MS UI Gothic" w:hint="eastAsia"/>
                <w:b/>
                <w:sz w:val="20"/>
              </w:rPr>
              <w:t>43</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0337DF82" w14:textId="0E7B8AF5" w:rsidR="00550E18" w:rsidRPr="00816885" w:rsidRDefault="00550E18" w:rsidP="00550E18">
      <w:pPr>
        <w:rPr>
          <w:rFonts w:ascii="ＭＳ 明朝" w:hAnsi="ＭＳ 明朝"/>
        </w:rPr>
      </w:pPr>
    </w:p>
    <w:p w14:paraId="118638E6" w14:textId="3FF886A8" w:rsidR="00550E18" w:rsidRPr="006621DC" w:rsidRDefault="00550E18" w:rsidP="00550E18">
      <w:pPr>
        <w:rPr>
          <w:rFonts w:ascii="ＭＳ 明朝" w:hAnsi="ＭＳ 明朝"/>
        </w:rPr>
      </w:pPr>
    </w:p>
    <w:p w14:paraId="65418BA6" w14:textId="77777777" w:rsidR="00550E18" w:rsidRDefault="00550E18" w:rsidP="00550E18">
      <w:pPr>
        <w:rPr>
          <w:rFonts w:ascii="ＭＳ 明朝" w:hAnsi="ＭＳ 明朝"/>
        </w:rPr>
      </w:pPr>
    </w:p>
    <w:p w14:paraId="1E9743B6" w14:textId="77777777" w:rsidR="00550E18" w:rsidRDefault="00550E18" w:rsidP="00550E18">
      <w:pPr>
        <w:rPr>
          <w:rFonts w:ascii="ＭＳ 明朝" w:hAnsi="ＭＳ 明朝"/>
        </w:rPr>
      </w:pPr>
    </w:p>
    <w:p w14:paraId="2C0D5FE1" w14:textId="77777777" w:rsidR="00550E18" w:rsidRPr="00C707CF" w:rsidRDefault="00550E18" w:rsidP="00550E18">
      <w:pPr>
        <w:rPr>
          <w:rFonts w:ascii="ＭＳ 明朝" w:hAnsi="ＭＳ 明朝"/>
        </w:rPr>
      </w:pPr>
    </w:p>
    <w:p w14:paraId="18240E83" w14:textId="77777777" w:rsidR="00550E18" w:rsidRPr="00C707CF" w:rsidRDefault="00550E18" w:rsidP="00550E18">
      <w:pPr>
        <w:rPr>
          <w:rFonts w:ascii="ＭＳ 明朝" w:hAnsi="ＭＳ 明朝"/>
        </w:rPr>
      </w:pPr>
    </w:p>
    <w:p w14:paraId="3A4D6DEA" w14:textId="77777777" w:rsidR="00550E18" w:rsidRDefault="00550E18" w:rsidP="00550E18">
      <w:pPr>
        <w:rPr>
          <w:rFonts w:ascii="ＭＳ 明朝" w:hAnsi="ＭＳ 明朝"/>
        </w:rPr>
      </w:pPr>
    </w:p>
    <w:p w14:paraId="477E77EF" w14:textId="77777777" w:rsidR="00550E18" w:rsidRDefault="00550E18" w:rsidP="00550E18">
      <w:pPr>
        <w:rPr>
          <w:rFonts w:ascii="ＭＳ 明朝" w:hAnsi="ＭＳ 明朝"/>
        </w:rPr>
      </w:pPr>
    </w:p>
    <w:p w14:paraId="59CBE211" w14:textId="77777777" w:rsidR="00550E18" w:rsidRDefault="00550E18" w:rsidP="00550E18">
      <w:pPr>
        <w:rPr>
          <w:rFonts w:ascii="ＭＳ 明朝" w:hAnsi="ＭＳ 明朝"/>
        </w:rPr>
      </w:pPr>
    </w:p>
    <w:p w14:paraId="7DAC82A2" w14:textId="77777777" w:rsidR="00550E18" w:rsidRDefault="00550E18" w:rsidP="00550E18">
      <w:pPr>
        <w:rPr>
          <w:rFonts w:ascii="ＭＳ 明朝" w:hAnsi="ＭＳ 明朝"/>
        </w:rPr>
      </w:pPr>
    </w:p>
    <w:p w14:paraId="5E1C8699" w14:textId="77777777" w:rsidR="00550E18" w:rsidRDefault="00550E18" w:rsidP="00550E18">
      <w:pPr>
        <w:rPr>
          <w:rFonts w:ascii="ＭＳ 明朝" w:hAnsi="ＭＳ 明朝"/>
        </w:rPr>
      </w:pPr>
    </w:p>
    <w:p w14:paraId="07647E44" w14:textId="77777777" w:rsidR="00550E18" w:rsidRDefault="00550E18" w:rsidP="00550E18">
      <w:pPr>
        <w:rPr>
          <w:rFonts w:ascii="ＭＳ 明朝" w:hAnsi="ＭＳ 明朝"/>
        </w:rPr>
      </w:pPr>
    </w:p>
    <w:p w14:paraId="354CB2A6" w14:textId="77777777" w:rsidR="00550E18" w:rsidRDefault="00550E18" w:rsidP="00550E18">
      <w:pPr>
        <w:rPr>
          <w:rFonts w:ascii="ＭＳ 明朝" w:hAnsi="ＭＳ 明朝"/>
        </w:rPr>
      </w:pPr>
    </w:p>
    <w:p w14:paraId="5A6E49C5" w14:textId="77777777" w:rsidR="00550E18" w:rsidRDefault="00550E18" w:rsidP="00550E18">
      <w:pPr>
        <w:rPr>
          <w:rFonts w:ascii="ＭＳ 明朝" w:hAnsi="ＭＳ 明朝"/>
        </w:rPr>
      </w:pPr>
    </w:p>
    <w:p w14:paraId="5410DEA3" w14:textId="77777777" w:rsidR="00550E18" w:rsidRDefault="00550E18" w:rsidP="00550E18">
      <w:pPr>
        <w:rPr>
          <w:rFonts w:ascii="ＭＳ 明朝" w:hAnsi="ＭＳ 明朝"/>
        </w:rPr>
      </w:pPr>
    </w:p>
    <w:p w14:paraId="2639E56A" w14:textId="77777777" w:rsidR="00550E18" w:rsidRDefault="00550E18" w:rsidP="00550E18">
      <w:pPr>
        <w:rPr>
          <w:rFonts w:ascii="ＭＳ 明朝" w:hAnsi="ＭＳ 明朝"/>
        </w:rPr>
      </w:pPr>
    </w:p>
    <w:p w14:paraId="1622D0F4" w14:textId="77777777" w:rsidR="00550E18" w:rsidRPr="00C707CF" w:rsidRDefault="00550E18" w:rsidP="00550E18">
      <w:pPr>
        <w:rPr>
          <w:rFonts w:ascii="ＭＳ 明朝" w:hAnsi="ＭＳ 明朝"/>
        </w:rPr>
      </w:pPr>
    </w:p>
    <w:p w14:paraId="4F472D22" w14:textId="062EC6B1" w:rsidR="00BC4F88" w:rsidRDefault="00BC4F88" w:rsidP="00960D53">
      <w:pPr>
        <w:spacing w:line="120" w:lineRule="exact"/>
        <w:ind w:firstLineChars="100" w:firstLine="180"/>
        <w:rPr>
          <w:rFonts w:ascii="ＭＳ ゴシック" w:eastAsia="ＭＳ ゴシック" w:hAnsi="ＭＳ ゴシック"/>
          <w:sz w:val="18"/>
        </w:rPr>
      </w:pPr>
    </w:p>
    <w:p w14:paraId="4B892946" w14:textId="68014C60" w:rsidR="00DE18E4" w:rsidRDefault="00DE18E4" w:rsidP="00960D53">
      <w:pPr>
        <w:spacing w:line="120" w:lineRule="exact"/>
        <w:ind w:firstLineChars="100" w:firstLine="180"/>
        <w:rPr>
          <w:rFonts w:ascii="ＭＳ ゴシック" w:eastAsia="ＭＳ ゴシック" w:hAnsi="ＭＳ ゴシック"/>
          <w:sz w:val="18"/>
        </w:rPr>
      </w:pPr>
    </w:p>
    <w:p w14:paraId="14DBF8F0" w14:textId="77777777" w:rsidR="00DE18E4" w:rsidRPr="00CE3F41" w:rsidRDefault="00DE18E4" w:rsidP="00960D53">
      <w:pPr>
        <w:spacing w:line="120" w:lineRule="exact"/>
        <w:ind w:firstLineChars="100" w:firstLine="180"/>
        <w:rPr>
          <w:rFonts w:ascii="ＭＳ ゴシック" w:eastAsia="ＭＳ ゴシック" w:hAnsi="ＭＳ ゴシック"/>
          <w:sz w:val="18"/>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1C22E9" w14:paraId="74CEFA84" w14:textId="77777777" w:rsidTr="00F42C2E">
        <w:trPr>
          <w:trHeight w:hRule="exact" w:val="781"/>
          <w:jc w:val="center"/>
        </w:trPr>
        <w:tc>
          <w:tcPr>
            <w:tcW w:w="8991" w:type="dxa"/>
            <w:shd w:val="clear" w:color="auto" w:fill="auto"/>
          </w:tcPr>
          <w:p w14:paraId="18B5E905" w14:textId="77777777" w:rsidR="008E6189" w:rsidRDefault="001C22E9" w:rsidP="001C22E9">
            <w:pPr>
              <w:spacing w:beforeLines="20" w:before="72" w:line="0" w:lineRule="atLeast"/>
              <w:ind w:rightChars="50" w:right="105"/>
              <w:rPr>
                <w:rFonts w:ascii="MS UI Gothic" w:eastAsia="MS UI Gothic" w:hAnsi="MS UI Gothic"/>
                <w:sz w:val="20"/>
              </w:rPr>
            </w:pPr>
            <w:r w:rsidRPr="001C22E9">
              <w:rPr>
                <w:rFonts w:ascii="MS UI Gothic" w:eastAsia="MS UI Gothic" w:hAnsi="MS UI Gothic" w:hint="eastAsia"/>
                <w:sz w:val="20"/>
              </w:rPr>
              <w:t>問 44 地球温暖化対策について、次の中で、あなたがまだ取り組んでいないが、今後取り組んでいきたいと思う</w:t>
            </w:r>
          </w:p>
          <w:p w14:paraId="7E35E63F" w14:textId="15B91F43" w:rsidR="001C22E9" w:rsidRDefault="001C22E9" w:rsidP="00546998">
            <w:pPr>
              <w:spacing w:beforeLines="20" w:before="72" w:line="0" w:lineRule="atLeast"/>
              <w:ind w:rightChars="50" w:right="105" w:firstLineChars="239" w:firstLine="478"/>
              <w:rPr>
                <w:rFonts w:ascii="MS UI Gothic" w:eastAsia="MS UI Gothic" w:hAnsi="MS UI Gothic"/>
                <w:sz w:val="20"/>
              </w:rPr>
            </w:pPr>
            <w:r w:rsidRPr="001C22E9">
              <w:rPr>
                <w:rFonts w:ascii="MS UI Gothic" w:eastAsia="MS UI Gothic" w:hAnsi="MS UI Gothic" w:hint="eastAsia"/>
                <w:sz w:val="20"/>
              </w:rPr>
              <w:t>ものはありますか。（当てはるものすべてに〇印）</w:t>
            </w:r>
          </w:p>
        </w:tc>
      </w:tr>
    </w:tbl>
    <w:p w14:paraId="436D8F11" w14:textId="77777777" w:rsidR="001C22E9" w:rsidRDefault="001C22E9" w:rsidP="001C22E9">
      <w:pPr>
        <w:spacing w:line="120" w:lineRule="exact"/>
        <w:rPr>
          <w:rFonts w:ascii="ＭＳ 明朝" w:hAnsi="ＭＳ 明朝"/>
        </w:rPr>
      </w:pPr>
    </w:p>
    <w:p w14:paraId="5D16556B" w14:textId="77777777" w:rsidR="001C22E9" w:rsidRDefault="001C22E9" w:rsidP="001C22E9">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3CD7C655" w14:textId="7F5BE504" w:rsidR="001C22E9" w:rsidRDefault="00BC4F88" w:rsidP="001C22E9">
      <w:pPr>
        <w:ind w:leftChars="100" w:left="210" w:firstLineChars="100" w:firstLine="210"/>
        <w:rPr>
          <w:rFonts w:ascii="ＭＳ 明朝" w:hAnsi="ＭＳ 明朝"/>
        </w:rPr>
      </w:pPr>
      <w:r w:rsidRPr="004E3D31">
        <w:rPr>
          <w:rFonts w:ascii="ＭＳ ゴシック" w:eastAsia="ＭＳ ゴシック" w:hAnsi="ＭＳ ゴシック"/>
          <w:u w:val="single"/>
        </w:rPr>
        <w:t>「</w:t>
      </w:r>
      <w:r w:rsidRPr="004E3D31">
        <w:rPr>
          <w:rFonts w:ascii="ＭＳ ゴシック" w:eastAsia="ＭＳ ゴシック" w:hAnsi="ＭＳ ゴシック" w:hint="eastAsia"/>
          <w:u w:val="single"/>
        </w:rPr>
        <w:t>家電製品の買い替え時には省エネ性能が高いものに買い替える」が29.0％と</w:t>
      </w:r>
      <w:r w:rsidR="004E3D31" w:rsidRPr="004E3D31">
        <w:rPr>
          <w:rFonts w:ascii="ＭＳ ゴシック" w:eastAsia="ＭＳ ゴシック" w:hAnsi="ＭＳ ゴシック" w:hint="eastAsia"/>
          <w:u w:val="single"/>
        </w:rPr>
        <w:t>１位になっている</w:t>
      </w:r>
      <w:r w:rsidR="004E3D31" w:rsidRPr="00EE1CB7">
        <w:rPr>
          <w:rFonts w:ascii="ＭＳ 明朝" w:hAnsi="ＭＳ 明朝" w:hint="eastAsia"/>
          <w:b/>
          <w:bCs/>
          <w:u w:val="single"/>
        </w:rPr>
        <w:t>。</w:t>
      </w:r>
    </w:p>
    <w:p w14:paraId="3CE08A43" w14:textId="6785D4CB" w:rsidR="001C22E9" w:rsidRDefault="004E3D31" w:rsidP="001C22E9">
      <w:pPr>
        <w:ind w:leftChars="100" w:left="210" w:firstLineChars="100" w:firstLine="210"/>
        <w:rPr>
          <w:rFonts w:ascii="ＭＳ 明朝" w:hAnsi="ＭＳ 明朝"/>
        </w:rPr>
      </w:pPr>
      <w:r>
        <w:rPr>
          <w:rFonts w:ascii="ＭＳ 明朝" w:hAnsi="ＭＳ 明朝"/>
        </w:rPr>
        <w:t>次いで</w:t>
      </w:r>
      <w:r w:rsidR="00215118">
        <w:rPr>
          <w:rFonts w:ascii="ＭＳ 明朝" w:hAnsi="ＭＳ 明朝" w:hint="eastAsia"/>
        </w:rPr>
        <w:t>、</w:t>
      </w:r>
      <w:r>
        <w:rPr>
          <w:rFonts w:ascii="ＭＳ 明朝" w:hAnsi="ＭＳ 明朝"/>
        </w:rPr>
        <w:t>「</w:t>
      </w:r>
      <w:r w:rsidRPr="004E3D31">
        <w:rPr>
          <w:rFonts w:ascii="ＭＳ 明朝" w:hAnsi="ＭＳ 明朝" w:hint="eastAsia"/>
        </w:rPr>
        <w:t>多少の価格差ならより環境に優しい製品やサービス等を積極的に選択する</w:t>
      </w:r>
      <w:r>
        <w:rPr>
          <w:rFonts w:ascii="ＭＳ 明朝" w:hAnsi="ＭＳ 明朝" w:hint="eastAsia"/>
        </w:rPr>
        <w:t>」が24.5％、「</w:t>
      </w:r>
      <w:r w:rsidRPr="004E3D31">
        <w:rPr>
          <w:rFonts w:ascii="ＭＳ 明朝" w:hAnsi="ＭＳ 明朝" w:hint="eastAsia"/>
        </w:rPr>
        <w:t>低燃費車（ハイブリッド、プラグインハイブリッド、電気自動車、燃料電池自動車）を使用している</w:t>
      </w:r>
      <w:r>
        <w:rPr>
          <w:rFonts w:ascii="ＭＳ 明朝" w:hAnsi="ＭＳ 明朝" w:hint="eastAsia"/>
        </w:rPr>
        <w:t>」が24.0％と続いている。</w:t>
      </w:r>
    </w:p>
    <w:p w14:paraId="693131C4" w14:textId="77777777" w:rsidR="00522C65" w:rsidRDefault="00522C65" w:rsidP="001C22E9">
      <w:pPr>
        <w:ind w:leftChars="100" w:left="210" w:firstLineChars="100" w:firstLine="210"/>
        <w:rPr>
          <w:rFonts w:ascii="ＭＳ 明朝" w:hAnsi="ＭＳ 明朝"/>
        </w:rPr>
      </w:pPr>
    </w:p>
    <w:tbl>
      <w:tblPr>
        <w:tblpPr w:leftFromText="142" w:rightFromText="142" w:vertAnchor="text" w:horzAnchor="margin" w:tblpXSpec="center" w:tblpY="57"/>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1C22E9" w14:paraId="4684F239" w14:textId="77777777" w:rsidTr="00910AED">
        <w:trPr>
          <w:trHeight w:hRule="exact" w:val="397"/>
        </w:trPr>
        <w:tc>
          <w:tcPr>
            <w:tcW w:w="9348" w:type="dxa"/>
            <w:shd w:val="clear" w:color="auto" w:fill="D9D9D9"/>
            <w:vAlign w:val="center"/>
          </w:tcPr>
          <w:p w14:paraId="65F6C232" w14:textId="77777777" w:rsidR="001C22E9" w:rsidRDefault="001C22E9" w:rsidP="00F42C2E">
            <w:pPr>
              <w:jc w:val="center"/>
              <w:rPr>
                <w:rFonts w:ascii="MS UI Gothic" w:eastAsia="MS UI Gothic" w:hAnsi="MS UI Gothic"/>
                <w:b/>
                <w:sz w:val="20"/>
              </w:rPr>
            </w:pPr>
            <w:r>
              <w:rPr>
                <w:rFonts w:ascii="MS UI Gothic" w:eastAsia="MS UI Gothic" w:hAnsi="MS UI Gothic" w:hint="eastAsia"/>
                <w:b/>
                <w:sz w:val="20"/>
              </w:rPr>
              <w:t>≪総合≫</w:t>
            </w:r>
          </w:p>
        </w:tc>
      </w:tr>
    </w:tbl>
    <w:p w14:paraId="754D4A6C" w14:textId="080E733D" w:rsidR="001C22E9" w:rsidRDefault="00B42055" w:rsidP="001C22E9">
      <w:pPr>
        <w:ind w:leftChars="100" w:left="210" w:firstLineChars="100" w:firstLine="210"/>
        <w:rPr>
          <w:rFonts w:ascii="ＭＳ 明朝" w:hAnsi="ＭＳ 明朝"/>
        </w:rPr>
      </w:pPr>
      <w:r w:rsidRPr="006A6D26">
        <w:rPr>
          <w:noProof/>
        </w:rPr>
        <w:drawing>
          <wp:anchor distT="0" distB="0" distL="114300" distR="114300" simplePos="0" relativeHeight="252111872" behindDoc="0" locked="0" layoutInCell="1" allowOverlap="1" wp14:anchorId="285AEC48" wp14:editId="1256D23F">
            <wp:simplePos x="0" y="0"/>
            <wp:positionH relativeFrom="column">
              <wp:posOffset>640715</wp:posOffset>
            </wp:positionH>
            <wp:positionV relativeFrom="paragraph">
              <wp:posOffset>354965</wp:posOffset>
            </wp:positionV>
            <wp:extent cx="5297805" cy="7343775"/>
            <wp:effectExtent l="0" t="0" r="0" b="0"/>
            <wp:wrapSquare wrapText="bothSides"/>
            <wp:docPr id="1067" name="図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297805" cy="7343775"/>
                    </a:xfrm>
                    <a:prstGeom prst="rect">
                      <a:avLst/>
                    </a:prstGeom>
                    <a:noFill/>
                    <a:ln>
                      <a:noFill/>
                    </a:ln>
                  </pic:spPr>
                </pic:pic>
              </a:graphicData>
            </a:graphic>
          </wp:anchor>
        </w:drawing>
      </w:r>
    </w:p>
    <w:p w14:paraId="2D67B1D2" w14:textId="7E1D83C7" w:rsidR="00910AED" w:rsidRDefault="00910AED" w:rsidP="001C22E9">
      <w:pPr>
        <w:ind w:leftChars="100" w:left="210" w:firstLineChars="100" w:firstLine="210"/>
        <w:rPr>
          <w:rFonts w:ascii="ＭＳ 明朝" w:hAnsi="ＭＳ 明朝"/>
        </w:rPr>
      </w:pPr>
    </w:p>
    <w:p w14:paraId="4D5555DD" w14:textId="5DCBE0C4" w:rsidR="00910AED" w:rsidRDefault="00910AED" w:rsidP="001C22E9">
      <w:pPr>
        <w:ind w:leftChars="100" w:left="210" w:firstLineChars="100" w:firstLine="210"/>
        <w:rPr>
          <w:rFonts w:ascii="ＭＳ 明朝" w:hAnsi="ＭＳ 明朝"/>
        </w:rPr>
      </w:pPr>
    </w:p>
    <w:p w14:paraId="717AA51A" w14:textId="091CD7DA" w:rsidR="00910AED" w:rsidRDefault="00910AED" w:rsidP="001C22E9">
      <w:pPr>
        <w:ind w:leftChars="100" w:left="210" w:firstLineChars="100" w:firstLine="210"/>
        <w:rPr>
          <w:rFonts w:ascii="ＭＳ 明朝" w:hAnsi="ＭＳ 明朝"/>
        </w:rPr>
      </w:pPr>
    </w:p>
    <w:p w14:paraId="32916DFC" w14:textId="149A91F3" w:rsidR="00910AED" w:rsidRDefault="00910AED" w:rsidP="001C22E9">
      <w:pPr>
        <w:ind w:leftChars="100" w:left="210" w:firstLineChars="100" w:firstLine="210"/>
        <w:rPr>
          <w:rFonts w:ascii="ＭＳ 明朝" w:hAnsi="ＭＳ 明朝"/>
        </w:rPr>
      </w:pPr>
    </w:p>
    <w:p w14:paraId="08DDDC84" w14:textId="42616123" w:rsidR="00910AED" w:rsidRDefault="00910AED" w:rsidP="001C22E9">
      <w:pPr>
        <w:ind w:leftChars="100" w:left="210" w:firstLineChars="100" w:firstLine="210"/>
        <w:rPr>
          <w:rFonts w:ascii="ＭＳ 明朝" w:hAnsi="ＭＳ 明朝"/>
        </w:rPr>
      </w:pPr>
    </w:p>
    <w:p w14:paraId="2CD8437F" w14:textId="7FA2396C" w:rsidR="00910AED" w:rsidRDefault="00910AED" w:rsidP="001C22E9">
      <w:pPr>
        <w:ind w:leftChars="100" w:left="210" w:firstLineChars="100" w:firstLine="210"/>
        <w:rPr>
          <w:rFonts w:ascii="ＭＳ 明朝" w:hAnsi="ＭＳ 明朝"/>
        </w:rPr>
      </w:pPr>
    </w:p>
    <w:p w14:paraId="0D81DFB8" w14:textId="4A705682" w:rsidR="00910AED" w:rsidRDefault="00910AED" w:rsidP="001C22E9">
      <w:pPr>
        <w:ind w:leftChars="100" w:left="210" w:firstLineChars="100" w:firstLine="210"/>
        <w:rPr>
          <w:rFonts w:ascii="ＭＳ 明朝" w:hAnsi="ＭＳ 明朝"/>
        </w:rPr>
      </w:pPr>
    </w:p>
    <w:p w14:paraId="52B389B3" w14:textId="4CB67503" w:rsidR="00910AED" w:rsidRDefault="00910AED" w:rsidP="001C22E9">
      <w:pPr>
        <w:ind w:leftChars="100" w:left="210" w:firstLineChars="100" w:firstLine="210"/>
        <w:rPr>
          <w:rFonts w:ascii="ＭＳ 明朝" w:hAnsi="ＭＳ 明朝"/>
        </w:rPr>
      </w:pPr>
    </w:p>
    <w:p w14:paraId="0EB3DDE4" w14:textId="25543997" w:rsidR="00910AED" w:rsidRDefault="00910AED" w:rsidP="001C22E9">
      <w:pPr>
        <w:ind w:leftChars="100" w:left="210" w:firstLineChars="100" w:firstLine="210"/>
        <w:rPr>
          <w:rFonts w:ascii="ＭＳ 明朝" w:hAnsi="ＭＳ 明朝"/>
        </w:rPr>
      </w:pPr>
    </w:p>
    <w:p w14:paraId="2B320D74" w14:textId="3A3AEC70" w:rsidR="00910AED" w:rsidRDefault="00910AED" w:rsidP="001C22E9">
      <w:pPr>
        <w:ind w:leftChars="100" w:left="210" w:firstLineChars="100" w:firstLine="210"/>
        <w:rPr>
          <w:rFonts w:ascii="ＭＳ 明朝" w:hAnsi="ＭＳ 明朝"/>
        </w:rPr>
      </w:pPr>
    </w:p>
    <w:p w14:paraId="018D619A" w14:textId="27E60D6A" w:rsidR="00910AED" w:rsidRDefault="00910AED" w:rsidP="001C22E9">
      <w:pPr>
        <w:ind w:leftChars="100" w:left="210" w:firstLineChars="100" w:firstLine="210"/>
        <w:rPr>
          <w:rFonts w:ascii="ＭＳ 明朝" w:hAnsi="ＭＳ 明朝"/>
        </w:rPr>
      </w:pPr>
    </w:p>
    <w:p w14:paraId="3F9D6563" w14:textId="1447700E" w:rsidR="00910AED" w:rsidRDefault="00910AED" w:rsidP="001C22E9">
      <w:pPr>
        <w:ind w:leftChars="100" w:left="210" w:firstLineChars="100" w:firstLine="210"/>
        <w:rPr>
          <w:rFonts w:ascii="ＭＳ 明朝" w:hAnsi="ＭＳ 明朝"/>
        </w:rPr>
      </w:pPr>
    </w:p>
    <w:p w14:paraId="13A2863B" w14:textId="5D04414D" w:rsidR="00910AED" w:rsidRDefault="00910AED" w:rsidP="001C22E9">
      <w:pPr>
        <w:ind w:leftChars="100" w:left="210" w:firstLineChars="100" w:firstLine="210"/>
        <w:rPr>
          <w:rFonts w:ascii="ＭＳ 明朝" w:hAnsi="ＭＳ 明朝"/>
        </w:rPr>
      </w:pPr>
    </w:p>
    <w:p w14:paraId="074A05D6" w14:textId="3DCE9492" w:rsidR="00910AED" w:rsidRDefault="00910AED" w:rsidP="001C22E9">
      <w:pPr>
        <w:ind w:leftChars="100" w:left="210" w:firstLineChars="100" w:firstLine="210"/>
        <w:rPr>
          <w:rFonts w:ascii="ＭＳ 明朝" w:hAnsi="ＭＳ 明朝"/>
        </w:rPr>
      </w:pPr>
    </w:p>
    <w:p w14:paraId="392676DD" w14:textId="13AABD40" w:rsidR="00910AED" w:rsidRDefault="00910AED" w:rsidP="001C22E9">
      <w:pPr>
        <w:ind w:leftChars="100" w:left="210" w:firstLineChars="100" w:firstLine="210"/>
        <w:rPr>
          <w:rFonts w:ascii="ＭＳ 明朝" w:hAnsi="ＭＳ 明朝"/>
        </w:rPr>
      </w:pPr>
    </w:p>
    <w:p w14:paraId="182B063C" w14:textId="3E73FE84" w:rsidR="00910AED" w:rsidRDefault="00910AED" w:rsidP="001C22E9">
      <w:pPr>
        <w:ind w:leftChars="100" w:left="210" w:firstLineChars="100" w:firstLine="210"/>
        <w:rPr>
          <w:rFonts w:ascii="ＭＳ 明朝" w:hAnsi="ＭＳ 明朝"/>
        </w:rPr>
      </w:pPr>
    </w:p>
    <w:p w14:paraId="02F7ED31" w14:textId="7C531F1A" w:rsidR="00910AED" w:rsidRDefault="00910AED" w:rsidP="001C22E9">
      <w:pPr>
        <w:ind w:leftChars="100" w:left="210" w:firstLineChars="100" w:firstLine="210"/>
        <w:rPr>
          <w:rFonts w:ascii="ＭＳ 明朝" w:hAnsi="ＭＳ 明朝"/>
        </w:rPr>
      </w:pPr>
    </w:p>
    <w:p w14:paraId="1BDD3265" w14:textId="0FE3002C" w:rsidR="00910AED" w:rsidRDefault="00910AED" w:rsidP="001C22E9">
      <w:pPr>
        <w:ind w:leftChars="100" w:left="210" w:firstLineChars="100" w:firstLine="210"/>
        <w:rPr>
          <w:rFonts w:ascii="ＭＳ 明朝" w:hAnsi="ＭＳ 明朝"/>
        </w:rPr>
      </w:pPr>
    </w:p>
    <w:p w14:paraId="128A434C" w14:textId="5D446DA2" w:rsidR="00910AED" w:rsidRDefault="00910AED" w:rsidP="001C22E9">
      <w:pPr>
        <w:ind w:leftChars="100" w:left="210" w:firstLineChars="100" w:firstLine="210"/>
        <w:rPr>
          <w:rFonts w:ascii="ＭＳ 明朝" w:hAnsi="ＭＳ 明朝"/>
        </w:rPr>
      </w:pPr>
    </w:p>
    <w:p w14:paraId="252ED471" w14:textId="1098BECE" w:rsidR="00910AED" w:rsidRDefault="00910AED" w:rsidP="001C22E9">
      <w:pPr>
        <w:ind w:leftChars="100" w:left="210" w:firstLineChars="100" w:firstLine="210"/>
        <w:rPr>
          <w:rFonts w:ascii="ＭＳ 明朝" w:hAnsi="ＭＳ 明朝"/>
        </w:rPr>
      </w:pPr>
    </w:p>
    <w:p w14:paraId="4EDCB0D0" w14:textId="0377FC73" w:rsidR="00910AED" w:rsidRDefault="00910AED" w:rsidP="001C22E9">
      <w:pPr>
        <w:ind w:leftChars="100" w:left="210" w:firstLineChars="100" w:firstLine="210"/>
        <w:rPr>
          <w:rFonts w:ascii="ＭＳ 明朝" w:hAnsi="ＭＳ 明朝"/>
        </w:rPr>
      </w:pPr>
    </w:p>
    <w:p w14:paraId="2D1C75EF" w14:textId="37E52778" w:rsidR="00910AED" w:rsidRDefault="00910AED" w:rsidP="001C22E9">
      <w:pPr>
        <w:ind w:leftChars="100" w:left="210" w:firstLineChars="100" w:firstLine="210"/>
        <w:rPr>
          <w:rFonts w:ascii="ＭＳ 明朝" w:hAnsi="ＭＳ 明朝"/>
        </w:rPr>
      </w:pPr>
    </w:p>
    <w:p w14:paraId="6D27F1AB" w14:textId="306F2D79" w:rsidR="00910AED" w:rsidRDefault="00910AED" w:rsidP="001C22E9">
      <w:pPr>
        <w:ind w:leftChars="100" w:left="210" w:firstLineChars="100" w:firstLine="210"/>
        <w:rPr>
          <w:rFonts w:ascii="ＭＳ 明朝" w:hAnsi="ＭＳ 明朝"/>
        </w:rPr>
      </w:pPr>
    </w:p>
    <w:p w14:paraId="34305AA4" w14:textId="77777777" w:rsidR="00910AED" w:rsidRDefault="00910AED" w:rsidP="001C22E9">
      <w:pPr>
        <w:ind w:leftChars="100" w:left="210" w:firstLineChars="100" w:firstLine="210"/>
        <w:rPr>
          <w:rFonts w:ascii="ＭＳ 明朝" w:hAnsi="ＭＳ 明朝"/>
        </w:rPr>
      </w:pPr>
    </w:p>
    <w:p w14:paraId="653466E8" w14:textId="265CB051" w:rsidR="00910AED" w:rsidRDefault="00910AED" w:rsidP="001C22E9">
      <w:pPr>
        <w:ind w:leftChars="100" w:left="210" w:firstLineChars="100" w:firstLine="210"/>
        <w:rPr>
          <w:rFonts w:ascii="ＭＳ 明朝" w:hAnsi="ＭＳ 明朝"/>
        </w:rPr>
      </w:pPr>
    </w:p>
    <w:p w14:paraId="4CE4EBB1" w14:textId="0532BE18" w:rsidR="00910AED" w:rsidRDefault="00910AED" w:rsidP="001C22E9">
      <w:pPr>
        <w:ind w:leftChars="100" w:left="210" w:firstLineChars="100" w:firstLine="210"/>
        <w:rPr>
          <w:rFonts w:ascii="ＭＳ 明朝" w:hAnsi="ＭＳ 明朝"/>
        </w:rPr>
      </w:pPr>
    </w:p>
    <w:p w14:paraId="06B35B90" w14:textId="29CC69AC" w:rsidR="00910AED" w:rsidRDefault="00910AED" w:rsidP="001C22E9">
      <w:pPr>
        <w:ind w:leftChars="100" w:left="210" w:firstLineChars="100" w:firstLine="210"/>
        <w:rPr>
          <w:rFonts w:ascii="ＭＳ 明朝" w:hAnsi="ＭＳ 明朝"/>
        </w:rPr>
      </w:pPr>
    </w:p>
    <w:p w14:paraId="21FEB477" w14:textId="435E0FEC" w:rsidR="00910AED" w:rsidRDefault="00910AED" w:rsidP="001C22E9">
      <w:pPr>
        <w:ind w:leftChars="100" w:left="210" w:firstLineChars="100" w:firstLine="210"/>
        <w:rPr>
          <w:rFonts w:ascii="ＭＳ 明朝" w:hAnsi="ＭＳ 明朝"/>
        </w:rPr>
      </w:pPr>
    </w:p>
    <w:p w14:paraId="0A95B0A5" w14:textId="2BA6709A" w:rsidR="00910AED" w:rsidRDefault="00910AED" w:rsidP="001C22E9">
      <w:pPr>
        <w:ind w:leftChars="100" w:left="210" w:firstLineChars="100" w:firstLine="210"/>
        <w:rPr>
          <w:rFonts w:ascii="ＭＳ 明朝" w:hAnsi="ＭＳ 明朝"/>
        </w:rPr>
      </w:pPr>
    </w:p>
    <w:p w14:paraId="2B3A8270" w14:textId="7EAAC8E4" w:rsidR="00910AED" w:rsidRDefault="00910AED" w:rsidP="001C22E9">
      <w:pPr>
        <w:ind w:leftChars="100" w:left="210" w:firstLineChars="100" w:firstLine="210"/>
        <w:rPr>
          <w:rFonts w:ascii="ＭＳ 明朝" w:hAnsi="ＭＳ 明朝"/>
        </w:rPr>
      </w:pPr>
    </w:p>
    <w:p w14:paraId="78E9DA98" w14:textId="77777777" w:rsidR="00910AED" w:rsidRDefault="00910AED" w:rsidP="001C22E9">
      <w:pPr>
        <w:ind w:leftChars="100" w:left="210" w:firstLineChars="100" w:firstLine="210"/>
        <w:rPr>
          <w:rFonts w:ascii="ＭＳ 明朝" w:hAnsi="ＭＳ 明朝"/>
        </w:rPr>
      </w:pPr>
    </w:p>
    <w:p w14:paraId="2E8CEF07" w14:textId="3B728865" w:rsidR="001C22E9" w:rsidRDefault="001C22E9" w:rsidP="001C22E9">
      <w:pPr>
        <w:spacing w:line="120" w:lineRule="exact"/>
      </w:pPr>
    </w:p>
    <w:p w14:paraId="33E7637C" w14:textId="4EE048E3" w:rsidR="00E14A5E" w:rsidRDefault="00E14A5E" w:rsidP="001C22E9">
      <w:pPr>
        <w:spacing w:line="120" w:lineRule="exact"/>
      </w:pPr>
    </w:p>
    <w:p w14:paraId="0D591930" w14:textId="77777777" w:rsidR="00E14A5E" w:rsidRDefault="00E14A5E" w:rsidP="001C22E9">
      <w:pPr>
        <w:spacing w:line="120" w:lineRule="exact"/>
      </w:pPr>
    </w:p>
    <w:p w14:paraId="675B8DCF" w14:textId="4238F8FA" w:rsidR="001C22E9" w:rsidRDefault="001C22E9" w:rsidP="001C22E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AC24BE1" w14:textId="77777777" w:rsidR="004E3D31" w:rsidRPr="004E3D31" w:rsidRDefault="004E3D31" w:rsidP="001C22E9">
      <w:pPr>
        <w:ind w:firstLineChars="100" w:firstLine="210"/>
        <w:rPr>
          <w:rFonts w:ascii="ＭＳ 明朝" w:hAnsi="ＭＳ 明朝"/>
        </w:rPr>
      </w:pPr>
      <w:r>
        <w:rPr>
          <w:rFonts w:ascii="ＭＳ ゴシック" w:eastAsia="ＭＳ ゴシック" w:hAnsi="ＭＳ ゴシック"/>
        </w:rPr>
        <w:t xml:space="preserve">　</w:t>
      </w:r>
      <w:r w:rsidRPr="004E3D31">
        <w:rPr>
          <w:rFonts w:ascii="ＭＳ 明朝" w:hAnsi="ＭＳ 明朝"/>
        </w:rPr>
        <w:t>男女ともに「</w:t>
      </w:r>
      <w:r w:rsidRPr="004E3D31">
        <w:rPr>
          <w:rFonts w:ascii="ＭＳ 明朝" w:hAnsi="ＭＳ 明朝" w:hint="eastAsia"/>
        </w:rPr>
        <w:t>家電製品の買い替え時には省エネ性能が高いものに買い替える」が最も高くなっている。次</w:t>
      </w:r>
    </w:p>
    <w:p w14:paraId="7EE9BF24" w14:textId="77777777" w:rsidR="004E3D31" w:rsidRPr="004E3D31" w:rsidRDefault="004E3D31" w:rsidP="001C22E9">
      <w:pPr>
        <w:ind w:firstLineChars="100" w:firstLine="210"/>
        <w:rPr>
          <w:rFonts w:ascii="ＭＳ 明朝" w:hAnsi="ＭＳ 明朝"/>
        </w:rPr>
      </w:pPr>
      <w:r w:rsidRPr="004E3D31">
        <w:rPr>
          <w:rFonts w:ascii="ＭＳ 明朝" w:hAnsi="ＭＳ 明朝" w:hint="eastAsia"/>
        </w:rPr>
        <w:t>いで、男性では「低燃費車（ハイブリッド、プラグインハイブリッド、電気自動車、燃料電池自動車）を使</w:t>
      </w:r>
    </w:p>
    <w:p w14:paraId="6129681D" w14:textId="77777777" w:rsidR="004E3D31" w:rsidRPr="004E3D31" w:rsidRDefault="004E3D31" w:rsidP="001C22E9">
      <w:pPr>
        <w:ind w:firstLineChars="100" w:firstLine="210"/>
        <w:rPr>
          <w:rFonts w:ascii="ＭＳ 明朝" w:hAnsi="ＭＳ 明朝"/>
        </w:rPr>
      </w:pPr>
      <w:r w:rsidRPr="004E3D31">
        <w:rPr>
          <w:rFonts w:ascii="ＭＳ 明朝" w:hAnsi="ＭＳ 明朝" w:hint="eastAsia"/>
        </w:rPr>
        <w:t>用している」が、女性では「多少の価格差ならより環境に優しい製品やサービス等を積極的に選択する」が</w:t>
      </w:r>
    </w:p>
    <w:p w14:paraId="3E5C2CB8" w14:textId="0C8C03E5" w:rsidR="001C22E9" w:rsidRPr="004E3D31" w:rsidRDefault="004E3D31" w:rsidP="001C22E9">
      <w:pPr>
        <w:ind w:firstLineChars="100" w:firstLine="210"/>
        <w:rPr>
          <w:rFonts w:ascii="ＭＳ 明朝" w:hAnsi="ＭＳ 明朝"/>
        </w:rPr>
      </w:pPr>
      <w:r w:rsidRPr="004E3D31">
        <w:rPr>
          <w:rFonts w:ascii="ＭＳ 明朝" w:hAnsi="ＭＳ 明朝" w:hint="eastAsia"/>
        </w:rPr>
        <w:t>続いている。</w:t>
      </w:r>
    </w:p>
    <w:p w14:paraId="32DB0694" w14:textId="77777777" w:rsidR="001C22E9" w:rsidRDefault="001C22E9" w:rsidP="001C22E9">
      <w:pPr>
        <w:spacing w:line="120" w:lineRule="exact"/>
        <w:rPr>
          <w:rFonts w:ascii="ＭＳ 明朝" w:hAnsi="ＭＳ 明朝"/>
        </w:rPr>
      </w:pPr>
    </w:p>
    <w:tbl>
      <w:tblPr>
        <w:tblW w:w="942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424"/>
      </w:tblGrid>
      <w:tr w:rsidR="001C22E9" w14:paraId="4136FC0E" w14:textId="77777777" w:rsidTr="00910AED">
        <w:trPr>
          <w:trHeight w:hRule="exact" w:val="397"/>
          <w:jc w:val="center"/>
        </w:trPr>
        <w:tc>
          <w:tcPr>
            <w:tcW w:w="9424" w:type="dxa"/>
            <w:shd w:val="clear" w:color="auto" w:fill="D9D9D9"/>
            <w:vAlign w:val="center"/>
          </w:tcPr>
          <w:p w14:paraId="17981A55" w14:textId="77777777" w:rsidR="001C22E9" w:rsidRDefault="001C22E9" w:rsidP="00F42C2E">
            <w:pPr>
              <w:jc w:val="center"/>
              <w:rPr>
                <w:rFonts w:ascii="MS UI Gothic" w:eastAsia="MS UI Gothic" w:hAnsi="MS UI Gothic"/>
                <w:b/>
                <w:sz w:val="20"/>
              </w:rPr>
            </w:pPr>
            <w:r>
              <w:rPr>
                <w:rFonts w:ascii="MS UI Gothic" w:eastAsia="MS UI Gothic" w:hAnsi="MS UI Gothic" w:hint="eastAsia"/>
                <w:b/>
                <w:sz w:val="20"/>
              </w:rPr>
              <w:t>≪性別≫</w:t>
            </w:r>
          </w:p>
        </w:tc>
      </w:tr>
    </w:tbl>
    <w:p w14:paraId="7570825E" w14:textId="77777777" w:rsidR="001C22E9" w:rsidRDefault="001C22E9" w:rsidP="001C22E9">
      <w:pPr>
        <w:jc w:val="center"/>
        <w:textAlignment w:val="top"/>
        <w:rPr>
          <w:rFonts w:ascii="ＭＳ 明朝" w:hAnsi="ＭＳ 明朝"/>
        </w:rPr>
      </w:pPr>
      <w:r>
        <w:rPr>
          <w:noProof/>
        </w:rPr>
        <w:drawing>
          <wp:anchor distT="0" distB="0" distL="114300" distR="114300" simplePos="0" relativeHeight="251806720" behindDoc="0" locked="0" layoutInCell="1" allowOverlap="1" wp14:anchorId="7FA285EC" wp14:editId="7B4A223F">
            <wp:simplePos x="0" y="0"/>
            <wp:positionH relativeFrom="column">
              <wp:posOffset>612140</wp:posOffset>
            </wp:positionH>
            <wp:positionV relativeFrom="paragraph">
              <wp:posOffset>1905</wp:posOffset>
            </wp:positionV>
            <wp:extent cx="5304790" cy="8013700"/>
            <wp:effectExtent l="0" t="0" r="0" b="6350"/>
            <wp:wrapSquare wrapText="bothSides"/>
            <wp:docPr id="122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14:sizeRelH relativeFrom="margin">
              <wp14:pctWidth>0</wp14:pctWidth>
            </wp14:sizeRelH>
            <wp14:sizeRelV relativeFrom="margin">
              <wp14:pctHeight>0</wp14:pctHeight>
            </wp14:sizeRelV>
          </wp:anchor>
        </w:drawing>
      </w:r>
    </w:p>
    <w:p w14:paraId="784655D1" w14:textId="77777777" w:rsidR="001C22E9" w:rsidRDefault="001C22E9" w:rsidP="001C22E9">
      <w:pPr>
        <w:jc w:val="center"/>
        <w:textAlignment w:val="top"/>
        <w:rPr>
          <w:rFonts w:ascii="ＭＳ 明朝" w:hAnsi="ＭＳ 明朝"/>
        </w:rPr>
      </w:pPr>
    </w:p>
    <w:p w14:paraId="3D5734ED" w14:textId="77777777" w:rsidR="001C22E9" w:rsidRDefault="001C22E9" w:rsidP="001C22E9">
      <w:pPr>
        <w:spacing w:line="120" w:lineRule="exact"/>
        <w:jc w:val="center"/>
        <w:rPr>
          <w:rFonts w:ascii="ＭＳ 明朝" w:hAnsi="ＭＳ 明朝"/>
        </w:rPr>
      </w:pPr>
    </w:p>
    <w:p w14:paraId="559647A1" w14:textId="77777777" w:rsidR="001C22E9" w:rsidRDefault="001C22E9" w:rsidP="001C22E9">
      <w:pPr>
        <w:spacing w:line="120" w:lineRule="exact"/>
        <w:jc w:val="center"/>
        <w:rPr>
          <w:rFonts w:ascii="ＭＳ 明朝" w:hAnsi="ＭＳ 明朝"/>
        </w:rPr>
      </w:pPr>
    </w:p>
    <w:p w14:paraId="0146DC09" w14:textId="77777777" w:rsidR="001C22E9" w:rsidRDefault="001C22E9" w:rsidP="001C22E9">
      <w:pPr>
        <w:spacing w:line="120" w:lineRule="exact"/>
        <w:rPr>
          <w:rFonts w:ascii="ＭＳ 明朝" w:hAnsi="ＭＳ 明朝"/>
        </w:rPr>
      </w:pPr>
      <w:r>
        <w:rPr>
          <w:rFonts w:ascii="ＭＳ 明朝" w:hAnsi="ＭＳ 明朝"/>
        </w:rPr>
        <w:br w:type="page"/>
      </w:r>
    </w:p>
    <w:p w14:paraId="7FA23059" w14:textId="77777777" w:rsidR="00960D53" w:rsidRDefault="00960D53" w:rsidP="00960D53">
      <w:pPr>
        <w:spacing w:line="120" w:lineRule="exact"/>
        <w:ind w:leftChars="100" w:left="210"/>
        <w:rPr>
          <w:rFonts w:ascii="ＭＳ ゴシック" w:eastAsia="ＭＳ ゴシック" w:hAnsi="ＭＳ ゴシック"/>
        </w:rPr>
      </w:pPr>
    </w:p>
    <w:p w14:paraId="7917D4B2" w14:textId="7004B50A" w:rsidR="001C22E9" w:rsidRDefault="001C22E9" w:rsidP="001C22E9">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2247AF2F" w14:textId="33564F6C" w:rsidR="001C22E9" w:rsidRPr="004E3D31" w:rsidRDefault="004E3D31" w:rsidP="001C22E9">
      <w:pPr>
        <w:ind w:leftChars="100" w:left="210"/>
        <w:rPr>
          <w:rFonts w:ascii="ＭＳ 明朝" w:hAnsi="ＭＳ 明朝"/>
        </w:rPr>
      </w:pPr>
      <w:r>
        <w:rPr>
          <w:rFonts w:ascii="ＭＳ ゴシック" w:eastAsia="ＭＳ ゴシック" w:hAnsi="ＭＳ ゴシック"/>
        </w:rPr>
        <w:t xml:space="preserve">　</w:t>
      </w:r>
      <w:r w:rsidR="00B5300B">
        <w:rPr>
          <w:rFonts w:ascii="ＭＳ 明朝" w:hAnsi="ＭＳ 明朝" w:hint="eastAsia"/>
        </w:rPr>
        <w:t>すべ</w:t>
      </w:r>
      <w:r w:rsidRPr="004E3D31">
        <w:rPr>
          <w:rFonts w:ascii="ＭＳ 明朝" w:hAnsi="ＭＳ 明朝"/>
        </w:rPr>
        <w:t>ての年代で「</w:t>
      </w:r>
      <w:r w:rsidRPr="004E3D31">
        <w:rPr>
          <w:rFonts w:ascii="ＭＳ 明朝" w:hAnsi="ＭＳ 明朝" w:hint="eastAsia"/>
        </w:rPr>
        <w:t>家電製品の買い替え時には省エネ性能が高いものに買い替える」が最も高くなっている。また、10歳代では同率で「照明をＬＥＤに替える」</w:t>
      </w:r>
      <w:r w:rsidR="00215118">
        <w:rPr>
          <w:rFonts w:ascii="ＭＳ 明朝" w:hAnsi="ＭＳ 明朝" w:hint="eastAsia"/>
        </w:rPr>
        <w:t>と</w:t>
      </w:r>
      <w:r w:rsidRPr="004E3D31">
        <w:rPr>
          <w:rFonts w:ascii="ＭＳ 明朝" w:hAnsi="ＭＳ 明朝" w:hint="eastAsia"/>
        </w:rPr>
        <w:t>「テレビの視聴時間を少なくする」も最も高くなっている。</w:t>
      </w:r>
    </w:p>
    <w:p w14:paraId="4DEFB236" w14:textId="77777777" w:rsidR="001C22E9" w:rsidRDefault="001C22E9" w:rsidP="001C22E9">
      <w:pPr>
        <w:ind w:leftChars="100" w:left="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C22E9" w14:paraId="2B242EE3" w14:textId="77777777" w:rsidTr="00F42C2E">
        <w:trPr>
          <w:trHeight w:hRule="exact" w:val="397"/>
          <w:jc w:val="center"/>
        </w:trPr>
        <w:tc>
          <w:tcPr>
            <w:tcW w:w="9274" w:type="dxa"/>
            <w:shd w:val="clear" w:color="auto" w:fill="D9D9D9"/>
            <w:vAlign w:val="center"/>
          </w:tcPr>
          <w:p w14:paraId="01761C31" w14:textId="77777777" w:rsidR="001C22E9" w:rsidRDefault="001C22E9" w:rsidP="00F42C2E">
            <w:pPr>
              <w:jc w:val="center"/>
              <w:rPr>
                <w:rFonts w:ascii="MS UI Gothic" w:eastAsia="MS UI Gothic" w:hAnsi="MS UI Gothic"/>
                <w:b/>
                <w:sz w:val="20"/>
              </w:rPr>
            </w:pPr>
            <w:r>
              <w:rPr>
                <w:rFonts w:ascii="MS UI Gothic" w:eastAsia="MS UI Gothic" w:hAnsi="MS UI Gothic" w:hint="eastAsia"/>
                <w:b/>
                <w:sz w:val="20"/>
              </w:rPr>
              <w:t>≪年代別≫</w:t>
            </w:r>
          </w:p>
        </w:tc>
      </w:tr>
    </w:tbl>
    <w:p w14:paraId="26277EF4" w14:textId="77777777" w:rsidR="001C22E9" w:rsidRDefault="001C22E9" w:rsidP="001C22E9">
      <w:pPr>
        <w:jc w:val="center"/>
        <w:textAlignment w:val="top"/>
      </w:pPr>
      <w:r>
        <w:rPr>
          <w:noProof/>
        </w:rPr>
        <w:drawing>
          <wp:anchor distT="0" distB="0" distL="114300" distR="114300" simplePos="0" relativeHeight="251807744" behindDoc="0" locked="0" layoutInCell="1" allowOverlap="1" wp14:anchorId="13FDA5BC" wp14:editId="02DEA0EA">
            <wp:simplePos x="0" y="0"/>
            <wp:positionH relativeFrom="column">
              <wp:posOffset>640715</wp:posOffset>
            </wp:positionH>
            <wp:positionV relativeFrom="paragraph">
              <wp:posOffset>30480</wp:posOffset>
            </wp:positionV>
            <wp:extent cx="5278755" cy="8188325"/>
            <wp:effectExtent l="0" t="0" r="0" b="3175"/>
            <wp:wrapSquare wrapText="bothSides"/>
            <wp:docPr id="122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14:sizeRelH relativeFrom="margin">
              <wp14:pctWidth>0</wp14:pctWidth>
            </wp14:sizeRelH>
            <wp14:sizeRelV relativeFrom="margin">
              <wp14:pctHeight>0</wp14:pctHeight>
            </wp14:sizeRelV>
          </wp:anchor>
        </w:drawing>
      </w:r>
    </w:p>
    <w:p w14:paraId="543E165E" w14:textId="77777777" w:rsidR="001C22E9" w:rsidRDefault="001C22E9" w:rsidP="001C22E9">
      <w:pPr>
        <w:ind w:firstLineChars="100" w:firstLine="210"/>
        <w:rPr>
          <w:rFonts w:ascii="ＭＳ ゴシック" w:eastAsia="ＭＳ ゴシック" w:hAnsi="ＭＳ ゴシック"/>
        </w:rPr>
      </w:pPr>
    </w:p>
    <w:p w14:paraId="6CECED6C" w14:textId="77777777" w:rsidR="001C22E9" w:rsidRDefault="001C22E9" w:rsidP="001C22E9">
      <w:pPr>
        <w:ind w:firstLineChars="100" w:firstLine="210"/>
        <w:rPr>
          <w:rFonts w:ascii="ＭＳ ゴシック" w:eastAsia="ＭＳ ゴシック" w:hAnsi="ＭＳ ゴシック"/>
        </w:rPr>
      </w:pPr>
    </w:p>
    <w:p w14:paraId="585D4583" w14:textId="77777777" w:rsidR="001C22E9" w:rsidRDefault="001C22E9" w:rsidP="001C22E9">
      <w:pPr>
        <w:ind w:firstLineChars="100" w:firstLine="210"/>
        <w:rPr>
          <w:rFonts w:ascii="ＭＳ ゴシック" w:eastAsia="ＭＳ ゴシック" w:hAnsi="ＭＳ ゴシック"/>
        </w:rPr>
      </w:pPr>
    </w:p>
    <w:p w14:paraId="0D40A768" w14:textId="77777777" w:rsidR="001C22E9" w:rsidRDefault="001C22E9" w:rsidP="001C22E9">
      <w:pPr>
        <w:ind w:firstLineChars="100" w:firstLine="210"/>
        <w:rPr>
          <w:rFonts w:ascii="ＭＳ ゴシック" w:eastAsia="ＭＳ ゴシック" w:hAnsi="ＭＳ ゴシック"/>
        </w:rPr>
      </w:pPr>
    </w:p>
    <w:p w14:paraId="0462FB14" w14:textId="77777777" w:rsidR="001C22E9" w:rsidRDefault="001C22E9" w:rsidP="001C22E9">
      <w:pPr>
        <w:ind w:firstLineChars="100" w:firstLine="210"/>
        <w:rPr>
          <w:rFonts w:ascii="ＭＳ ゴシック" w:eastAsia="ＭＳ ゴシック" w:hAnsi="ＭＳ ゴシック"/>
        </w:rPr>
      </w:pPr>
    </w:p>
    <w:p w14:paraId="6446EDE1" w14:textId="77777777" w:rsidR="001C22E9" w:rsidRDefault="001C22E9" w:rsidP="001C22E9">
      <w:pPr>
        <w:ind w:firstLineChars="100" w:firstLine="210"/>
        <w:rPr>
          <w:rFonts w:ascii="ＭＳ ゴシック" w:eastAsia="ＭＳ ゴシック" w:hAnsi="ＭＳ ゴシック"/>
        </w:rPr>
      </w:pPr>
    </w:p>
    <w:p w14:paraId="1020B2BF" w14:textId="77777777" w:rsidR="001C22E9" w:rsidRDefault="001C22E9" w:rsidP="001C22E9">
      <w:pPr>
        <w:ind w:firstLineChars="100" w:firstLine="210"/>
        <w:rPr>
          <w:rFonts w:ascii="ＭＳ ゴシック" w:eastAsia="ＭＳ ゴシック" w:hAnsi="ＭＳ ゴシック"/>
        </w:rPr>
      </w:pPr>
    </w:p>
    <w:p w14:paraId="51761357" w14:textId="77777777" w:rsidR="001C22E9" w:rsidRDefault="001C22E9" w:rsidP="001C22E9">
      <w:pPr>
        <w:ind w:firstLineChars="100" w:firstLine="210"/>
        <w:rPr>
          <w:rFonts w:ascii="ＭＳ ゴシック" w:eastAsia="ＭＳ ゴシック" w:hAnsi="ＭＳ ゴシック"/>
        </w:rPr>
      </w:pPr>
    </w:p>
    <w:p w14:paraId="39D0D529" w14:textId="77777777" w:rsidR="001C22E9" w:rsidRDefault="001C22E9" w:rsidP="001C22E9">
      <w:pPr>
        <w:ind w:firstLineChars="100" w:firstLine="210"/>
        <w:rPr>
          <w:rFonts w:ascii="ＭＳ ゴシック" w:eastAsia="ＭＳ ゴシック" w:hAnsi="ＭＳ ゴシック"/>
        </w:rPr>
      </w:pPr>
    </w:p>
    <w:p w14:paraId="1B8E5698" w14:textId="77777777" w:rsidR="001C22E9" w:rsidRDefault="001C22E9" w:rsidP="001C22E9">
      <w:pPr>
        <w:ind w:firstLineChars="100" w:firstLine="210"/>
        <w:rPr>
          <w:rFonts w:ascii="ＭＳ ゴシック" w:eastAsia="ＭＳ ゴシック" w:hAnsi="ＭＳ ゴシック"/>
        </w:rPr>
      </w:pPr>
    </w:p>
    <w:p w14:paraId="3E9CD0BF" w14:textId="77777777" w:rsidR="001C22E9" w:rsidRDefault="001C22E9" w:rsidP="001C22E9">
      <w:pPr>
        <w:ind w:firstLineChars="100" w:firstLine="210"/>
        <w:rPr>
          <w:rFonts w:ascii="ＭＳ ゴシック" w:eastAsia="ＭＳ ゴシック" w:hAnsi="ＭＳ ゴシック"/>
        </w:rPr>
      </w:pPr>
    </w:p>
    <w:p w14:paraId="21010CD3" w14:textId="77777777" w:rsidR="001C22E9" w:rsidRDefault="001C22E9" w:rsidP="001C22E9">
      <w:pPr>
        <w:ind w:firstLineChars="100" w:firstLine="210"/>
        <w:rPr>
          <w:rFonts w:ascii="ＭＳ ゴシック" w:eastAsia="ＭＳ ゴシック" w:hAnsi="ＭＳ ゴシック"/>
        </w:rPr>
      </w:pPr>
    </w:p>
    <w:p w14:paraId="4055C189" w14:textId="77777777" w:rsidR="001C22E9" w:rsidRDefault="001C22E9" w:rsidP="001C22E9">
      <w:pPr>
        <w:ind w:firstLineChars="100" w:firstLine="210"/>
        <w:rPr>
          <w:rFonts w:ascii="ＭＳ ゴシック" w:eastAsia="ＭＳ ゴシック" w:hAnsi="ＭＳ ゴシック"/>
        </w:rPr>
      </w:pPr>
    </w:p>
    <w:p w14:paraId="34EE782A" w14:textId="77777777" w:rsidR="001C22E9" w:rsidRDefault="001C22E9" w:rsidP="001C22E9">
      <w:pPr>
        <w:ind w:firstLineChars="100" w:firstLine="210"/>
        <w:rPr>
          <w:rFonts w:ascii="ＭＳ ゴシック" w:eastAsia="ＭＳ ゴシック" w:hAnsi="ＭＳ ゴシック"/>
        </w:rPr>
      </w:pPr>
    </w:p>
    <w:p w14:paraId="3B84C377" w14:textId="77777777" w:rsidR="001C22E9" w:rsidRDefault="001C22E9" w:rsidP="001C22E9">
      <w:pPr>
        <w:ind w:firstLineChars="100" w:firstLine="210"/>
        <w:rPr>
          <w:rFonts w:ascii="ＭＳ ゴシック" w:eastAsia="ＭＳ ゴシック" w:hAnsi="ＭＳ ゴシック"/>
        </w:rPr>
      </w:pPr>
    </w:p>
    <w:p w14:paraId="6F4B8EC2" w14:textId="77777777" w:rsidR="001C22E9" w:rsidRDefault="001C22E9" w:rsidP="001C22E9">
      <w:pPr>
        <w:ind w:firstLineChars="100" w:firstLine="210"/>
        <w:rPr>
          <w:rFonts w:ascii="ＭＳ ゴシック" w:eastAsia="ＭＳ ゴシック" w:hAnsi="ＭＳ ゴシック"/>
        </w:rPr>
      </w:pPr>
    </w:p>
    <w:p w14:paraId="40B0A336" w14:textId="77777777" w:rsidR="001C22E9" w:rsidRDefault="001C22E9" w:rsidP="001C22E9">
      <w:pPr>
        <w:ind w:firstLineChars="100" w:firstLine="210"/>
        <w:rPr>
          <w:rFonts w:ascii="ＭＳ ゴシック" w:eastAsia="ＭＳ ゴシック" w:hAnsi="ＭＳ ゴシック"/>
        </w:rPr>
      </w:pPr>
    </w:p>
    <w:p w14:paraId="53721679" w14:textId="77777777" w:rsidR="001C22E9" w:rsidRDefault="001C22E9" w:rsidP="001C22E9">
      <w:pPr>
        <w:ind w:firstLineChars="100" w:firstLine="210"/>
        <w:rPr>
          <w:rFonts w:ascii="ＭＳ ゴシック" w:eastAsia="ＭＳ ゴシック" w:hAnsi="ＭＳ ゴシック"/>
        </w:rPr>
      </w:pPr>
    </w:p>
    <w:p w14:paraId="5AD50136" w14:textId="77777777" w:rsidR="001C22E9" w:rsidRDefault="001C22E9" w:rsidP="001C22E9">
      <w:pPr>
        <w:ind w:firstLineChars="100" w:firstLine="210"/>
        <w:rPr>
          <w:rFonts w:ascii="ＭＳ ゴシック" w:eastAsia="ＭＳ ゴシック" w:hAnsi="ＭＳ ゴシック"/>
        </w:rPr>
      </w:pPr>
    </w:p>
    <w:p w14:paraId="389C6BFB" w14:textId="77777777" w:rsidR="001C22E9" w:rsidRDefault="001C22E9" w:rsidP="001C22E9">
      <w:pPr>
        <w:ind w:firstLineChars="100" w:firstLine="210"/>
        <w:rPr>
          <w:rFonts w:ascii="ＭＳ ゴシック" w:eastAsia="ＭＳ ゴシック" w:hAnsi="ＭＳ ゴシック"/>
        </w:rPr>
      </w:pPr>
    </w:p>
    <w:p w14:paraId="63E73D38" w14:textId="77777777" w:rsidR="001C22E9" w:rsidRDefault="001C22E9" w:rsidP="001C22E9">
      <w:pPr>
        <w:ind w:firstLineChars="100" w:firstLine="210"/>
        <w:rPr>
          <w:rFonts w:ascii="ＭＳ ゴシック" w:eastAsia="ＭＳ ゴシック" w:hAnsi="ＭＳ ゴシック"/>
        </w:rPr>
      </w:pPr>
    </w:p>
    <w:p w14:paraId="392480A9" w14:textId="77777777" w:rsidR="001C22E9" w:rsidRDefault="001C22E9" w:rsidP="001C22E9">
      <w:pPr>
        <w:ind w:firstLineChars="100" w:firstLine="210"/>
        <w:rPr>
          <w:rFonts w:ascii="ＭＳ ゴシック" w:eastAsia="ＭＳ ゴシック" w:hAnsi="ＭＳ ゴシック"/>
        </w:rPr>
      </w:pPr>
    </w:p>
    <w:p w14:paraId="48689BC6" w14:textId="77777777" w:rsidR="001C22E9" w:rsidRDefault="001C22E9" w:rsidP="001C22E9">
      <w:pPr>
        <w:ind w:firstLineChars="100" w:firstLine="210"/>
        <w:rPr>
          <w:rFonts w:ascii="ＭＳ ゴシック" w:eastAsia="ＭＳ ゴシック" w:hAnsi="ＭＳ ゴシック"/>
        </w:rPr>
      </w:pPr>
    </w:p>
    <w:p w14:paraId="702CE699" w14:textId="77777777" w:rsidR="001C22E9" w:rsidRDefault="001C22E9" w:rsidP="001C22E9">
      <w:pPr>
        <w:ind w:firstLineChars="100" w:firstLine="210"/>
        <w:rPr>
          <w:rFonts w:ascii="ＭＳ ゴシック" w:eastAsia="ＭＳ ゴシック" w:hAnsi="ＭＳ ゴシック"/>
        </w:rPr>
      </w:pPr>
    </w:p>
    <w:p w14:paraId="05977C76" w14:textId="77777777" w:rsidR="001C22E9" w:rsidRDefault="001C22E9" w:rsidP="001C22E9">
      <w:pPr>
        <w:ind w:firstLineChars="100" w:firstLine="210"/>
        <w:rPr>
          <w:rFonts w:ascii="ＭＳ ゴシック" w:eastAsia="ＭＳ ゴシック" w:hAnsi="ＭＳ ゴシック"/>
        </w:rPr>
      </w:pPr>
    </w:p>
    <w:p w14:paraId="1F8E7E88" w14:textId="77777777" w:rsidR="001C22E9" w:rsidRDefault="001C22E9" w:rsidP="001C22E9">
      <w:pPr>
        <w:ind w:firstLineChars="100" w:firstLine="210"/>
        <w:rPr>
          <w:rFonts w:ascii="ＭＳ ゴシック" w:eastAsia="ＭＳ ゴシック" w:hAnsi="ＭＳ ゴシック"/>
        </w:rPr>
      </w:pPr>
    </w:p>
    <w:p w14:paraId="3898DBB5" w14:textId="77777777" w:rsidR="001C22E9" w:rsidRDefault="001C22E9" w:rsidP="001C22E9">
      <w:pPr>
        <w:ind w:firstLineChars="100" w:firstLine="210"/>
        <w:rPr>
          <w:rFonts w:ascii="ＭＳ ゴシック" w:eastAsia="ＭＳ ゴシック" w:hAnsi="ＭＳ ゴシック"/>
        </w:rPr>
      </w:pPr>
    </w:p>
    <w:p w14:paraId="5B318059" w14:textId="77777777" w:rsidR="001C22E9" w:rsidRDefault="001C22E9" w:rsidP="001C22E9">
      <w:pPr>
        <w:ind w:firstLineChars="100" w:firstLine="210"/>
        <w:rPr>
          <w:rFonts w:ascii="ＭＳ ゴシック" w:eastAsia="ＭＳ ゴシック" w:hAnsi="ＭＳ ゴシック"/>
        </w:rPr>
      </w:pPr>
    </w:p>
    <w:p w14:paraId="1515CF1F" w14:textId="77777777" w:rsidR="001C22E9" w:rsidRDefault="001C22E9" w:rsidP="001C22E9">
      <w:pPr>
        <w:ind w:firstLineChars="100" w:firstLine="210"/>
        <w:rPr>
          <w:rFonts w:ascii="ＭＳ ゴシック" w:eastAsia="ＭＳ ゴシック" w:hAnsi="ＭＳ ゴシック"/>
        </w:rPr>
      </w:pPr>
    </w:p>
    <w:p w14:paraId="00B78440" w14:textId="77777777" w:rsidR="001C22E9" w:rsidRDefault="001C22E9" w:rsidP="001C22E9">
      <w:pPr>
        <w:ind w:firstLineChars="100" w:firstLine="210"/>
        <w:rPr>
          <w:rFonts w:ascii="ＭＳ ゴシック" w:eastAsia="ＭＳ ゴシック" w:hAnsi="ＭＳ ゴシック"/>
        </w:rPr>
      </w:pPr>
    </w:p>
    <w:p w14:paraId="1B593044" w14:textId="77777777" w:rsidR="001C22E9" w:rsidRDefault="001C22E9" w:rsidP="001C22E9">
      <w:pPr>
        <w:ind w:firstLineChars="100" w:firstLine="210"/>
        <w:rPr>
          <w:rFonts w:ascii="ＭＳ ゴシック" w:eastAsia="ＭＳ ゴシック" w:hAnsi="ＭＳ ゴシック"/>
        </w:rPr>
      </w:pPr>
    </w:p>
    <w:p w14:paraId="479D7034" w14:textId="77777777" w:rsidR="001C22E9" w:rsidRDefault="001C22E9" w:rsidP="001C22E9">
      <w:pPr>
        <w:ind w:firstLineChars="100" w:firstLine="210"/>
        <w:rPr>
          <w:rFonts w:ascii="ＭＳ ゴシック" w:eastAsia="ＭＳ ゴシック" w:hAnsi="ＭＳ ゴシック"/>
        </w:rPr>
      </w:pPr>
    </w:p>
    <w:p w14:paraId="7DE65583" w14:textId="77777777" w:rsidR="001C22E9" w:rsidRDefault="001C22E9" w:rsidP="001C22E9">
      <w:pPr>
        <w:ind w:firstLineChars="100" w:firstLine="210"/>
        <w:rPr>
          <w:rFonts w:ascii="ＭＳ ゴシック" w:eastAsia="ＭＳ ゴシック" w:hAnsi="ＭＳ ゴシック"/>
        </w:rPr>
      </w:pPr>
    </w:p>
    <w:p w14:paraId="086B8A37" w14:textId="77777777" w:rsidR="001C22E9" w:rsidRDefault="001C22E9" w:rsidP="001C22E9">
      <w:pPr>
        <w:ind w:firstLineChars="100" w:firstLine="210"/>
        <w:rPr>
          <w:rFonts w:ascii="ＭＳ ゴシック" w:eastAsia="ＭＳ ゴシック" w:hAnsi="ＭＳ ゴシック"/>
        </w:rPr>
      </w:pPr>
    </w:p>
    <w:p w14:paraId="20A20AC4" w14:textId="77777777" w:rsidR="001C22E9" w:rsidRDefault="001C22E9" w:rsidP="001C22E9">
      <w:pPr>
        <w:ind w:firstLineChars="100" w:firstLine="210"/>
        <w:rPr>
          <w:rFonts w:ascii="ＭＳ ゴシック" w:eastAsia="ＭＳ ゴシック" w:hAnsi="ＭＳ ゴシック"/>
        </w:rPr>
      </w:pPr>
    </w:p>
    <w:p w14:paraId="6C1F7EA8" w14:textId="1598BE77" w:rsidR="004E3D31" w:rsidRDefault="004E3D31" w:rsidP="00960D53">
      <w:pPr>
        <w:spacing w:line="120" w:lineRule="exact"/>
        <w:ind w:firstLineChars="100" w:firstLine="180"/>
        <w:rPr>
          <w:rFonts w:ascii="ＭＳ ゴシック" w:eastAsia="ＭＳ ゴシック" w:hAnsi="ＭＳ ゴシック"/>
          <w:sz w:val="18"/>
        </w:rPr>
      </w:pPr>
    </w:p>
    <w:p w14:paraId="79F0D4B0" w14:textId="77777777" w:rsidR="00550E18" w:rsidRDefault="00550E18" w:rsidP="00550E18">
      <w:pPr>
        <w:spacing w:line="120" w:lineRule="exact"/>
        <w:rPr>
          <w:rFonts w:ascii="ＭＳ ゴシック" w:eastAsia="ＭＳ ゴシック" w:hAnsi="ＭＳ ゴシック"/>
          <w:b/>
          <w:bCs/>
        </w:rPr>
      </w:pPr>
    </w:p>
    <w:p w14:paraId="271C6125" w14:textId="77777777" w:rsidR="00550E18" w:rsidRPr="00C707CF" w:rsidRDefault="00550E18" w:rsidP="00550E18">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42</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44</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06C79000" w14:textId="77777777" w:rsidR="00550E18" w:rsidRDefault="00550E18" w:rsidP="00550E18">
      <w:pPr>
        <w:rPr>
          <w:rFonts w:ascii="ＭＳ 明朝" w:hAnsi="ＭＳ 明朝"/>
        </w:rPr>
      </w:pPr>
      <w:r>
        <w:rPr>
          <w:rFonts w:ascii="ＭＳ 明朝" w:hAnsi="ＭＳ 明朝"/>
        </w:rPr>
        <w:t xml:space="preserve">　「</w:t>
      </w:r>
      <w:r w:rsidRPr="0054610C">
        <w:rPr>
          <w:rFonts w:ascii="ＭＳ 明朝" w:hAnsi="ＭＳ 明朝" w:hint="eastAsia"/>
        </w:rPr>
        <w:t>地球温暖化問題に対して、どの程度関心がありますか。</w:t>
      </w:r>
      <w:r>
        <w:rPr>
          <w:rFonts w:ascii="ＭＳ 明朝" w:hAnsi="ＭＳ 明朝" w:hint="eastAsia"/>
        </w:rPr>
        <w:t>」という質問に対し、「</w:t>
      </w:r>
      <w:r w:rsidRPr="0054610C">
        <w:rPr>
          <w:rFonts w:ascii="ＭＳ 明朝" w:hAnsi="ＭＳ 明朝" w:hint="eastAsia"/>
        </w:rPr>
        <w:t>地球温暖化対策について、あなたがまだ取り組んでいないが、今後取り組んでいきたいと思うものはありますか。</w:t>
      </w:r>
      <w:r>
        <w:rPr>
          <w:rFonts w:ascii="ＭＳ 明朝" w:hAnsi="ＭＳ 明朝" w:hint="eastAsia"/>
        </w:rPr>
        <w:t>」の結果を見ると、「非常に関心がある」と回答した人では「</w:t>
      </w:r>
      <w:r w:rsidRPr="0054610C">
        <w:rPr>
          <w:rFonts w:ascii="ＭＳ 明朝" w:hAnsi="ＭＳ 明朝" w:hint="eastAsia"/>
        </w:rPr>
        <w:t>低燃費車（ハイブリッド、プラグインハイブリッド、電気自動車、燃料電池自動車）を使用している</w:t>
      </w:r>
      <w:r>
        <w:rPr>
          <w:rFonts w:ascii="ＭＳ 明朝" w:hAnsi="ＭＳ 明朝" w:hint="eastAsia"/>
        </w:rPr>
        <w:t>」が最も高く、「少し関心がある」と回答した人では「</w:t>
      </w:r>
      <w:r w:rsidRPr="006325DB">
        <w:rPr>
          <w:rFonts w:ascii="ＭＳ 明朝" w:hAnsi="ＭＳ 明朝" w:hint="eastAsia"/>
        </w:rPr>
        <w:t>家電製品の買い替え時には省エネ性能が高いものに買い替える</w:t>
      </w:r>
      <w:r>
        <w:rPr>
          <w:rFonts w:ascii="ＭＳ 明朝" w:hAnsi="ＭＳ 明朝" w:hint="eastAsia"/>
        </w:rPr>
        <w:t>」が、「ほとんど関心がない」、「全く関心がない」と回答した人では「</w:t>
      </w:r>
      <w:r w:rsidRPr="006325DB">
        <w:rPr>
          <w:rFonts w:ascii="ＭＳ 明朝" w:hAnsi="ＭＳ 明朝" w:hint="eastAsia"/>
        </w:rPr>
        <w:t>何もしていない（しない）</w:t>
      </w:r>
      <w:r>
        <w:rPr>
          <w:rFonts w:ascii="ＭＳ 明朝" w:hAnsi="ＭＳ 明朝" w:hint="eastAsia"/>
        </w:rPr>
        <w:t>」が最も高くなっている。</w:t>
      </w:r>
    </w:p>
    <w:p w14:paraId="30EC1563" w14:textId="77777777" w:rsidR="00550E18" w:rsidRDefault="00550E18" w:rsidP="00550E18">
      <w:pPr>
        <w:rPr>
          <w:rFonts w:ascii="ＭＳ 明朝" w:hAnsi="ＭＳ 明朝"/>
        </w:rPr>
      </w:pPr>
    </w:p>
    <w:p w14:paraId="6B773587" w14:textId="09D894CE" w:rsidR="00550E18" w:rsidRDefault="00D507ED" w:rsidP="00550E18">
      <w:pPr>
        <w:rPr>
          <w:rFonts w:ascii="ＭＳ 明朝" w:hAnsi="ＭＳ 明朝"/>
        </w:rPr>
      </w:pPr>
      <w:r w:rsidRPr="00A222A6">
        <w:rPr>
          <w:noProof/>
        </w:rPr>
        <w:drawing>
          <wp:anchor distT="0" distB="0" distL="114300" distR="114300" simplePos="0" relativeHeight="252112896" behindDoc="0" locked="0" layoutInCell="1" allowOverlap="1" wp14:anchorId="5DB788D5" wp14:editId="21B5DD59">
            <wp:simplePos x="0" y="0"/>
            <wp:positionH relativeFrom="column">
              <wp:posOffset>278765</wp:posOffset>
            </wp:positionH>
            <wp:positionV relativeFrom="paragraph">
              <wp:posOffset>595630</wp:posOffset>
            </wp:positionV>
            <wp:extent cx="5880100" cy="3510915"/>
            <wp:effectExtent l="0" t="0" r="6350" b="0"/>
            <wp:wrapSquare wrapText="bothSides"/>
            <wp:docPr id="1360" name="図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880100" cy="351091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82"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82"/>
      </w:tblGrid>
      <w:tr w:rsidR="00550E18" w14:paraId="52D24C90" w14:textId="77777777" w:rsidTr="00D507ED">
        <w:trPr>
          <w:trHeight w:hRule="exact" w:val="397"/>
          <w:jc w:val="center"/>
        </w:trPr>
        <w:tc>
          <w:tcPr>
            <w:tcW w:w="9282" w:type="dxa"/>
            <w:shd w:val="clear" w:color="auto" w:fill="D9D9D9"/>
            <w:vAlign w:val="center"/>
          </w:tcPr>
          <w:p w14:paraId="574D7D71" w14:textId="77777777" w:rsidR="00550E18" w:rsidRDefault="00550E18" w:rsidP="00E672AB">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w:t>
            </w:r>
            <w:r>
              <w:rPr>
                <w:rFonts w:ascii="MS UI Gothic" w:eastAsia="MS UI Gothic" w:hAnsi="MS UI Gothic" w:hint="eastAsia"/>
                <w:b/>
                <w:sz w:val="20"/>
              </w:rPr>
              <w:t>42</w:t>
            </w:r>
            <w:r w:rsidRPr="00A23E27">
              <w:rPr>
                <w:rFonts w:ascii="MS UI Gothic" w:eastAsia="MS UI Gothic" w:hAnsi="MS UI Gothic" w:hint="eastAsia"/>
                <w:b/>
                <w:sz w:val="20"/>
              </w:rPr>
              <w:t>×問</w:t>
            </w:r>
            <w:r>
              <w:rPr>
                <w:rFonts w:ascii="MS UI Gothic" w:eastAsia="MS UI Gothic" w:hAnsi="MS UI Gothic" w:hint="eastAsia"/>
                <w:b/>
                <w:sz w:val="20"/>
              </w:rPr>
              <w:t>44</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68D01B75" w14:textId="4C523C1A" w:rsidR="00550E18" w:rsidRPr="00816885" w:rsidRDefault="00550E18" w:rsidP="00550E18">
      <w:pPr>
        <w:rPr>
          <w:rFonts w:ascii="ＭＳ 明朝" w:hAnsi="ＭＳ 明朝"/>
        </w:rPr>
      </w:pPr>
    </w:p>
    <w:p w14:paraId="12BA4DF8" w14:textId="77777777" w:rsidR="00550E18" w:rsidRPr="006621DC" w:rsidRDefault="00550E18" w:rsidP="00550E18">
      <w:pPr>
        <w:rPr>
          <w:rFonts w:ascii="ＭＳ 明朝" w:hAnsi="ＭＳ 明朝"/>
        </w:rPr>
      </w:pPr>
    </w:p>
    <w:p w14:paraId="104DDD3E" w14:textId="77777777" w:rsidR="00550E18" w:rsidRPr="00D507ED" w:rsidRDefault="00550E18" w:rsidP="00550E18">
      <w:pPr>
        <w:rPr>
          <w:rFonts w:ascii="ＭＳ 明朝" w:hAnsi="ＭＳ 明朝"/>
        </w:rPr>
      </w:pPr>
    </w:p>
    <w:p w14:paraId="162D4534" w14:textId="77777777" w:rsidR="00550E18" w:rsidRDefault="00550E18" w:rsidP="00550E18">
      <w:pPr>
        <w:rPr>
          <w:rFonts w:ascii="ＭＳ 明朝" w:hAnsi="ＭＳ 明朝"/>
        </w:rPr>
      </w:pPr>
    </w:p>
    <w:p w14:paraId="61C49FC6" w14:textId="77777777" w:rsidR="00550E18" w:rsidRPr="00C707CF" w:rsidRDefault="00550E18" w:rsidP="00550E18">
      <w:pPr>
        <w:rPr>
          <w:rFonts w:ascii="ＭＳ 明朝" w:hAnsi="ＭＳ 明朝"/>
        </w:rPr>
      </w:pPr>
    </w:p>
    <w:p w14:paraId="4F325E7F" w14:textId="77777777" w:rsidR="00550E18" w:rsidRPr="00C707CF" w:rsidRDefault="00550E18" w:rsidP="00550E18">
      <w:pPr>
        <w:rPr>
          <w:rFonts w:ascii="ＭＳ 明朝" w:hAnsi="ＭＳ 明朝"/>
        </w:rPr>
      </w:pPr>
    </w:p>
    <w:p w14:paraId="5A6019BC" w14:textId="77777777" w:rsidR="00550E18" w:rsidRDefault="00550E18" w:rsidP="00550E18">
      <w:pPr>
        <w:rPr>
          <w:rFonts w:ascii="ＭＳ 明朝" w:hAnsi="ＭＳ 明朝"/>
        </w:rPr>
      </w:pPr>
    </w:p>
    <w:p w14:paraId="33C814D8" w14:textId="77777777" w:rsidR="00550E18" w:rsidRDefault="00550E18" w:rsidP="00550E18">
      <w:pPr>
        <w:rPr>
          <w:rFonts w:ascii="ＭＳ 明朝" w:hAnsi="ＭＳ 明朝"/>
        </w:rPr>
      </w:pPr>
    </w:p>
    <w:p w14:paraId="1DD46A41" w14:textId="77777777" w:rsidR="00550E18" w:rsidRDefault="00550E18" w:rsidP="00550E18">
      <w:pPr>
        <w:rPr>
          <w:rFonts w:ascii="ＭＳ 明朝" w:hAnsi="ＭＳ 明朝"/>
        </w:rPr>
      </w:pPr>
    </w:p>
    <w:p w14:paraId="78FCF389" w14:textId="77777777" w:rsidR="00550E18" w:rsidRDefault="00550E18" w:rsidP="00550E18">
      <w:pPr>
        <w:rPr>
          <w:rFonts w:ascii="ＭＳ 明朝" w:hAnsi="ＭＳ 明朝"/>
        </w:rPr>
      </w:pPr>
    </w:p>
    <w:p w14:paraId="6ACA11D6" w14:textId="77777777" w:rsidR="00550E18" w:rsidRPr="00D507ED" w:rsidRDefault="00550E18" w:rsidP="00550E18">
      <w:pPr>
        <w:rPr>
          <w:rFonts w:ascii="ＭＳ 明朝" w:hAnsi="ＭＳ 明朝"/>
        </w:rPr>
      </w:pPr>
    </w:p>
    <w:p w14:paraId="651B367A" w14:textId="77777777" w:rsidR="00550E18" w:rsidRDefault="00550E18" w:rsidP="00550E18">
      <w:pPr>
        <w:rPr>
          <w:rFonts w:ascii="ＭＳ 明朝" w:hAnsi="ＭＳ 明朝"/>
        </w:rPr>
      </w:pPr>
    </w:p>
    <w:p w14:paraId="6005CA59" w14:textId="77777777" w:rsidR="00550E18" w:rsidRDefault="00550E18" w:rsidP="00550E18">
      <w:pPr>
        <w:rPr>
          <w:rFonts w:ascii="ＭＳ 明朝" w:hAnsi="ＭＳ 明朝"/>
        </w:rPr>
      </w:pPr>
    </w:p>
    <w:p w14:paraId="5930A4FA" w14:textId="77777777" w:rsidR="00550E18" w:rsidRPr="00C707CF" w:rsidRDefault="00550E18" w:rsidP="00550E18">
      <w:pPr>
        <w:rPr>
          <w:rFonts w:ascii="ＭＳ 明朝" w:hAnsi="ＭＳ 明朝"/>
        </w:rPr>
      </w:pPr>
    </w:p>
    <w:p w14:paraId="3A35F332" w14:textId="77777777" w:rsidR="00550E18" w:rsidRDefault="00550E18" w:rsidP="00550E18">
      <w:pPr>
        <w:rPr>
          <w:rFonts w:ascii="ＭＳ 明朝" w:hAnsi="ＭＳ 明朝"/>
        </w:rPr>
      </w:pPr>
    </w:p>
    <w:p w14:paraId="42BF9FFA" w14:textId="77777777" w:rsidR="00550E18" w:rsidRDefault="00550E18" w:rsidP="00550E18">
      <w:pPr>
        <w:rPr>
          <w:rFonts w:ascii="ＭＳ 明朝" w:hAnsi="ＭＳ 明朝"/>
        </w:rPr>
      </w:pPr>
    </w:p>
    <w:p w14:paraId="1FCF93A7" w14:textId="2E280F6B" w:rsidR="00960D53" w:rsidRDefault="00960D53" w:rsidP="00960D53">
      <w:pPr>
        <w:spacing w:line="120" w:lineRule="exact"/>
        <w:ind w:firstLineChars="100" w:firstLine="180"/>
        <w:rPr>
          <w:rFonts w:ascii="ＭＳ ゴシック" w:eastAsia="ＭＳ ゴシック" w:hAnsi="ＭＳ ゴシック"/>
          <w:sz w:val="18"/>
        </w:rPr>
      </w:pPr>
    </w:p>
    <w:p w14:paraId="51E45290" w14:textId="3F403E39" w:rsidR="00E14A5E" w:rsidRDefault="00E14A5E" w:rsidP="00960D53">
      <w:pPr>
        <w:spacing w:line="120" w:lineRule="exact"/>
        <w:ind w:firstLineChars="100" w:firstLine="180"/>
        <w:rPr>
          <w:rFonts w:ascii="ＭＳ ゴシック" w:eastAsia="ＭＳ ゴシック" w:hAnsi="ＭＳ ゴシック"/>
          <w:sz w:val="18"/>
        </w:rPr>
      </w:pPr>
    </w:p>
    <w:p w14:paraId="1E9FD75E" w14:textId="77777777" w:rsidR="00E14A5E" w:rsidRPr="00550E18" w:rsidRDefault="00E14A5E" w:rsidP="00960D53">
      <w:pPr>
        <w:spacing w:line="120" w:lineRule="exact"/>
        <w:ind w:firstLineChars="100" w:firstLine="180"/>
        <w:rPr>
          <w:rFonts w:ascii="ＭＳ ゴシック" w:eastAsia="ＭＳ ゴシック" w:hAnsi="ＭＳ ゴシック"/>
          <w:sz w:val="18"/>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7F0741" w14:paraId="620E17F9" w14:textId="77777777" w:rsidTr="007F0741">
        <w:trPr>
          <w:trHeight w:hRule="exact" w:val="497"/>
          <w:jc w:val="center"/>
        </w:trPr>
        <w:tc>
          <w:tcPr>
            <w:tcW w:w="8991" w:type="dxa"/>
            <w:shd w:val="clear" w:color="auto" w:fill="auto"/>
          </w:tcPr>
          <w:p w14:paraId="5447D047" w14:textId="15CAB61A" w:rsidR="007F0741" w:rsidRDefault="007F0741" w:rsidP="007F0741">
            <w:pPr>
              <w:spacing w:beforeLines="20" w:before="72" w:line="0" w:lineRule="atLeast"/>
              <w:ind w:rightChars="50" w:right="105"/>
              <w:rPr>
                <w:rFonts w:ascii="MS UI Gothic" w:eastAsia="MS UI Gothic" w:hAnsi="MS UI Gothic"/>
                <w:sz w:val="20"/>
              </w:rPr>
            </w:pPr>
            <w:r w:rsidRPr="007F0741">
              <w:rPr>
                <w:rFonts w:ascii="MS UI Gothic" w:eastAsia="MS UI Gothic" w:hAnsi="MS UI Gothic" w:hint="eastAsia"/>
                <w:sz w:val="20"/>
              </w:rPr>
              <w:t>問 45 地球温暖化問題について、次のことを知っていましたか。（当てはまるものすべてに○印）</w:t>
            </w:r>
          </w:p>
        </w:tc>
      </w:tr>
    </w:tbl>
    <w:p w14:paraId="51BA96AE" w14:textId="77777777" w:rsidR="007F0741" w:rsidRDefault="007F0741" w:rsidP="007F0741">
      <w:pPr>
        <w:spacing w:line="120" w:lineRule="exact"/>
        <w:rPr>
          <w:rFonts w:ascii="ＭＳ 明朝" w:hAnsi="ＭＳ 明朝"/>
        </w:rPr>
      </w:pPr>
    </w:p>
    <w:p w14:paraId="7E336846" w14:textId="77777777" w:rsidR="007F0741" w:rsidRDefault="007F0741" w:rsidP="007F0741">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1534482F" w14:textId="706777B5" w:rsidR="007F0741" w:rsidRPr="004E3D31" w:rsidRDefault="004E3D31" w:rsidP="007F0741">
      <w:pPr>
        <w:ind w:leftChars="100" w:left="210" w:firstLineChars="100" w:firstLine="210"/>
        <w:rPr>
          <w:rFonts w:ascii="ＭＳ ゴシック" w:eastAsia="ＭＳ ゴシック" w:hAnsi="ＭＳ ゴシック"/>
          <w:u w:val="single"/>
        </w:rPr>
      </w:pPr>
      <w:r w:rsidRPr="004E3D31">
        <w:rPr>
          <w:rFonts w:ascii="ＭＳ ゴシック" w:eastAsia="ＭＳ ゴシック" w:hAnsi="ＭＳ ゴシック"/>
          <w:u w:val="single"/>
        </w:rPr>
        <w:t>「</w:t>
      </w:r>
      <w:r w:rsidRPr="004E3D31">
        <w:rPr>
          <w:rFonts w:ascii="ＭＳ ゴシック" w:eastAsia="ＭＳ ゴシック" w:hAnsi="ＭＳ ゴシック" w:hint="eastAsia"/>
          <w:u w:val="single"/>
        </w:rPr>
        <w:t>パリ協定では、世界の年平均気温の上昇を産業革命以前に比べ２℃以内に抑えるという長期目標を掲げているが、令和２年度（2020年度）の世界の平均気温は、産業革命以前に比べ既に約1.2℃上昇している」が</w:t>
      </w:r>
      <w:r w:rsidR="002F3B2D">
        <w:rPr>
          <w:rFonts w:ascii="ＭＳ ゴシック" w:eastAsia="ＭＳ ゴシック" w:hAnsi="ＭＳ ゴシック" w:hint="eastAsia"/>
          <w:u w:val="single"/>
        </w:rPr>
        <w:t>3</w:t>
      </w:r>
      <w:r w:rsidRPr="004E3D31">
        <w:rPr>
          <w:rFonts w:ascii="ＭＳ ゴシック" w:eastAsia="ＭＳ ゴシック" w:hAnsi="ＭＳ ゴシック" w:hint="eastAsia"/>
          <w:u w:val="single"/>
        </w:rPr>
        <w:t>5.2％と１位になっている。</w:t>
      </w:r>
    </w:p>
    <w:p w14:paraId="11C1E534" w14:textId="6E2D7CE6" w:rsidR="007F0741" w:rsidRDefault="004E3D31" w:rsidP="007F0741">
      <w:pPr>
        <w:ind w:leftChars="100" w:left="210" w:firstLineChars="100" w:firstLine="210"/>
        <w:rPr>
          <w:rFonts w:ascii="ＭＳ 明朝" w:hAnsi="ＭＳ 明朝"/>
        </w:rPr>
      </w:pPr>
      <w:r>
        <w:rPr>
          <w:rFonts w:ascii="ＭＳ 明朝" w:hAnsi="ＭＳ 明朝"/>
        </w:rPr>
        <w:t>次いで、「</w:t>
      </w:r>
      <w:r w:rsidRPr="004E3D31">
        <w:rPr>
          <w:rFonts w:ascii="ＭＳ 明朝" w:hAnsi="ＭＳ 明朝" w:hint="eastAsia"/>
        </w:rPr>
        <w:t>日本は令和 32 年（2050 年）のカーボンニュートラルの実現に向けて取り組んでいる</w:t>
      </w:r>
      <w:r>
        <w:rPr>
          <w:rFonts w:ascii="ＭＳ 明朝" w:hAnsi="ＭＳ 明朝" w:hint="eastAsia"/>
        </w:rPr>
        <w:t>」が23.9％「</w:t>
      </w:r>
      <w:r w:rsidRPr="004E3D31">
        <w:rPr>
          <w:rFonts w:ascii="ＭＳ 明朝" w:hAnsi="ＭＳ 明朝" w:hint="eastAsia"/>
        </w:rPr>
        <w:t>「気候変動に関する政府間パネル（IPCC）」によると、人間の影響が大気、海洋及び陸域を温暖化させてきたことには疑う余地がない。</w:t>
      </w:r>
      <w:r>
        <w:rPr>
          <w:rFonts w:ascii="ＭＳ 明朝" w:hAnsi="ＭＳ 明朝" w:hint="eastAsia"/>
        </w:rPr>
        <w:t>」が17.8％と続いている。</w:t>
      </w:r>
    </w:p>
    <w:p w14:paraId="621D6D94" w14:textId="77777777" w:rsidR="00300C6D" w:rsidRDefault="00300C6D" w:rsidP="007F0741">
      <w:pPr>
        <w:ind w:leftChars="100" w:left="210" w:firstLineChars="100" w:firstLine="210"/>
        <w:rPr>
          <w:rFonts w:ascii="ＭＳ 明朝" w:hAnsi="ＭＳ 明朝"/>
        </w:rPr>
      </w:pPr>
    </w:p>
    <w:p w14:paraId="7188388C" w14:textId="35D6BF0E" w:rsidR="007F0741" w:rsidRDefault="00B7641D" w:rsidP="007F0741">
      <w:pPr>
        <w:ind w:leftChars="100" w:left="210" w:firstLineChars="100" w:firstLine="210"/>
        <w:rPr>
          <w:rFonts w:ascii="ＭＳ 明朝" w:hAnsi="ＭＳ 明朝"/>
        </w:rPr>
      </w:pPr>
      <w:r w:rsidRPr="00CB2680">
        <w:rPr>
          <w:noProof/>
        </w:rPr>
        <w:drawing>
          <wp:anchor distT="0" distB="0" distL="114300" distR="114300" simplePos="0" relativeHeight="252113920" behindDoc="0" locked="0" layoutInCell="1" allowOverlap="1" wp14:anchorId="2E880CCD" wp14:editId="2809548F">
            <wp:simplePos x="0" y="0"/>
            <wp:positionH relativeFrom="column">
              <wp:posOffset>307340</wp:posOffset>
            </wp:positionH>
            <wp:positionV relativeFrom="paragraph">
              <wp:posOffset>544830</wp:posOffset>
            </wp:positionV>
            <wp:extent cx="5857240" cy="5608320"/>
            <wp:effectExtent l="0" t="0" r="0" b="0"/>
            <wp:wrapSquare wrapText="bothSides"/>
            <wp:docPr id="1361" name="図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857240" cy="56083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42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424"/>
      </w:tblGrid>
      <w:tr w:rsidR="007F0741" w14:paraId="1CD8FCF8" w14:textId="77777777" w:rsidTr="00B7641D">
        <w:trPr>
          <w:trHeight w:hRule="exact" w:val="397"/>
          <w:jc w:val="center"/>
        </w:trPr>
        <w:tc>
          <w:tcPr>
            <w:tcW w:w="9424" w:type="dxa"/>
            <w:shd w:val="clear" w:color="auto" w:fill="D9D9D9"/>
            <w:vAlign w:val="center"/>
          </w:tcPr>
          <w:p w14:paraId="7C351E51" w14:textId="77777777" w:rsidR="007F0741" w:rsidRDefault="007F0741" w:rsidP="00F42C2E">
            <w:pPr>
              <w:jc w:val="center"/>
              <w:rPr>
                <w:rFonts w:ascii="MS UI Gothic" w:eastAsia="MS UI Gothic" w:hAnsi="MS UI Gothic"/>
                <w:b/>
                <w:sz w:val="20"/>
              </w:rPr>
            </w:pPr>
            <w:r>
              <w:rPr>
                <w:rFonts w:ascii="MS UI Gothic" w:eastAsia="MS UI Gothic" w:hAnsi="MS UI Gothic" w:hint="eastAsia"/>
                <w:b/>
                <w:sz w:val="20"/>
              </w:rPr>
              <w:t>≪総合≫</w:t>
            </w:r>
          </w:p>
        </w:tc>
      </w:tr>
    </w:tbl>
    <w:p w14:paraId="4B6D6D2A" w14:textId="58FB2567" w:rsidR="007F0741" w:rsidRDefault="007F0741" w:rsidP="007F0741">
      <w:pPr>
        <w:jc w:val="center"/>
        <w:textAlignment w:val="top"/>
      </w:pPr>
    </w:p>
    <w:p w14:paraId="4001D181" w14:textId="21F55B79" w:rsidR="007F0741" w:rsidRDefault="007F0741" w:rsidP="007F0741">
      <w:pPr>
        <w:jc w:val="center"/>
        <w:textAlignment w:val="top"/>
      </w:pPr>
    </w:p>
    <w:p w14:paraId="20CF1543" w14:textId="77777777" w:rsidR="007F0741" w:rsidRDefault="007F0741" w:rsidP="007F0741">
      <w:pPr>
        <w:spacing w:line="120" w:lineRule="exact"/>
        <w:jc w:val="center"/>
      </w:pPr>
      <w:r w:rsidRPr="005461A0">
        <w:rPr>
          <w:noProof/>
        </w:rPr>
        <w:drawing>
          <wp:inline distT="0" distB="0" distL="0" distR="0" wp14:anchorId="7D57D5FB" wp14:editId="2DB8E6EF">
            <wp:extent cx="6019800" cy="4371975"/>
            <wp:effectExtent l="0" t="0" r="0" b="0"/>
            <wp:docPr id="1233" name="図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019800" cy="4371975"/>
                    </a:xfrm>
                    <a:prstGeom prst="rect">
                      <a:avLst/>
                    </a:prstGeom>
                    <a:noFill/>
                    <a:ln>
                      <a:noFill/>
                    </a:ln>
                  </pic:spPr>
                </pic:pic>
              </a:graphicData>
            </a:graphic>
          </wp:inline>
        </w:drawing>
      </w:r>
    </w:p>
    <w:p w14:paraId="436F652F" w14:textId="11941A99" w:rsidR="007F0741" w:rsidRDefault="007F0741" w:rsidP="007F0741">
      <w:pPr>
        <w:spacing w:line="120" w:lineRule="exact"/>
      </w:pPr>
      <w:r>
        <w:br w:type="page"/>
      </w:r>
    </w:p>
    <w:p w14:paraId="7C5986C4" w14:textId="77777777" w:rsidR="00960D53" w:rsidRDefault="00960D53" w:rsidP="00960D53">
      <w:pPr>
        <w:spacing w:line="120" w:lineRule="exact"/>
        <w:ind w:firstLineChars="100" w:firstLine="210"/>
        <w:rPr>
          <w:rFonts w:ascii="ＭＳ ゴシック" w:eastAsia="ＭＳ ゴシック" w:hAnsi="ＭＳ ゴシック"/>
        </w:rPr>
      </w:pPr>
    </w:p>
    <w:p w14:paraId="719674AD" w14:textId="79603EE3" w:rsidR="007F0741" w:rsidRDefault="007F0741" w:rsidP="007F0741">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406FEEB" w14:textId="4EF3D771" w:rsidR="007F0741" w:rsidRPr="00C77113" w:rsidRDefault="00C77113" w:rsidP="007F0741">
      <w:pPr>
        <w:ind w:firstLineChars="100" w:firstLine="210"/>
        <w:rPr>
          <w:rFonts w:ascii="ＭＳ 明朝" w:hAnsi="ＭＳ 明朝"/>
        </w:rPr>
      </w:pPr>
      <w:r>
        <w:rPr>
          <w:rFonts w:ascii="ＭＳ ゴシック" w:eastAsia="ＭＳ ゴシック" w:hAnsi="ＭＳ ゴシック"/>
        </w:rPr>
        <w:t xml:space="preserve">　</w:t>
      </w:r>
      <w:r w:rsidRPr="00C77113">
        <w:rPr>
          <w:rFonts w:ascii="ＭＳ 明朝" w:hAnsi="ＭＳ 明朝"/>
        </w:rPr>
        <w:t>男女ともに「総合</w:t>
      </w:r>
      <w:r>
        <w:rPr>
          <w:rFonts w:ascii="ＭＳ 明朝" w:hAnsi="ＭＳ 明朝"/>
        </w:rPr>
        <w:t>」</w:t>
      </w:r>
      <w:r w:rsidRPr="00C77113">
        <w:rPr>
          <w:rFonts w:ascii="ＭＳ 明朝" w:hAnsi="ＭＳ 明朝"/>
        </w:rPr>
        <w:t>とほぼ同じ傾向となっている。</w:t>
      </w:r>
    </w:p>
    <w:p w14:paraId="0B6E50C5" w14:textId="1E7FC21B" w:rsidR="007F0741" w:rsidRDefault="007F0741" w:rsidP="007F0741">
      <w:pPr>
        <w:ind w:firstLineChars="100" w:firstLine="210"/>
        <w:rPr>
          <w:rFonts w:ascii="ＭＳ ゴシック" w:eastAsia="ＭＳ ゴシック" w:hAnsi="ＭＳ ゴシック"/>
        </w:rPr>
      </w:pPr>
    </w:p>
    <w:p w14:paraId="597C51AD" w14:textId="17A2B410" w:rsidR="007F0741" w:rsidRDefault="007F0741" w:rsidP="007F0741">
      <w:pPr>
        <w:ind w:firstLineChars="100" w:firstLine="210"/>
        <w:rPr>
          <w:rFonts w:ascii="ＭＳ ゴシック" w:eastAsia="ＭＳ ゴシック" w:hAnsi="ＭＳ ゴシック"/>
        </w:rPr>
      </w:pPr>
    </w:p>
    <w:tbl>
      <w:tblPr>
        <w:tblW w:w="942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424"/>
      </w:tblGrid>
      <w:tr w:rsidR="007F0741" w14:paraId="24E7E00B" w14:textId="77777777" w:rsidTr="0016385C">
        <w:trPr>
          <w:trHeight w:hRule="exact" w:val="397"/>
          <w:jc w:val="center"/>
        </w:trPr>
        <w:tc>
          <w:tcPr>
            <w:tcW w:w="9424" w:type="dxa"/>
            <w:shd w:val="clear" w:color="auto" w:fill="D9D9D9"/>
            <w:vAlign w:val="center"/>
          </w:tcPr>
          <w:p w14:paraId="3237E20D" w14:textId="77777777" w:rsidR="007F0741" w:rsidRDefault="007F0741" w:rsidP="00F42C2E">
            <w:pPr>
              <w:jc w:val="center"/>
              <w:rPr>
                <w:rFonts w:ascii="MS UI Gothic" w:eastAsia="MS UI Gothic" w:hAnsi="MS UI Gothic"/>
                <w:b/>
                <w:sz w:val="20"/>
              </w:rPr>
            </w:pPr>
            <w:r>
              <w:rPr>
                <w:rFonts w:ascii="MS UI Gothic" w:eastAsia="MS UI Gothic" w:hAnsi="MS UI Gothic" w:hint="eastAsia"/>
                <w:b/>
                <w:sz w:val="20"/>
              </w:rPr>
              <w:t>≪性別≫</w:t>
            </w:r>
          </w:p>
        </w:tc>
      </w:tr>
    </w:tbl>
    <w:p w14:paraId="6E8ADF3C" w14:textId="57E28D3F" w:rsidR="007F0741" w:rsidRDefault="0016385C" w:rsidP="007F0741">
      <w:pPr>
        <w:jc w:val="center"/>
        <w:textAlignment w:val="top"/>
        <w:rPr>
          <w:rFonts w:ascii="ＭＳ 明朝" w:hAnsi="ＭＳ 明朝"/>
        </w:rPr>
      </w:pPr>
      <w:r>
        <w:rPr>
          <w:noProof/>
        </w:rPr>
        <w:drawing>
          <wp:anchor distT="0" distB="0" distL="114300" distR="114300" simplePos="0" relativeHeight="252022784" behindDoc="0" locked="0" layoutInCell="1" allowOverlap="1" wp14:anchorId="738B32CB" wp14:editId="5D6AAA4E">
            <wp:simplePos x="0" y="0"/>
            <wp:positionH relativeFrom="column">
              <wp:posOffset>402590</wp:posOffset>
            </wp:positionH>
            <wp:positionV relativeFrom="paragraph">
              <wp:posOffset>1905</wp:posOffset>
            </wp:positionV>
            <wp:extent cx="5925820" cy="6848475"/>
            <wp:effectExtent l="0" t="0" r="0" b="0"/>
            <wp:wrapSquare wrapText="bothSides"/>
            <wp:docPr id="138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14:sizeRelH relativeFrom="margin">
              <wp14:pctWidth>0</wp14:pctWidth>
            </wp14:sizeRelH>
            <wp14:sizeRelV relativeFrom="margin">
              <wp14:pctHeight>0</wp14:pctHeight>
            </wp14:sizeRelV>
          </wp:anchor>
        </w:drawing>
      </w:r>
    </w:p>
    <w:p w14:paraId="60A2E772" w14:textId="00486FF4" w:rsidR="007F0741" w:rsidRDefault="007F0741" w:rsidP="007F0741">
      <w:pPr>
        <w:jc w:val="center"/>
        <w:textAlignment w:val="top"/>
        <w:rPr>
          <w:rFonts w:ascii="ＭＳ 明朝" w:hAnsi="ＭＳ 明朝"/>
        </w:rPr>
      </w:pPr>
    </w:p>
    <w:p w14:paraId="6495FAEB" w14:textId="4F9A8C7F" w:rsidR="007F0741" w:rsidRDefault="007F0741" w:rsidP="007F0741">
      <w:pPr>
        <w:spacing w:line="120" w:lineRule="exact"/>
        <w:jc w:val="center"/>
        <w:rPr>
          <w:rFonts w:ascii="ＭＳ 明朝" w:hAnsi="ＭＳ 明朝"/>
        </w:rPr>
      </w:pPr>
    </w:p>
    <w:p w14:paraId="68C808E6" w14:textId="77777777" w:rsidR="007F0741" w:rsidRDefault="007F0741" w:rsidP="007F0741">
      <w:pPr>
        <w:spacing w:line="120" w:lineRule="exact"/>
        <w:jc w:val="center"/>
        <w:rPr>
          <w:rFonts w:ascii="ＭＳ 明朝" w:hAnsi="ＭＳ 明朝"/>
        </w:rPr>
      </w:pPr>
    </w:p>
    <w:p w14:paraId="5D0A3F3D" w14:textId="24C62C2F" w:rsidR="007F0741" w:rsidRDefault="007F0741" w:rsidP="007F0741">
      <w:pPr>
        <w:spacing w:line="120" w:lineRule="exact"/>
        <w:rPr>
          <w:rFonts w:ascii="ＭＳ 明朝" w:hAnsi="ＭＳ 明朝"/>
        </w:rPr>
      </w:pPr>
      <w:r>
        <w:rPr>
          <w:rFonts w:ascii="ＭＳ 明朝" w:hAnsi="ＭＳ 明朝"/>
        </w:rPr>
        <w:br w:type="page"/>
      </w:r>
    </w:p>
    <w:p w14:paraId="1531C99A" w14:textId="77777777" w:rsidR="00960D53" w:rsidRDefault="00960D53" w:rsidP="00960D53">
      <w:pPr>
        <w:spacing w:line="120" w:lineRule="exact"/>
        <w:ind w:leftChars="100" w:left="210"/>
        <w:rPr>
          <w:rFonts w:ascii="ＭＳ ゴシック" w:eastAsia="ＭＳ ゴシック" w:hAnsi="ＭＳ ゴシック"/>
        </w:rPr>
      </w:pPr>
    </w:p>
    <w:p w14:paraId="540A71A5" w14:textId="37BE28D8" w:rsidR="007F0741" w:rsidRDefault="007F0741" w:rsidP="007F0741">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2FB6B277" w14:textId="58E7CBB0" w:rsidR="007F0741" w:rsidRDefault="00C77113" w:rsidP="007F0741">
      <w:pPr>
        <w:ind w:leftChars="100" w:left="210"/>
        <w:rPr>
          <w:rFonts w:ascii="ＭＳ 明朝" w:hAnsi="ＭＳ 明朝"/>
        </w:rPr>
      </w:pPr>
      <w:r>
        <w:rPr>
          <w:rFonts w:ascii="ＭＳ ゴシック" w:eastAsia="ＭＳ ゴシック" w:hAnsi="ＭＳ ゴシック"/>
        </w:rPr>
        <w:t xml:space="preserve">　</w:t>
      </w:r>
      <w:r w:rsidRPr="00C77113">
        <w:rPr>
          <w:rFonts w:ascii="ＭＳ 明朝" w:hAnsi="ＭＳ 明朝"/>
        </w:rPr>
        <w:t>20歳代を除く</w:t>
      </w:r>
      <w:r w:rsidR="00D732CC">
        <w:rPr>
          <w:rFonts w:ascii="ＭＳ 明朝" w:hAnsi="ＭＳ 明朝" w:hint="eastAsia"/>
        </w:rPr>
        <w:t>すべ</w:t>
      </w:r>
      <w:r w:rsidRPr="00C77113">
        <w:rPr>
          <w:rFonts w:ascii="ＭＳ 明朝" w:hAnsi="ＭＳ 明朝"/>
        </w:rPr>
        <w:t>ての年代で「</w:t>
      </w:r>
      <w:r w:rsidRPr="00C77113">
        <w:rPr>
          <w:rFonts w:ascii="ＭＳ 明朝" w:hAnsi="ＭＳ 明朝" w:hint="eastAsia"/>
        </w:rPr>
        <w:t>パリ協定では、世界の年平均気温の上昇を産業革命以前に比べ</w:t>
      </w:r>
      <w:r w:rsidR="00D732CC">
        <w:rPr>
          <w:rFonts w:ascii="ＭＳ 明朝" w:hAnsi="ＭＳ 明朝" w:hint="eastAsia"/>
        </w:rPr>
        <w:t>２</w:t>
      </w:r>
      <w:r w:rsidRPr="00C77113">
        <w:rPr>
          <w:rFonts w:ascii="ＭＳ 明朝" w:hAnsi="ＭＳ 明朝" w:hint="eastAsia"/>
        </w:rPr>
        <w:t>℃以内に抑えるという長期目標を掲げているが、令和２年度（2020年度）の世界の平均気温は、産業革命以前に比べ既に約1.2℃上昇している」が最も高く、20歳代では「日本は令和 32 年（2050 年）のカーボンニュートラルの実現に向けて取り組んでいる」が最も高くなっている。</w:t>
      </w:r>
    </w:p>
    <w:p w14:paraId="106AD7D9" w14:textId="3F654953" w:rsidR="00C77113" w:rsidRPr="00C77113" w:rsidRDefault="00C77113" w:rsidP="00C77113">
      <w:pPr>
        <w:spacing w:line="160" w:lineRule="exact"/>
        <w:ind w:leftChars="100" w:left="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F0741" w14:paraId="1654603B" w14:textId="77777777" w:rsidTr="00F42C2E">
        <w:trPr>
          <w:trHeight w:hRule="exact" w:val="397"/>
          <w:jc w:val="center"/>
        </w:trPr>
        <w:tc>
          <w:tcPr>
            <w:tcW w:w="9274" w:type="dxa"/>
            <w:shd w:val="clear" w:color="auto" w:fill="D9D9D9"/>
            <w:vAlign w:val="center"/>
          </w:tcPr>
          <w:p w14:paraId="75B75C14" w14:textId="77777777" w:rsidR="007F0741" w:rsidRDefault="007F0741" w:rsidP="00F42C2E">
            <w:pPr>
              <w:jc w:val="center"/>
              <w:rPr>
                <w:rFonts w:ascii="MS UI Gothic" w:eastAsia="MS UI Gothic" w:hAnsi="MS UI Gothic"/>
                <w:b/>
                <w:sz w:val="20"/>
              </w:rPr>
            </w:pPr>
            <w:r>
              <w:rPr>
                <w:rFonts w:ascii="MS UI Gothic" w:eastAsia="MS UI Gothic" w:hAnsi="MS UI Gothic" w:hint="eastAsia"/>
                <w:b/>
                <w:sz w:val="20"/>
              </w:rPr>
              <w:t>≪年代別≫</w:t>
            </w:r>
          </w:p>
        </w:tc>
      </w:tr>
    </w:tbl>
    <w:p w14:paraId="3DFC7FBD" w14:textId="2BBABCDC" w:rsidR="007F0741" w:rsidRDefault="0016385C" w:rsidP="007F0741">
      <w:pPr>
        <w:jc w:val="center"/>
        <w:textAlignment w:val="top"/>
      </w:pPr>
      <w:r>
        <w:rPr>
          <w:noProof/>
        </w:rPr>
        <w:drawing>
          <wp:anchor distT="0" distB="0" distL="114300" distR="114300" simplePos="0" relativeHeight="252024832" behindDoc="0" locked="0" layoutInCell="1" allowOverlap="1" wp14:anchorId="04D9D9EA" wp14:editId="1A7C0F54">
            <wp:simplePos x="0" y="0"/>
            <wp:positionH relativeFrom="column">
              <wp:posOffset>361950</wp:posOffset>
            </wp:positionH>
            <wp:positionV relativeFrom="paragraph">
              <wp:posOffset>63500</wp:posOffset>
            </wp:positionV>
            <wp:extent cx="6032500" cy="7635240"/>
            <wp:effectExtent l="0" t="0" r="6350" b="3810"/>
            <wp:wrapSquare wrapText="bothSides"/>
            <wp:docPr id="138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14:sizeRelH relativeFrom="margin">
              <wp14:pctWidth>0</wp14:pctWidth>
            </wp14:sizeRelH>
            <wp14:sizeRelV relativeFrom="margin">
              <wp14:pctHeight>0</wp14:pctHeight>
            </wp14:sizeRelV>
          </wp:anchor>
        </w:drawing>
      </w:r>
    </w:p>
    <w:p w14:paraId="40F9DCC3" w14:textId="77777777" w:rsidR="0016385C" w:rsidRDefault="0016385C" w:rsidP="007F0741">
      <w:pPr>
        <w:jc w:val="center"/>
        <w:textAlignment w:val="top"/>
      </w:pPr>
    </w:p>
    <w:p w14:paraId="1ABD5A5E" w14:textId="77777777" w:rsidR="007F0741" w:rsidRDefault="007F0741" w:rsidP="007F0741">
      <w:pPr>
        <w:ind w:firstLineChars="100" w:firstLine="210"/>
        <w:rPr>
          <w:rFonts w:ascii="ＭＳ ゴシック" w:eastAsia="ＭＳ ゴシック" w:hAnsi="ＭＳ ゴシック"/>
        </w:rPr>
      </w:pPr>
    </w:p>
    <w:p w14:paraId="6D40806B" w14:textId="3547BE87" w:rsidR="007F0741" w:rsidRDefault="007F0741" w:rsidP="007F0741">
      <w:pPr>
        <w:ind w:firstLineChars="100" w:firstLine="210"/>
        <w:rPr>
          <w:rFonts w:ascii="ＭＳ ゴシック" w:eastAsia="ＭＳ ゴシック" w:hAnsi="ＭＳ ゴシック"/>
        </w:rPr>
      </w:pPr>
    </w:p>
    <w:p w14:paraId="1C651C9C" w14:textId="6E073ECC" w:rsidR="0016385C" w:rsidRDefault="0016385C" w:rsidP="007F0741">
      <w:pPr>
        <w:ind w:firstLineChars="100" w:firstLine="210"/>
        <w:rPr>
          <w:rFonts w:ascii="ＭＳ ゴシック" w:eastAsia="ＭＳ ゴシック" w:hAnsi="ＭＳ ゴシック"/>
        </w:rPr>
      </w:pPr>
    </w:p>
    <w:p w14:paraId="270105CE" w14:textId="6D4886AD" w:rsidR="0016385C" w:rsidRDefault="0016385C" w:rsidP="007F0741">
      <w:pPr>
        <w:ind w:firstLineChars="100" w:firstLine="210"/>
        <w:rPr>
          <w:rFonts w:ascii="ＭＳ ゴシック" w:eastAsia="ＭＳ ゴシック" w:hAnsi="ＭＳ ゴシック"/>
        </w:rPr>
      </w:pPr>
    </w:p>
    <w:p w14:paraId="126388B2" w14:textId="0F7FD33C" w:rsidR="0016385C" w:rsidRDefault="0016385C" w:rsidP="007F0741">
      <w:pPr>
        <w:ind w:firstLineChars="100" w:firstLine="210"/>
        <w:rPr>
          <w:rFonts w:ascii="ＭＳ ゴシック" w:eastAsia="ＭＳ ゴシック" w:hAnsi="ＭＳ ゴシック"/>
        </w:rPr>
      </w:pPr>
    </w:p>
    <w:p w14:paraId="35D74B9C" w14:textId="1F7C7CF6" w:rsidR="0016385C" w:rsidRDefault="0016385C" w:rsidP="007F0741">
      <w:pPr>
        <w:ind w:firstLineChars="100" w:firstLine="210"/>
        <w:rPr>
          <w:rFonts w:ascii="ＭＳ ゴシック" w:eastAsia="ＭＳ ゴシック" w:hAnsi="ＭＳ ゴシック"/>
        </w:rPr>
      </w:pPr>
    </w:p>
    <w:p w14:paraId="05D2A251" w14:textId="7CA9B2B2" w:rsidR="0016385C" w:rsidRDefault="0016385C" w:rsidP="007F0741">
      <w:pPr>
        <w:ind w:firstLineChars="100" w:firstLine="210"/>
        <w:rPr>
          <w:rFonts w:ascii="ＭＳ ゴシック" w:eastAsia="ＭＳ ゴシック" w:hAnsi="ＭＳ ゴシック"/>
        </w:rPr>
      </w:pPr>
    </w:p>
    <w:p w14:paraId="15395C7D" w14:textId="549DEAC5" w:rsidR="0016385C" w:rsidRDefault="0016385C" w:rsidP="007F0741">
      <w:pPr>
        <w:ind w:firstLineChars="100" w:firstLine="210"/>
        <w:rPr>
          <w:rFonts w:ascii="ＭＳ ゴシック" w:eastAsia="ＭＳ ゴシック" w:hAnsi="ＭＳ ゴシック"/>
        </w:rPr>
      </w:pPr>
    </w:p>
    <w:p w14:paraId="49446CB8" w14:textId="610BB0EC" w:rsidR="0016385C" w:rsidRDefault="0016385C" w:rsidP="007F0741">
      <w:pPr>
        <w:ind w:firstLineChars="100" w:firstLine="210"/>
        <w:rPr>
          <w:rFonts w:ascii="ＭＳ ゴシック" w:eastAsia="ＭＳ ゴシック" w:hAnsi="ＭＳ ゴシック"/>
        </w:rPr>
      </w:pPr>
    </w:p>
    <w:p w14:paraId="188F4506" w14:textId="4B57B140" w:rsidR="0016385C" w:rsidRDefault="0016385C" w:rsidP="007F0741">
      <w:pPr>
        <w:ind w:firstLineChars="100" w:firstLine="210"/>
        <w:rPr>
          <w:rFonts w:ascii="ＭＳ ゴシック" w:eastAsia="ＭＳ ゴシック" w:hAnsi="ＭＳ ゴシック"/>
        </w:rPr>
      </w:pPr>
    </w:p>
    <w:p w14:paraId="7E37B552" w14:textId="3A33F929" w:rsidR="0016385C" w:rsidRDefault="0016385C" w:rsidP="007F0741">
      <w:pPr>
        <w:ind w:firstLineChars="100" w:firstLine="210"/>
        <w:rPr>
          <w:rFonts w:ascii="ＭＳ ゴシック" w:eastAsia="ＭＳ ゴシック" w:hAnsi="ＭＳ ゴシック"/>
        </w:rPr>
      </w:pPr>
    </w:p>
    <w:p w14:paraId="76EA62CC" w14:textId="18DD2233" w:rsidR="0016385C" w:rsidRDefault="0016385C" w:rsidP="007F0741">
      <w:pPr>
        <w:ind w:firstLineChars="100" w:firstLine="210"/>
        <w:rPr>
          <w:rFonts w:ascii="ＭＳ ゴシック" w:eastAsia="ＭＳ ゴシック" w:hAnsi="ＭＳ ゴシック"/>
        </w:rPr>
      </w:pPr>
    </w:p>
    <w:p w14:paraId="7675BC31" w14:textId="1DC19073" w:rsidR="0016385C" w:rsidRDefault="0016385C" w:rsidP="007F0741">
      <w:pPr>
        <w:ind w:firstLineChars="100" w:firstLine="210"/>
        <w:rPr>
          <w:rFonts w:ascii="ＭＳ ゴシック" w:eastAsia="ＭＳ ゴシック" w:hAnsi="ＭＳ ゴシック"/>
        </w:rPr>
      </w:pPr>
    </w:p>
    <w:p w14:paraId="25CF4DF1" w14:textId="1CEDD8F1" w:rsidR="0016385C" w:rsidRDefault="0016385C" w:rsidP="007F0741">
      <w:pPr>
        <w:ind w:firstLineChars="100" w:firstLine="210"/>
        <w:rPr>
          <w:rFonts w:ascii="ＭＳ ゴシック" w:eastAsia="ＭＳ ゴシック" w:hAnsi="ＭＳ ゴシック"/>
        </w:rPr>
      </w:pPr>
    </w:p>
    <w:p w14:paraId="6BA8467A" w14:textId="31A4A79D" w:rsidR="0016385C" w:rsidRDefault="0016385C" w:rsidP="007F0741">
      <w:pPr>
        <w:ind w:firstLineChars="100" w:firstLine="210"/>
        <w:rPr>
          <w:rFonts w:ascii="ＭＳ ゴシック" w:eastAsia="ＭＳ ゴシック" w:hAnsi="ＭＳ ゴシック"/>
        </w:rPr>
      </w:pPr>
    </w:p>
    <w:p w14:paraId="14BEFE17" w14:textId="7E2679D7" w:rsidR="0016385C" w:rsidRDefault="0016385C" w:rsidP="007F0741">
      <w:pPr>
        <w:ind w:firstLineChars="100" w:firstLine="210"/>
        <w:rPr>
          <w:rFonts w:ascii="ＭＳ ゴシック" w:eastAsia="ＭＳ ゴシック" w:hAnsi="ＭＳ ゴシック"/>
        </w:rPr>
      </w:pPr>
    </w:p>
    <w:p w14:paraId="251D23DE" w14:textId="69F5D1BD" w:rsidR="0016385C" w:rsidRDefault="0016385C" w:rsidP="007F0741">
      <w:pPr>
        <w:ind w:firstLineChars="100" w:firstLine="210"/>
        <w:rPr>
          <w:rFonts w:ascii="ＭＳ ゴシック" w:eastAsia="ＭＳ ゴシック" w:hAnsi="ＭＳ ゴシック"/>
        </w:rPr>
      </w:pPr>
    </w:p>
    <w:p w14:paraId="167C348D" w14:textId="35F8C67C" w:rsidR="0016385C" w:rsidRDefault="0016385C" w:rsidP="007F0741">
      <w:pPr>
        <w:ind w:firstLineChars="100" w:firstLine="210"/>
        <w:rPr>
          <w:rFonts w:ascii="ＭＳ ゴシック" w:eastAsia="ＭＳ ゴシック" w:hAnsi="ＭＳ ゴシック"/>
        </w:rPr>
      </w:pPr>
    </w:p>
    <w:p w14:paraId="23E364E8" w14:textId="65A2D44C" w:rsidR="0016385C" w:rsidRDefault="0016385C" w:rsidP="007F0741">
      <w:pPr>
        <w:ind w:firstLineChars="100" w:firstLine="210"/>
        <w:rPr>
          <w:rFonts w:ascii="ＭＳ ゴシック" w:eastAsia="ＭＳ ゴシック" w:hAnsi="ＭＳ ゴシック"/>
        </w:rPr>
      </w:pPr>
    </w:p>
    <w:p w14:paraId="32B75468" w14:textId="3E2DE9BB" w:rsidR="0016385C" w:rsidRDefault="0016385C" w:rsidP="007F0741">
      <w:pPr>
        <w:ind w:firstLineChars="100" w:firstLine="210"/>
        <w:rPr>
          <w:rFonts w:ascii="ＭＳ ゴシック" w:eastAsia="ＭＳ ゴシック" w:hAnsi="ＭＳ ゴシック"/>
        </w:rPr>
      </w:pPr>
    </w:p>
    <w:p w14:paraId="026C7D82" w14:textId="17179E26" w:rsidR="0016385C" w:rsidRDefault="0016385C" w:rsidP="007F0741">
      <w:pPr>
        <w:ind w:firstLineChars="100" w:firstLine="210"/>
        <w:rPr>
          <w:rFonts w:ascii="ＭＳ ゴシック" w:eastAsia="ＭＳ ゴシック" w:hAnsi="ＭＳ ゴシック"/>
        </w:rPr>
      </w:pPr>
    </w:p>
    <w:p w14:paraId="001ADAF2" w14:textId="214E36CE" w:rsidR="0016385C" w:rsidRDefault="0016385C" w:rsidP="007F0741">
      <w:pPr>
        <w:ind w:firstLineChars="100" w:firstLine="210"/>
        <w:rPr>
          <w:rFonts w:ascii="ＭＳ ゴシック" w:eastAsia="ＭＳ ゴシック" w:hAnsi="ＭＳ ゴシック"/>
        </w:rPr>
      </w:pPr>
    </w:p>
    <w:p w14:paraId="50993BDA" w14:textId="2199F935" w:rsidR="0016385C" w:rsidRDefault="0016385C" w:rsidP="007F0741">
      <w:pPr>
        <w:ind w:firstLineChars="100" w:firstLine="210"/>
        <w:rPr>
          <w:rFonts w:ascii="ＭＳ ゴシック" w:eastAsia="ＭＳ ゴシック" w:hAnsi="ＭＳ ゴシック"/>
        </w:rPr>
      </w:pPr>
    </w:p>
    <w:p w14:paraId="2AFA2605" w14:textId="59915765" w:rsidR="0016385C" w:rsidRDefault="0016385C" w:rsidP="007F0741">
      <w:pPr>
        <w:ind w:firstLineChars="100" w:firstLine="210"/>
        <w:rPr>
          <w:rFonts w:ascii="ＭＳ ゴシック" w:eastAsia="ＭＳ ゴシック" w:hAnsi="ＭＳ ゴシック"/>
        </w:rPr>
      </w:pPr>
    </w:p>
    <w:p w14:paraId="37D2A5C5" w14:textId="272E3582" w:rsidR="0016385C" w:rsidRDefault="0016385C" w:rsidP="007F0741">
      <w:pPr>
        <w:ind w:firstLineChars="100" w:firstLine="210"/>
        <w:rPr>
          <w:rFonts w:ascii="ＭＳ ゴシック" w:eastAsia="ＭＳ ゴシック" w:hAnsi="ＭＳ ゴシック"/>
        </w:rPr>
      </w:pPr>
    </w:p>
    <w:p w14:paraId="32C785E2" w14:textId="2B67F7C9" w:rsidR="0016385C" w:rsidRDefault="0016385C" w:rsidP="007F0741">
      <w:pPr>
        <w:ind w:firstLineChars="100" w:firstLine="210"/>
        <w:rPr>
          <w:rFonts w:ascii="ＭＳ ゴシック" w:eastAsia="ＭＳ ゴシック" w:hAnsi="ＭＳ ゴシック"/>
        </w:rPr>
      </w:pPr>
    </w:p>
    <w:p w14:paraId="4E9994D6" w14:textId="74EFC622" w:rsidR="0016385C" w:rsidRDefault="0016385C" w:rsidP="007F0741">
      <w:pPr>
        <w:ind w:firstLineChars="100" w:firstLine="210"/>
        <w:rPr>
          <w:rFonts w:ascii="ＭＳ ゴシック" w:eastAsia="ＭＳ ゴシック" w:hAnsi="ＭＳ ゴシック"/>
        </w:rPr>
      </w:pPr>
    </w:p>
    <w:p w14:paraId="2D90F1E0" w14:textId="2C9BEB07" w:rsidR="0016385C" w:rsidRDefault="0016385C" w:rsidP="007F0741">
      <w:pPr>
        <w:ind w:firstLineChars="100" w:firstLine="210"/>
        <w:rPr>
          <w:rFonts w:ascii="ＭＳ ゴシック" w:eastAsia="ＭＳ ゴシック" w:hAnsi="ＭＳ ゴシック"/>
        </w:rPr>
      </w:pPr>
    </w:p>
    <w:p w14:paraId="74943E69" w14:textId="762B3E4C" w:rsidR="0016385C" w:rsidRDefault="0016385C" w:rsidP="007F0741">
      <w:pPr>
        <w:ind w:firstLineChars="100" w:firstLine="210"/>
        <w:rPr>
          <w:rFonts w:ascii="ＭＳ ゴシック" w:eastAsia="ＭＳ ゴシック" w:hAnsi="ＭＳ ゴシック"/>
        </w:rPr>
      </w:pPr>
    </w:p>
    <w:p w14:paraId="7401E90F" w14:textId="0856E39B" w:rsidR="0016385C" w:rsidRDefault="0016385C" w:rsidP="007F0741">
      <w:pPr>
        <w:ind w:firstLineChars="100" w:firstLine="210"/>
        <w:rPr>
          <w:rFonts w:ascii="ＭＳ ゴシック" w:eastAsia="ＭＳ ゴシック" w:hAnsi="ＭＳ ゴシック"/>
        </w:rPr>
      </w:pPr>
    </w:p>
    <w:p w14:paraId="08666E3B" w14:textId="5C9F7465" w:rsidR="0016385C" w:rsidRDefault="0016385C" w:rsidP="007F0741">
      <w:pPr>
        <w:ind w:firstLineChars="100" w:firstLine="210"/>
        <w:rPr>
          <w:rFonts w:ascii="ＭＳ ゴシック" w:eastAsia="ＭＳ ゴシック" w:hAnsi="ＭＳ ゴシック"/>
        </w:rPr>
      </w:pPr>
    </w:p>
    <w:p w14:paraId="6C4131E9" w14:textId="77777777" w:rsidR="0016385C" w:rsidRDefault="0016385C" w:rsidP="007F0741">
      <w:pPr>
        <w:ind w:firstLineChars="100" w:firstLine="210"/>
        <w:rPr>
          <w:rFonts w:ascii="ＭＳ ゴシック" w:eastAsia="ＭＳ ゴシック" w:hAnsi="ＭＳ ゴシック"/>
        </w:rPr>
      </w:pPr>
    </w:p>
    <w:p w14:paraId="10524F47" w14:textId="7515EFA3" w:rsidR="00481718" w:rsidRDefault="00481718" w:rsidP="00960D53">
      <w:pPr>
        <w:spacing w:line="120" w:lineRule="exact"/>
        <w:ind w:firstLineChars="100" w:firstLine="180"/>
        <w:rPr>
          <w:rFonts w:ascii="ＭＳ ゴシック" w:eastAsia="ＭＳ ゴシック" w:hAnsi="ＭＳ ゴシック"/>
          <w:sz w:val="18"/>
        </w:rPr>
      </w:pPr>
    </w:p>
    <w:p w14:paraId="65972CC9" w14:textId="739DFC80" w:rsidR="00E14A5E" w:rsidRDefault="00E14A5E" w:rsidP="00960D53">
      <w:pPr>
        <w:spacing w:line="120" w:lineRule="exact"/>
        <w:ind w:firstLineChars="100" w:firstLine="180"/>
        <w:rPr>
          <w:rFonts w:ascii="ＭＳ ゴシック" w:eastAsia="ＭＳ ゴシック" w:hAnsi="ＭＳ ゴシック"/>
          <w:sz w:val="18"/>
        </w:rPr>
      </w:pPr>
    </w:p>
    <w:p w14:paraId="0EECA068" w14:textId="26D26A75" w:rsidR="00E14A5E" w:rsidRDefault="00E14A5E" w:rsidP="00960D53">
      <w:pPr>
        <w:spacing w:line="120" w:lineRule="exact"/>
        <w:ind w:firstLineChars="100" w:firstLine="180"/>
        <w:rPr>
          <w:rFonts w:ascii="ＭＳ ゴシック" w:eastAsia="ＭＳ ゴシック" w:hAnsi="ＭＳ ゴシック"/>
          <w:sz w:val="18"/>
        </w:rPr>
      </w:pPr>
    </w:p>
    <w:p w14:paraId="714AD894" w14:textId="5F6389F1" w:rsidR="00E14A5E" w:rsidRDefault="00E14A5E" w:rsidP="00960D53">
      <w:pPr>
        <w:spacing w:line="120" w:lineRule="exact"/>
        <w:ind w:firstLineChars="100" w:firstLine="180"/>
        <w:rPr>
          <w:rFonts w:ascii="ＭＳ ゴシック" w:eastAsia="ＭＳ ゴシック" w:hAnsi="ＭＳ ゴシック"/>
          <w:sz w:val="18"/>
        </w:rPr>
      </w:pPr>
    </w:p>
    <w:p w14:paraId="08AFDD36" w14:textId="2116C87E" w:rsidR="00E14A5E" w:rsidRDefault="00E14A5E" w:rsidP="00960D53">
      <w:pPr>
        <w:spacing w:line="120" w:lineRule="exact"/>
        <w:ind w:firstLineChars="100" w:firstLine="180"/>
        <w:rPr>
          <w:rFonts w:ascii="ＭＳ ゴシック" w:eastAsia="ＭＳ ゴシック" w:hAnsi="ＭＳ ゴシック"/>
          <w:sz w:val="18"/>
        </w:rPr>
      </w:pPr>
    </w:p>
    <w:p w14:paraId="02165C80" w14:textId="77777777" w:rsidR="00E14A5E" w:rsidRDefault="00E14A5E" w:rsidP="00960D53">
      <w:pPr>
        <w:spacing w:line="120" w:lineRule="exact"/>
        <w:ind w:firstLineChars="100" w:firstLine="180"/>
        <w:rPr>
          <w:rFonts w:ascii="ＭＳ ゴシック" w:eastAsia="ＭＳ ゴシック" w:hAnsi="ＭＳ ゴシック"/>
          <w:sz w:val="18"/>
        </w:rPr>
      </w:pPr>
    </w:p>
    <w:p w14:paraId="14FA7781" w14:textId="77777777" w:rsidR="00E14A5E" w:rsidRPr="00CE3F41" w:rsidRDefault="00E14A5E" w:rsidP="00960D53">
      <w:pPr>
        <w:spacing w:line="120" w:lineRule="exact"/>
        <w:ind w:firstLineChars="100" w:firstLine="180"/>
        <w:rPr>
          <w:rFonts w:ascii="ＭＳ ゴシック" w:eastAsia="ＭＳ ゴシック" w:hAnsi="ＭＳ ゴシック"/>
          <w:sz w:val="18"/>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481718" w14:paraId="49580015" w14:textId="77777777" w:rsidTr="002D0D77">
        <w:trPr>
          <w:trHeight w:hRule="exact" w:val="781"/>
          <w:jc w:val="center"/>
        </w:trPr>
        <w:tc>
          <w:tcPr>
            <w:tcW w:w="8991" w:type="dxa"/>
            <w:shd w:val="clear" w:color="auto" w:fill="auto"/>
          </w:tcPr>
          <w:p w14:paraId="7BE2CBD8" w14:textId="77777777" w:rsidR="00481718" w:rsidRDefault="00481718" w:rsidP="00481718">
            <w:pPr>
              <w:spacing w:beforeLines="20" w:before="72" w:line="0" w:lineRule="atLeast"/>
              <w:ind w:rightChars="50" w:right="105"/>
              <w:rPr>
                <w:rFonts w:ascii="MS UI Gothic" w:eastAsia="MS UI Gothic" w:hAnsi="MS UI Gothic"/>
                <w:sz w:val="20"/>
              </w:rPr>
            </w:pPr>
            <w:r w:rsidRPr="00481718">
              <w:rPr>
                <w:rFonts w:ascii="MS UI Gothic" w:eastAsia="MS UI Gothic" w:hAnsi="MS UI Gothic" w:hint="eastAsia"/>
                <w:sz w:val="20"/>
              </w:rPr>
              <w:t>問 46 今後、温室効果ガスの排出を削減していくために、県が力を入れるべき施策は何だと考えますか。</w:t>
            </w:r>
          </w:p>
          <w:p w14:paraId="6FA28868" w14:textId="5F21E08C" w:rsidR="00481718" w:rsidRDefault="00481718" w:rsidP="00481718">
            <w:pPr>
              <w:spacing w:beforeLines="20" w:before="72" w:line="0" w:lineRule="atLeast"/>
              <w:ind w:rightChars="50" w:right="105" w:firstLineChars="300" w:firstLine="600"/>
              <w:rPr>
                <w:rFonts w:ascii="MS UI Gothic" w:eastAsia="MS UI Gothic" w:hAnsi="MS UI Gothic"/>
                <w:sz w:val="20"/>
              </w:rPr>
            </w:pPr>
            <w:r w:rsidRPr="00481718">
              <w:rPr>
                <w:rFonts w:ascii="MS UI Gothic" w:eastAsia="MS UI Gothic" w:hAnsi="MS UI Gothic" w:hint="eastAsia"/>
                <w:sz w:val="20"/>
              </w:rPr>
              <w:t>（当てはまるものすべてに○印）</w:t>
            </w:r>
          </w:p>
        </w:tc>
      </w:tr>
    </w:tbl>
    <w:p w14:paraId="5007FAAC" w14:textId="77777777" w:rsidR="00481718" w:rsidRDefault="00481718" w:rsidP="00481718">
      <w:pPr>
        <w:spacing w:line="120" w:lineRule="exact"/>
        <w:rPr>
          <w:rFonts w:ascii="ＭＳ 明朝" w:hAnsi="ＭＳ 明朝"/>
        </w:rPr>
      </w:pPr>
    </w:p>
    <w:p w14:paraId="5D28788A" w14:textId="77777777" w:rsidR="00481718" w:rsidRDefault="00481718" w:rsidP="00481718">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4A54116" w14:textId="63FB6A26" w:rsidR="00481718" w:rsidRPr="00C77113" w:rsidRDefault="00C77113" w:rsidP="00481718">
      <w:pPr>
        <w:ind w:leftChars="100" w:left="210" w:firstLineChars="100" w:firstLine="210"/>
        <w:rPr>
          <w:rFonts w:ascii="ＭＳ ゴシック" w:eastAsia="ＭＳ ゴシック" w:hAnsi="ＭＳ ゴシック"/>
          <w:u w:val="single"/>
        </w:rPr>
      </w:pPr>
      <w:r w:rsidRPr="00C77113">
        <w:rPr>
          <w:rFonts w:ascii="ＭＳ ゴシック" w:eastAsia="ＭＳ ゴシック" w:hAnsi="ＭＳ ゴシック"/>
          <w:u w:val="single"/>
        </w:rPr>
        <w:t>「</w:t>
      </w:r>
      <w:r w:rsidRPr="00C77113">
        <w:rPr>
          <w:rFonts w:ascii="ＭＳ ゴシック" w:eastAsia="ＭＳ ゴシック" w:hAnsi="ＭＳ ゴシック" w:hint="eastAsia"/>
          <w:u w:val="single"/>
        </w:rPr>
        <w:t>再生可能エネルギー（太陽光発電、水力発電、風力発電、バイオマス発電等）の普及拡大に向けた支援の強化」が44.0％と１位になっている。</w:t>
      </w:r>
    </w:p>
    <w:p w14:paraId="565EDD16" w14:textId="2D9F9FE0" w:rsidR="00481718" w:rsidRDefault="00C77113" w:rsidP="00481718">
      <w:pPr>
        <w:ind w:leftChars="100" w:left="210" w:firstLineChars="100" w:firstLine="210"/>
        <w:rPr>
          <w:rFonts w:ascii="ＭＳ 明朝" w:hAnsi="ＭＳ 明朝"/>
        </w:rPr>
      </w:pPr>
      <w:r>
        <w:rPr>
          <w:rFonts w:ascii="ＭＳ 明朝" w:hAnsi="ＭＳ 明朝"/>
        </w:rPr>
        <w:t>次いで、「</w:t>
      </w:r>
      <w:r w:rsidRPr="00C77113">
        <w:rPr>
          <w:rFonts w:ascii="ＭＳ 明朝" w:hAnsi="ＭＳ 明朝" w:hint="eastAsia"/>
        </w:rPr>
        <w:t>温室効果ガスを吸収する森林の間伐や再造林による整備の強化</w:t>
      </w:r>
      <w:r>
        <w:rPr>
          <w:rFonts w:ascii="ＭＳ 明朝" w:hAnsi="ＭＳ 明朝" w:hint="eastAsia"/>
        </w:rPr>
        <w:t>」が40.4％、「</w:t>
      </w:r>
      <w:r w:rsidRPr="00C77113">
        <w:rPr>
          <w:rFonts w:ascii="ＭＳ 明朝" w:hAnsi="ＭＳ 明朝" w:hint="eastAsia"/>
        </w:rPr>
        <w:t>省エネ住宅（ＺＥＨ等）や電気自動車等に対する補助・減税の充実</w:t>
      </w:r>
      <w:r>
        <w:rPr>
          <w:rFonts w:ascii="ＭＳ 明朝" w:hAnsi="ＭＳ 明朝" w:hint="eastAsia"/>
        </w:rPr>
        <w:t>」が39.1％と続いている。</w:t>
      </w:r>
    </w:p>
    <w:tbl>
      <w:tblPr>
        <w:tblpPr w:leftFromText="142" w:rightFromText="142" w:vertAnchor="text" w:horzAnchor="margin" w:tblpXSpec="center" w:tblpY="57"/>
        <w:tblW w:w="927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81718" w14:paraId="15F84757" w14:textId="77777777" w:rsidTr="002D0D77">
        <w:trPr>
          <w:trHeight w:hRule="exact" w:val="397"/>
        </w:trPr>
        <w:tc>
          <w:tcPr>
            <w:tcW w:w="9274" w:type="dxa"/>
            <w:shd w:val="clear" w:color="auto" w:fill="D9D9D9"/>
            <w:vAlign w:val="center"/>
          </w:tcPr>
          <w:p w14:paraId="10548829" w14:textId="77777777" w:rsidR="00481718" w:rsidRDefault="00481718" w:rsidP="002D0D77">
            <w:pPr>
              <w:jc w:val="center"/>
              <w:rPr>
                <w:rFonts w:ascii="MS UI Gothic" w:eastAsia="MS UI Gothic" w:hAnsi="MS UI Gothic"/>
                <w:b/>
                <w:sz w:val="20"/>
              </w:rPr>
            </w:pPr>
            <w:r>
              <w:rPr>
                <w:rFonts w:ascii="MS UI Gothic" w:eastAsia="MS UI Gothic" w:hAnsi="MS UI Gothic" w:hint="eastAsia"/>
                <w:b/>
                <w:sz w:val="20"/>
              </w:rPr>
              <w:t>≪総合≫</w:t>
            </w:r>
          </w:p>
        </w:tc>
      </w:tr>
    </w:tbl>
    <w:p w14:paraId="70D5A227" w14:textId="5FC5133D" w:rsidR="00481718" w:rsidRDefault="00E14A5E" w:rsidP="00481718">
      <w:pPr>
        <w:ind w:leftChars="100" w:left="210" w:firstLineChars="100" w:firstLine="210"/>
        <w:rPr>
          <w:rFonts w:ascii="ＭＳ 明朝" w:hAnsi="ＭＳ 明朝"/>
        </w:rPr>
      </w:pPr>
      <w:r w:rsidRPr="007C1A52">
        <w:rPr>
          <w:rFonts w:hint="eastAsia"/>
          <w:noProof/>
        </w:rPr>
        <w:drawing>
          <wp:anchor distT="0" distB="0" distL="114300" distR="114300" simplePos="0" relativeHeight="252087296" behindDoc="0" locked="0" layoutInCell="1" allowOverlap="1" wp14:anchorId="25CE9FA7" wp14:editId="7890FD33">
            <wp:simplePos x="0" y="0"/>
            <wp:positionH relativeFrom="column">
              <wp:posOffset>313055</wp:posOffset>
            </wp:positionH>
            <wp:positionV relativeFrom="paragraph">
              <wp:posOffset>317500</wp:posOffset>
            </wp:positionV>
            <wp:extent cx="5799455" cy="7306310"/>
            <wp:effectExtent l="0" t="0" r="0" b="0"/>
            <wp:wrapSquare wrapText="bothSides"/>
            <wp:docPr id="1062" name="図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99455" cy="730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DFA70" w14:textId="501C2132" w:rsidR="00481718" w:rsidRDefault="00481718" w:rsidP="00481718">
      <w:pPr>
        <w:spacing w:line="120" w:lineRule="exact"/>
        <w:jc w:val="center"/>
      </w:pPr>
      <w:r w:rsidRPr="005461A0">
        <w:rPr>
          <w:noProof/>
        </w:rPr>
        <w:drawing>
          <wp:inline distT="0" distB="0" distL="0" distR="0" wp14:anchorId="08A6A988" wp14:editId="7CC28545">
            <wp:extent cx="6019800" cy="4371975"/>
            <wp:effectExtent l="0" t="0" r="0" b="0"/>
            <wp:docPr id="1197" name="図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019800" cy="4371975"/>
                    </a:xfrm>
                    <a:prstGeom prst="rect">
                      <a:avLst/>
                    </a:prstGeom>
                    <a:noFill/>
                    <a:ln>
                      <a:noFill/>
                    </a:ln>
                  </pic:spPr>
                </pic:pic>
              </a:graphicData>
            </a:graphic>
          </wp:inline>
        </w:drawing>
      </w:r>
    </w:p>
    <w:p w14:paraId="76ED7379" w14:textId="486CB0D1" w:rsidR="00481718" w:rsidRDefault="00481718" w:rsidP="00481718">
      <w:pPr>
        <w:spacing w:line="120" w:lineRule="exact"/>
      </w:pPr>
      <w:r>
        <w:br w:type="page"/>
      </w:r>
    </w:p>
    <w:p w14:paraId="0865E772" w14:textId="77777777" w:rsidR="00960D53" w:rsidRDefault="00960D53" w:rsidP="00960D53">
      <w:pPr>
        <w:spacing w:line="120" w:lineRule="exact"/>
        <w:ind w:firstLineChars="100" w:firstLine="210"/>
        <w:rPr>
          <w:rFonts w:ascii="ＭＳ ゴシック" w:eastAsia="ＭＳ ゴシック" w:hAnsi="ＭＳ ゴシック"/>
        </w:rPr>
      </w:pPr>
    </w:p>
    <w:p w14:paraId="112BEB67" w14:textId="4075F5DD" w:rsidR="00481718" w:rsidRDefault="00481718" w:rsidP="00481718">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1F967C2" w14:textId="77777777" w:rsidR="00C77113" w:rsidRPr="00C77113" w:rsidRDefault="00C77113" w:rsidP="00481718">
      <w:pPr>
        <w:ind w:firstLineChars="100" w:firstLine="210"/>
        <w:rPr>
          <w:rFonts w:ascii="ＭＳ 明朝" w:hAnsi="ＭＳ 明朝"/>
        </w:rPr>
      </w:pPr>
      <w:r>
        <w:rPr>
          <w:rFonts w:ascii="ＭＳ ゴシック" w:eastAsia="ＭＳ ゴシック" w:hAnsi="ＭＳ ゴシック"/>
        </w:rPr>
        <w:t xml:space="preserve">　</w:t>
      </w:r>
      <w:r w:rsidRPr="00C77113">
        <w:rPr>
          <w:rFonts w:ascii="ＭＳ 明朝" w:hAnsi="ＭＳ 明朝"/>
        </w:rPr>
        <w:t>男女ともに「</w:t>
      </w:r>
      <w:r w:rsidRPr="00C77113">
        <w:rPr>
          <w:rFonts w:ascii="ＭＳ 明朝" w:hAnsi="ＭＳ 明朝" w:hint="eastAsia"/>
        </w:rPr>
        <w:t>再生可能エネルギー（太陽光発電、水力発電、風力発電、バイオマス発電等）の普及拡大に</w:t>
      </w:r>
    </w:p>
    <w:p w14:paraId="5CF29766" w14:textId="380E62DB" w:rsidR="00481718" w:rsidRPr="00C77113" w:rsidRDefault="00C77113" w:rsidP="00481718">
      <w:pPr>
        <w:ind w:firstLineChars="100" w:firstLine="210"/>
        <w:rPr>
          <w:rFonts w:ascii="ＭＳ 明朝" w:hAnsi="ＭＳ 明朝"/>
        </w:rPr>
      </w:pPr>
      <w:r w:rsidRPr="00C77113">
        <w:rPr>
          <w:rFonts w:ascii="ＭＳ 明朝" w:hAnsi="ＭＳ 明朝" w:hint="eastAsia"/>
        </w:rPr>
        <w:t>向けた支援の強化」が最も高くなっている。</w:t>
      </w:r>
    </w:p>
    <w:p w14:paraId="1AB19745" w14:textId="77777777" w:rsidR="00481718" w:rsidRDefault="00481718" w:rsidP="00481718">
      <w:pPr>
        <w:ind w:firstLineChars="100" w:firstLine="210"/>
        <w:rPr>
          <w:rFonts w:ascii="ＭＳ ゴシック" w:eastAsia="ＭＳ ゴシック" w:hAnsi="ＭＳ ゴシック"/>
        </w:rPr>
      </w:pPr>
    </w:p>
    <w:p w14:paraId="2A04F08F" w14:textId="52EDA93A" w:rsidR="00481718" w:rsidRDefault="002E1B76" w:rsidP="00481718">
      <w:pPr>
        <w:spacing w:line="120" w:lineRule="exact"/>
        <w:rPr>
          <w:rFonts w:ascii="ＭＳ 明朝" w:hAnsi="ＭＳ 明朝"/>
        </w:rPr>
      </w:pPr>
      <w:r>
        <w:rPr>
          <w:noProof/>
        </w:rPr>
        <w:drawing>
          <wp:anchor distT="0" distB="0" distL="114300" distR="114300" simplePos="0" relativeHeight="251814912" behindDoc="0" locked="0" layoutInCell="1" allowOverlap="1" wp14:anchorId="37CD8B94" wp14:editId="6CA70E20">
            <wp:simplePos x="0" y="0"/>
            <wp:positionH relativeFrom="margin">
              <wp:posOffset>278765</wp:posOffset>
            </wp:positionH>
            <wp:positionV relativeFrom="paragraph">
              <wp:posOffset>358775</wp:posOffset>
            </wp:positionV>
            <wp:extent cx="6115050" cy="7953375"/>
            <wp:effectExtent l="0" t="0" r="0" b="0"/>
            <wp:wrapSquare wrapText="bothSides"/>
            <wp:docPr id="122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81718" w14:paraId="3D4833F0" w14:textId="77777777" w:rsidTr="002D0D77">
        <w:trPr>
          <w:trHeight w:hRule="exact" w:val="397"/>
          <w:jc w:val="center"/>
        </w:trPr>
        <w:tc>
          <w:tcPr>
            <w:tcW w:w="9274" w:type="dxa"/>
            <w:shd w:val="clear" w:color="auto" w:fill="D9D9D9"/>
            <w:vAlign w:val="center"/>
          </w:tcPr>
          <w:p w14:paraId="1A8D6429" w14:textId="77777777" w:rsidR="00481718" w:rsidRDefault="00481718" w:rsidP="002D0D77">
            <w:pPr>
              <w:jc w:val="center"/>
              <w:rPr>
                <w:rFonts w:ascii="MS UI Gothic" w:eastAsia="MS UI Gothic" w:hAnsi="MS UI Gothic"/>
                <w:b/>
                <w:sz w:val="20"/>
              </w:rPr>
            </w:pPr>
            <w:r>
              <w:rPr>
                <w:rFonts w:ascii="MS UI Gothic" w:eastAsia="MS UI Gothic" w:hAnsi="MS UI Gothic" w:hint="eastAsia"/>
                <w:b/>
                <w:sz w:val="20"/>
              </w:rPr>
              <w:t>≪性別≫</w:t>
            </w:r>
          </w:p>
        </w:tc>
      </w:tr>
    </w:tbl>
    <w:p w14:paraId="3EA8F5EF" w14:textId="246BB439" w:rsidR="00481718" w:rsidRDefault="00481718" w:rsidP="00481718">
      <w:pPr>
        <w:spacing w:line="120" w:lineRule="exact"/>
        <w:jc w:val="center"/>
        <w:rPr>
          <w:rFonts w:ascii="ＭＳ 明朝" w:hAnsi="ＭＳ 明朝"/>
        </w:rPr>
      </w:pPr>
    </w:p>
    <w:p w14:paraId="71AD3280" w14:textId="77777777" w:rsidR="00481718" w:rsidRDefault="00481718" w:rsidP="00481718">
      <w:pPr>
        <w:spacing w:line="120" w:lineRule="exact"/>
        <w:rPr>
          <w:rFonts w:ascii="ＭＳ 明朝" w:hAnsi="ＭＳ 明朝"/>
        </w:rPr>
      </w:pPr>
      <w:r>
        <w:rPr>
          <w:rFonts w:ascii="ＭＳ 明朝" w:hAnsi="ＭＳ 明朝"/>
        </w:rPr>
        <w:br w:type="page"/>
      </w:r>
    </w:p>
    <w:p w14:paraId="3F35FE68" w14:textId="77777777" w:rsidR="00960D53" w:rsidRDefault="00960D53" w:rsidP="00960D53">
      <w:pPr>
        <w:spacing w:line="120" w:lineRule="exact"/>
        <w:ind w:leftChars="100" w:left="210"/>
        <w:rPr>
          <w:rFonts w:ascii="ＭＳ ゴシック" w:eastAsia="ＭＳ ゴシック" w:hAnsi="ＭＳ ゴシック"/>
        </w:rPr>
      </w:pPr>
    </w:p>
    <w:p w14:paraId="2A3F3B61" w14:textId="0B1223BD" w:rsidR="00481718" w:rsidRDefault="00481718" w:rsidP="00481718">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43F2EFFE" w14:textId="0015C35C" w:rsidR="00481718" w:rsidRPr="00CC09F2" w:rsidRDefault="00C77113" w:rsidP="00CC09F2">
      <w:pPr>
        <w:ind w:leftChars="100" w:left="210"/>
        <w:rPr>
          <w:rFonts w:ascii="ＭＳ 明朝" w:hAnsi="ＭＳ 明朝"/>
        </w:rPr>
      </w:pPr>
      <w:r w:rsidRPr="00892B0E">
        <w:rPr>
          <w:rFonts w:ascii="ＭＳ 明朝" w:hAnsi="ＭＳ 明朝"/>
        </w:rPr>
        <w:t xml:space="preserve">　10歳代、30歳代、60歳代では「</w:t>
      </w:r>
      <w:r w:rsidRPr="00892B0E">
        <w:rPr>
          <w:rFonts w:ascii="ＭＳ 明朝" w:hAnsi="ＭＳ 明朝" w:hint="eastAsia"/>
        </w:rPr>
        <w:t>再生可能エネルギー（太陽光発電、水力発電、風力発電、バイオマス発電等）の普及拡大に向けた支援の強化」が最も高く、20歳代、40歳代では「省エネ住宅（ＺＥＨ等）や電気自動車等に対する補助・減税の充実</w:t>
      </w:r>
      <w:r w:rsidR="00892B0E" w:rsidRPr="00892B0E">
        <w:rPr>
          <w:rFonts w:ascii="ＭＳ 明朝" w:hAnsi="ＭＳ 明朝" w:hint="eastAsia"/>
        </w:rPr>
        <w:t>」</w:t>
      </w:r>
      <w:r w:rsidR="009923A6">
        <w:rPr>
          <w:rFonts w:ascii="ＭＳ 明朝" w:hAnsi="ＭＳ 明朝" w:hint="eastAsia"/>
        </w:rPr>
        <w:t>が</w:t>
      </w:r>
      <w:r w:rsidR="00892B0E" w:rsidRPr="00892B0E">
        <w:rPr>
          <w:rFonts w:ascii="ＭＳ 明朝" w:hAnsi="ＭＳ 明朝" w:hint="eastAsia"/>
        </w:rPr>
        <w:t>、50歳代では「電気自動車の充電スタンドの設置拡大」が、70歳以上では「温室効果ガスを吸収する森林の間伐や再造林による整備の強化」が最も高くなっている。</w:t>
      </w:r>
    </w:p>
    <w:tbl>
      <w:tblPr>
        <w:tblpPr w:leftFromText="142" w:rightFromText="142" w:vertAnchor="text" w:horzAnchor="margin" w:tblpXSpec="center" w:tblpY="157"/>
        <w:tblW w:w="927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892B0E" w14:paraId="0E43C1E3" w14:textId="77777777" w:rsidTr="00892B0E">
        <w:trPr>
          <w:trHeight w:hRule="exact" w:val="397"/>
        </w:trPr>
        <w:tc>
          <w:tcPr>
            <w:tcW w:w="9274" w:type="dxa"/>
            <w:shd w:val="clear" w:color="auto" w:fill="D9D9D9"/>
            <w:vAlign w:val="center"/>
          </w:tcPr>
          <w:p w14:paraId="7B15CC19" w14:textId="1221B311" w:rsidR="00892B0E" w:rsidRDefault="00892B0E" w:rsidP="00892B0E">
            <w:pPr>
              <w:jc w:val="center"/>
              <w:rPr>
                <w:rFonts w:ascii="MS UI Gothic" w:eastAsia="MS UI Gothic" w:hAnsi="MS UI Gothic"/>
                <w:b/>
                <w:sz w:val="20"/>
              </w:rPr>
            </w:pPr>
            <w:r>
              <w:rPr>
                <w:rFonts w:ascii="MS UI Gothic" w:eastAsia="MS UI Gothic" w:hAnsi="MS UI Gothic" w:hint="eastAsia"/>
                <w:b/>
                <w:sz w:val="20"/>
              </w:rPr>
              <w:t>≪年代別≫</w:t>
            </w:r>
          </w:p>
        </w:tc>
      </w:tr>
    </w:tbl>
    <w:p w14:paraId="12543E00" w14:textId="3943F5FF" w:rsidR="00481718" w:rsidRDefault="00481718" w:rsidP="00481718">
      <w:pPr>
        <w:spacing w:line="120" w:lineRule="exact"/>
        <w:rPr>
          <w:rFonts w:ascii="ＭＳ 明朝" w:hAnsi="ＭＳ 明朝"/>
        </w:rPr>
      </w:pPr>
    </w:p>
    <w:p w14:paraId="11073D5B" w14:textId="5F77E592" w:rsidR="00960D53" w:rsidRDefault="00CC09F2" w:rsidP="00960D53">
      <w:pPr>
        <w:spacing w:line="120" w:lineRule="exact"/>
        <w:rPr>
          <w:rFonts w:ascii="ＭＳ ゴシック" w:eastAsia="ＭＳ ゴシック" w:hAnsi="ＭＳ ゴシック"/>
        </w:rPr>
      </w:pPr>
      <w:r>
        <w:rPr>
          <w:noProof/>
        </w:rPr>
        <w:drawing>
          <wp:anchor distT="0" distB="0" distL="114300" distR="114300" simplePos="0" relativeHeight="252013568" behindDoc="0" locked="0" layoutInCell="1" allowOverlap="1" wp14:anchorId="5906FF89" wp14:editId="50CCAE4B">
            <wp:simplePos x="0" y="0"/>
            <wp:positionH relativeFrom="margin">
              <wp:posOffset>329565</wp:posOffset>
            </wp:positionH>
            <wp:positionV relativeFrom="paragraph">
              <wp:posOffset>372110</wp:posOffset>
            </wp:positionV>
            <wp:extent cx="6001385" cy="8119745"/>
            <wp:effectExtent l="0" t="0" r="0" b="14605"/>
            <wp:wrapSquare wrapText="bothSides"/>
            <wp:docPr id="4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14:sizeRelH relativeFrom="margin">
              <wp14:pctWidth>0</wp14:pctWidth>
            </wp14:sizeRelH>
            <wp14:sizeRelV relativeFrom="margin">
              <wp14:pctHeight>0</wp14:pctHeight>
            </wp14:sizeRelV>
          </wp:anchor>
        </w:drawing>
      </w:r>
      <w:r w:rsidR="005C2E93" w:rsidRPr="005C2E93">
        <w:rPr>
          <w:rFonts w:ascii="ＭＳ ゴシック" w:eastAsia="ＭＳ ゴシック" w:hAnsi="ＭＳ ゴシック"/>
          <w:noProof/>
        </w:rPr>
        <w:drawing>
          <wp:inline distT="0" distB="0" distL="0" distR="0" wp14:anchorId="038AD925" wp14:editId="55C502EC">
            <wp:extent cx="6479540" cy="8033385"/>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479540" cy="8033385"/>
                    </a:xfrm>
                    <a:prstGeom prst="rect">
                      <a:avLst/>
                    </a:prstGeom>
                    <a:noFill/>
                    <a:ln>
                      <a:noFill/>
                    </a:ln>
                  </pic:spPr>
                </pic:pic>
              </a:graphicData>
            </a:graphic>
          </wp:inline>
        </w:drawing>
      </w:r>
    </w:p>
    <w:p w14:paraId="53AFF31F" w14:textId="77777777" w:rsidR="00550E18" w:rsidRDefault="00550E18" w:rsidP="00550E18">
      <w:pPr>
        <w:spacing w:line="120" w:lineRule="exact"/>
        <w:rPr>
          <w:rFonts w:ascii="ＭＳ 明朝" w:hAnsi="ＭＳ 明朝"/>
        </w:rPr>
      </w:pPr>
    </w:p>
    <w:p w14:paraId="200EC847" w14:textId="77777777" w:rsidR="00550E18" w:rsidRPr="00C707CF" w:rsidRDefault="00550E18" w:rsidP="00550E18">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42</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46</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7226015D" w14:textId="76979EF7" w:rsidR="00550E18" w:rsidRPr="006325DB" w:rsidRDefault="00550E18" w:rsidP="00550E18">
      <w:pPr>
        <w:rPr>
          <w:rFonts w:ascii="ＭＳ 明朝" w:hAnsi="ＭＳ 明朝"/>
        </w:rPr>
      </w:pPr>
      <w:r>
        <w:rPr>
          <w:rFonts w:ascii="ＭＳ 明朝" w:hAnsi="ＭＳ 明朝"/>
        </w:rPr>
        <w:t xml:space="preserve">　「</w:t>
      </w:r>
      <w:r w:rsidRPr="0054610C">
        <w:rPr>
          <w:rFonts w:ascii="ＭＳ 明朝" w:hAnsi="ＭＳ 明朝" w:hint="eastAsia"/>
        </w:rPr>
        <w:t>地球温暖化問題に対して、どの程度関心がありますか。</w:t>
      </w:r>
      <w:r>
        <w:rPr>
          <w:rFonts w:ascii="ＭＳ 明朝" w:hAnsi="ＭＳ 明朝" w:hint="eastAsia"/>
        </w:rPr>
        <w:t>」という質問に対し、「</w:t>
      </w:r>
      <w:r w:rsidRPr="006325DB">
        <w:rPr>
          <w:rFonts w:ascii="ＭＳ 明朝" w:hAnsi="ＭＳ 明朝" w:hint="eastAsia"/>
        </w:rPr>
        <w:t>今後、温室効果ガスの排出を削減していくために、県が力を入れるべき施策は何だと考えますか。</w:t>
      </w:r>
      <w:r>
        <w:rPr>
          <w:rFonts w:ascii="ＭＳ 明朝" w:hAnsi="ＭＳ 明朝" w:hint="eastAsia"/>
        </w:rPr>
        <w:t>」の結果を見ると、「</w:t>
      </w:r>
      <w:r w:rsidRPr="006325DB">
        <w:rPr>
          <w:rFonts w:ascii="ＭＳ 明朝" w:hAnsi="ＭＳ 明朝" w:hint="eastAsia"/>
        </w:rPr>
        <w:t>非常に関心がある</w:t>
      </w:r>
      <w:r>
        <w:rPr>
          <w:rFonts w:ascii="ＭＳ 明朝" w:hAnsi="ＭＳ 明朝" w:hint="eastAsia"/>
        </w:rPr>
        <w:t>」と回答した人では「</w:t>
      </w:r>
      <w:r w:rsidRPr="006325DB">
        <w:rPr>
          <w:rFonts w:ascii="ＭＳ 明朝" w:hAnsi="ＭＳ 明朝" w:hint="eastAsia"/>
        </w:rPr>
        <w:t>温室効果ガスを吸収する森林の間伐や再造林による整備の強化</w:t>
      </w:r>
      <w:r>
        <w:rPr>
          <w:rFonts w:ascii="ＭＳ 明朝" w:hAnsi="ＭＳ 明朝" w:hint="eastAsia"/>
        </w:rPr>
        <w:t>」が最も高く、「</w:t>
      </w:r>
      <w:r w:rsidRPr="006325DB">
        <w:rPr>
          <w:rFonts w:ascii="ＭＳ 明朝" w:hAnsi="ＭＳ 明朝" w:hint="eastAsia"/>
        </w:rPr>
        <w:t>少し関心</w:t>
      </w:r>
      <w:r w:rsidR="0055459F">
        <w:rPr>
          <w:rFonts w:ascii="ＭＳ 明朝" w:hAnsi="ＭＳ 明朝" w:hint="eastAsia"/>
        </w:rPr>
        <w:t>が</w:t>
      </w:r>
      <w:r w:rsidRPr="006325DB">
        <w:rPr>
          <w:rFonts w:ascii="ＭＳ 明朝" w:hAnsi="ＭＳ 明朝" w:hint="eastAsia"/>
        </w:rPr>
        <w:t>ある</w:t>
      </w:r>
      <w:r>
        <w:rPr>
          <w:rFonts w:ascii="ＭＳ 明朝" w:hAnsi="ＭＳ 明朝" w:hint="eastAsia"/>
        </w:rPr>
        <w:t>」と回答した人では「</w:t>
      </w:r>
      <w:r w:rsidRPr="006325DB">
        <w:rPr>
          <w:rFonts w:ascii="ＭＳ 明朝" w:hAnsi="ＭＳ 明朝" w:hint="eastAsia"/>
        </w:rPr>
        <w:t>再生可能エネルギー（太陽光発電、水力発電、風力発電、バイオマス発電等）の普及拡大に向けた支援の強化</w:t>
      </w:r>
      <w:r>
        <w:rPr>
          <w:rFonts w:ascii="ＭＳ 明朝" w:hAnsi="ＭＳ 明朝" w:hint="eastAsia"/>
        </w:rPr>
        <w:t>」が、「</w:t>
      </w:r>
      <w:r w:rsidRPr="006325DB">
        <w:rPr>
          <w:rFonts w:ascii="ＭＳ 明朝" w:hAnsi="ＭＳ 明朝" w:hint="eastAsia"/>
        </w:rPr>
        <w:t>ほとんど関心がない</w:t>
      </w:r>
      <w:r>
        <w:rPr>
          <w:rFonts w:ascii="ＭＳ 明朝" w:hAnsi="ＭＳ 明朝" w:hint="eastAsia"/>
        </w:rPr>
        <w:t>」と回答した人では「</w:t>
      </w:r>
      <w:r w:rsidRPr="006325DB">
        <w:rPr>
          <w:rFonts w:ascii="ＭＳ 明朝" w:hAnsi="ＭＳ 明朝" w:hint="eastAsia"/>
        </w:rPr>
        <w:t>省エネ住宅（ＺＥＨ等）や電気自動車等に対する補助・減税の充実</w:t>
      </w:r>
      <w:r>
        <w:rPr>
          <w:rFonts w:ascii="ＭＳ 明朝" w:hAnsi="ＭＳ 明朝" w:hint="eastAsia"/>
        </w:rPr>
        <w:t>」が、「全く関心がない」と回答した人では「</w:t>
      </w:r>
      <w:r w:rsidRPr="006325DB">
        <w:rPr>
          <w:rFonts w:ascii="ＭＳ 明朝" w:hAnsi="ＭＳ 明朝" w:hint="eastAsia"/>
        </w:rPr>
        <w:t>ＬＥＤの導入などの、家庭でできる地球温暖化対策の普及啓発の強化</w:t>
      </w:r>
      <w:r>
        <w:rPr>
          <w:rFonts w:ascii="ＭＳ 明朝" w:hAnsi="ＭＳ 明朝" w:hint="eastAsia"/>
        </w:rPr>
        <w:t>」が最も高くなっている。</w:t>
      </w:r>
    </w:p>
    <w:p w14:paraId="604E8023" w14:textId="77777777" w:rsidR="00550E18" w:rsidRDefault="00550E18" w:rsidP="00550E18">
      <w:pPr>
        <w:rPr>
          <w:rFonts w:ascii="ＭＳ 明朝" w:hAnsi="ＭＳ 明朝"/>
        </w:rPr>
      </w:pPr>
    </w:p>
    <w:p w14:paraId="3E96A55E" w14:textId="614CEB55" w:rsidR="00550E18" w:rsidRDefault="00D74CCD" w:rsidP="00550E18">
      <w:pPr>
        <w:rPr>
          <w:rFonts w:ascii="ＭＳ 明朝" w:hAnsi="ＭＳ 明朝"/>
        </w:rPr>
      </w:pPr>
      <w:r w:rsidRPr="00FA4D73">
        <w:rPr>
          <w:noProof/>
        </w:rPr>
        <w:drawing>
          <wp:anchor distT="0" distB="0" distL="114300" distR="114300" simplePos="0" relativeHeight="252137472" behindDoc="0" locked="0" layoutInCell="1" allowOverlap="1" wp14:anchorId="5D47F59B" wp14:editId="226C0853">
            <wp:simplePos x="0" y="0"/>
            <wp:positionH relativeFrom="column">
              <wp:posOffset>313055</wp:posOffset>
            </wp:positionH>
            <wp:positionV relativeFrom="paragraph">
              <wp:posOffset>556895</wp:posOffset>
            </wp:positionV>
            <wp:extent cx="5839460" cy="4171950"/>
            <wp:effectExtent l="0" t="0" r="8890" b="0"/>
            <wp:wrapSquare wrapText="bothSides"/>
            <wp:docPr id="1056" name="図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39460" cy="41719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50E18" w14:paraId="69ADE5AB" w14:textId="77777777" w:rsidTr="00E672AB">
        <w:trPr>
          <w:trHeight w:hRule="exact" w:val="397"/>
          <w:jc w:val="center"/>
        </w:trPr>
        <w:tc>
          <w:tcPr>
            <w:tcW w:w="9274" w:type="dxa"/>
            <w:shd w:val="clear" w:color="auto" w:fill="D9D9D9"/>
            <w:vAlign w:val="center"/>
          </w:tcPr>
          <w:p w14:paraId="3452DB25" w14:textId="77777777" w:rsidR="00550E18" w:rsidRDefault="00550E18" w:rsidP="00E672AB">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w:t>
            </w:r>
            <w:r>
              <w:rPr>
                <w:rFonts w:ascii="MS UI Gothic" w:eastAsia="MS UI Gothic" w:hAnsi="MS UI Gothic" w:hint="eastAsia"/>
                <w:b/>
                <w:sz w:val="20"/>
              </w:rPr>
              <w:t>42</w:t>
            </w:r>
            <w:r w:rsidRPr="00A23E27">
              <w:rPr>
                <w:rFonts w:ascii="MS UI Gothic" w:eastAsia="MS UI Gothic" w:hAnsi="MS UI Gothic" w:hint="eastAsia"/>
                <w:b/>
                <w:sz w:val="20"/>
              </w:rPr>
              <w:t>×問</w:t>
            </w:r>
            <w:r>
              <w:rPr>
                <w:rFonts w:ascii="MS UI Gothic" w:eastAsia="MS UI Gothic" w:hAnsi="MS UI Gothic" w:hint="eastAsia"/>
                <w:b/>
                <w:sz w:val="20"/>
              </w:rPr>
              <w:t>46</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4F50B90C" w14:textId="58C38EDF" w:rsidR="00550E18" w:rsidRPr="00D74CCD" w:rsidRDefault="00550E18" w:rsidP="00550E18">
      <w:pPr>
        <w:rPr>
          <w:rFonts w:ascii="ＭＳ 明朝" w:hAnsi="ＭＳ 明朝"/>
        </w:rPr>
      </w:pPr>
    </w:p>
    <w:p w14:paraId="66D7D8B9" w14:textId="77777777" w:rsidR="00550E18" w:rsidRPr="006621DC" w:rsidRDefault="00550E18" w:rsidP="00550E18">
      <w:pPr>
        <w:rPr>
          <w:rFonts w:ascii="ＭＳ 明朝" w:hAnsi="ＭＳ 明朝"/>
        </w:rPr>
      </w:pPr>
    </w:p>
    <w:p w14:paraId="451DA886" w14:textId="77777777" w:rsidR="00550E18" w:rsidRDefault="00550E18" w:rsidP="00550E18">
      <w:pPr>
        <w:rPr>
          <w:rFonts w:ascii="ＭＳ 明朝" w:hAnsi="ＭＳ 明朝"/>
        </w:rPr>
      </w:pPr>
    </w:p>
    <w:p w14:paraId="1DD704E9" w14:textId="77777777" w:rsidR="00550E18" w:rsidRPr="00C707CF" w:rsidRDefault="00550E18" w:rsidP="00550E18">
      <w:pPr>
        <w:rPr>
          <w:rFonts w:ascii="ＭＳ 明朝" w:hAnsi="ＭＳ 明朝"/>
        </w:rPr>
      </w:pPr>
    </w:p>
    <w:p w14:paraId="5CE4109F" w14:textId="77777777" w:rsidR="00550E18" w:rsidRPr="00C707CF" w:rsidRDefault="00550E18" w:rsidP="00550E18">
      <w:pPr>
        <w:rPr>
          <w:rFonts w:ascii="ＭＳ 明朝" w:hAnsi="ＭＳ 明朝"/>
        </w:rPr>
      </w:pPr>
    </w:p>
    <w:p w14:paraId="70A0BFA0" w14:textId="77777777" w:rsidR="00550E18" w:rsidRDefault="00550E18" w:rsidP="00550E18">
      <w:pPr>
        <w:rPr>
          <w:rFonts w:ascii="ＭＳ 明朝" w:hAnsi="ＭＳ 明朝"/>
        </w:rPr>
      </w:pPr>
    </w:p>
    <w:p w14:paraId="0D50DA22" w14:textId="5FD5DD54" w:rsidR="00550E18" w:rsidRDefault="00550E18" w:rsidP="00550E18">
      <w:pPr>
        <w:rPr>
          <w:rFonts w:ascii="ＭＳ 明朝" w:hAnsi="ＭＳ 明朝"/>
        </w:rPr>
      </w:pPr>
    </w:p>
    <w:p w14:paraId="2A98DB86" w14:textId="77777777" w:rsidR="002F034D" w:rsidRDefault="002F034D" w:rsidP="00550E18">
      <w:pPr>
        <w:rPr>
          <w:rFonts w:ascii="ＭＳ 明朝" w:hAnsi="ＭＳ 明朝"/>
        </w:rPr>
      </w:pPr>
    </w:p>
    <w:p w14:paraId="71CD023F" w14:textId="77777777" w:rsidR="00550E18" w:rsidRDefault="00550E18" w:rsidP="00550E18">
      <w:pPr>
        <w:rPr>
          <w:rFonts w:ascii="ＭＳ 明朝" w:hAnsi="ＭＳ 明朝"/>
        </w:rPr>
      </w:pPr>
    </w:p>
    <w:p w14:paraId="60DC180E" w14:textId="77777777" w:rsidR="00550E18" w:rsidRDefault="00550E18" w:rsidP="00550E18">
      <w:pPr>
        <w:rPr>
          <w:rFonts w:ascii="ＭＳ 明朝" w:hAnsi="ＭＳ 明朝"/>
        </w:rPr>
      </w:pPr>
    </w:p>
    <w:p w14:paraId="7693C3F3" w14:textId="77777777" w:rsidR="00550E18" w:rsidRDefault="00550E18" w:rsidP="00550E18">
      <w:pPr>
        <w:rPr>
          <w:rFonts w:ascii="ＭＳ 明朝" w:hAnsi="ＭＳ 明朝"/>
        </w:rPr>
      </w:pPr>
    </w:p>
    <w:p w14:paraId="1DD12C94" w14:textId="77777777" w:rsidR="00550E18" w:rsidRDefault="00550E18" w:rsidP="00550E18">
      <w:pPr>
        <w:spacing w:line="120" w:lineRule="exact"/>
        <w:rPr>
          <w:rFonts w:ascii="ＭＳ 明朝" w:hAnsi="ＭＳ 明朝"/>
        </w:rPr>
      </w:pPr>
    </w:p>
    <w:p w14:paraId="7CA7E16F" w14:textId="77777777" w:rsidR="00550E18" w:rsidRDefault="00550E18" w:rsidP="00550E18">
      <w:pPr>
        <w:spacing w:line="120" w:lineRule="exact"/>
        <w:rPr>
          <w:rFonts w:ascii="ＭＳ 明朝" w:hAnsi="ＭＳ 明朝"/>
        </w:rPr>
      </w:pPr>
    </w:p>
    <w:p w14:paraId="4F805DF4" w14:textId="77777777" w:rsidR="00550E18" w:rsidRDefault="00550E18" w:rsidP="00550E18">
      <w:pPr>
        <w:spacing w:line="120" w:lineRule="exact"/>
        <w:rPr>
          <w:rFonts w:ascii="ＭＳ 明朝" w:hAnsi="ＭＳ 明朝"/>
        </w:rPr>
      </w:pPr>
    </w:p>
    <w:p w14:paraId="0AA13296" w14:textId="77777777" w:rsidR="00550E18" w:rsidRDefault="00550E18" w:rsidP="00550E18">
      <w:pPr>
        <w:spacing w:line="120" w:lineRule="exact"/>
        <w:rPr>
          <w:rFonts w:ascii="ＭＳ 明朝" w:hAnsi="ＭＳ 明朝"/>
        </w:rPr>
      </w:pPr>
    </w:p>
    <w:p w14:paraId="1380B745" w14:textId="5EED126A" w:rsidR="006D40D2" w:rsidRDefault="006D40D2" w:rsidP="00960D53">
      <w:pPr>
        <w:spacing w:line="120" w:lineRule="exact"/>
        <w:rPr>
          <w:rFonts w:ascii="ＭＳ ゴシック" w:eastAsia="ＭＳ ゴシック" w:hAnsi="ＭＳ ゴシック"/>
        </w:rPr>
      </w:pPr>
    </w:p>
    <w:p w14:paraId="47E853FC" w14:textId="77777777" w:rsidR="00D74CCD" w:rsidRDefault="00D74CCD" w:rsidP="00960D53">
      <w:pPr>
        <w:spacing w:line="120" w:lineRule="exact"/>
        <w:rPr>
          <w:rFonts w:ascii="ＭＳ ゴシック" w:eastAsia="ＭＳ ゴシック" w:hAnsi="ＭＳ ゴシック"/>
        </w:rPr>
      </w:pPr>
    </w:p>
    <w:tbl>
      <w:tblPr>
        <w:tblpPr w:leftFromText="142" w:rightFromText="142" w:vertAnchor="text" w:horzAnchor="margin" w:tblpXSpec="center" w:tblpY="57"/>
        <w:tblW w:w="8991" w:type="dxa"/>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960D53" w14:paraId="75020026" w14:textId="77777777" w:rsidTr="00960D53">
        <w:trPr>
          <w:trHeight w:hRule="exact" w:val="443"/>
        </w:trPr>
        <w:tc>
          <w:tcPr>
            <w:tcW w:w="8991" w:type="dxa"/>
            <w:shd w:val="clear" w:color="auto" w:fill="auto"/>
          </w:tcPr>
          <w:p w14:paraId="264660F3" w14:textId="5E639396" w:rsidR="00960D53" w:rsidRDefault="00960D53" w:rsidP="00960D53">
            <w:pPr>
              <w:spacing w:beforeLines="20" w:before="72" w:line="0" w:lineRule="atLeast"/>
              <w:ind w:rightChars="50" w:right="105"/>
              <w:rPr>
                <w:rFonts w:ascii="MS UI Gothic" w:eastAsia="MS UI Gothic" w:hAnsi="MS UI Gothic"/>
                <w:sz w:val="20"/>
              </w:rPr>
            </w:pPr>
            <w:r w:rsidRPr="00BE5DC9">
              <w:rPr>
                <w:rFonts w:ascii="MS UI Gothic" w:eastAsia="MS UI Gothic" w:hAnsi="MS UI Gothic" w:hint="eastAsia"/>
                <w:sz w:val="20"/>
              </w:rPr>
              <w:t xml:space="preserve">問47　</w:t>
            </w:r>
            <w:r>
              <w:rPr>
                <w:rFonts w:ascii="MS UI Gothic" w:eastAsia="MS UI Gothic" w:hAnsi="MS UI Gothic" w:hint="eastAsia"/>
                <w:sz w:val="20"/>
              </w:rPr>
              <w:t>あなたは、「食品ロス」が問題となっていることを知っていますか。</w:t>
            </w:r>
            <w:r w:rsidRPr="00BE5DC9">
              <w:rPr>
                <w:rFonts w:ascii="MS UI Gothic" w:eastAsia="MS UI Gothic" w:hAnsi="MS UI Gothic" w:hint="eastAsia"/>
                <w:sz w:val="20"/>
              </w:rPr>
              <w:t>（１つだけ○印）</w:t>
            </w:r>
          </w:p>
        </w:tc>
      </w:tr>
    </w:tbl>
    <w:p w14:paraId="1930D9C9" w14:textId="34884CEF" w:rsidR="00960D53" w:rsidRDefault="00892B0E" w:rsidP="00892B0E">
      <w:pPr>
        <w:rPr>
          <w:rFonts w:ascii="ＭＳ ゴシック" w:eastAsia="ＭＳ ゴシック" w:hAnsi="ＭＳ ゴシック"/>
        </w:rPr>
      </w:pPr>
      <w:r>
        <w:rPr>
          <w:rFonts w:ascii="ＭＳ ゴシック" w:eastAsia="ＭＳ ゴシック" w:hAnsi="ＭＳ ゴシック" w:hint="eastAsia"/>
        </w:rPr>
        <w:t xml:space="preserve">　</w:t>
      </w:r>
      <w:r w:rsidR="0039053E">
        <w:rPr>
          <w:rFonts w:ascii="ＭＳ ゴシック" w:eastAsia="ＭＳ ゴシック" w:hAnsi="ＭＳ ゴシック" w:hint="eastAsia"/>
        </w:rPr>
        <w:t xml:space="preserve">　</w:t>
      </w:r>
    </w:p>
    <w:p w14:paraId="148EB79F" w14:textId="77777777" w:rsidR="00960D53" w:rsidRDefault="00960D53" w:rsidP="00960D53">
      <w:pPr>
        <w:spacing w:line="120" w:lineRule="exact"/>
        <w:rPr>
          <w:rFonts w:ascii="ＭＳ ゴシック" w:eastAsia="ＭＳ ゴシック" w:hAnsi="ＭＳ ゴシック"/>
        </w:rPr>
      </w:pPr>
    </w:p>
    <w:p w14:paraId="29766E30" w14:textId="77777777" w:rsidR="00960D53" w:rsidRDefault="00960D53" w:rsidP="00960D53">
      <w:pPr>
        <w:spacing w:line="120" w:lineRule="exact"/>
        <w:ind w:firstLineChars="200" w:firstLine="420"/>
        <w:rPr>
          <w:rFonts w:ascii="ＭＳ ゴシック" w:eastAsia="ＭＳ ゴシック" w:hAnsi="ＭＳ ゴシック"/>
        </w:rPr>
      </w:pPr>
    </w:p>
    <w:p w14:paraId="5A9AFA82" w14:textId="18A267D7" w:rsidR="00BE5DC9" w:rsidRDefault="0039053E" w:rsidP="00960D53">
      <w:pPr>
        <w:ind w:firstLineChars="200" w:firstLine="420"/>
        <w:rPr>
          <w:rFonts w:ascii="ＭＳ ゴシック" w:eastAsia="ＭＳ ゴシック" w:hAnsi="ＭＳ ゴシック"/>
        </w:rPr>
      </w:pPr>
      <w:r>
        <w:rPr>
          <w:rFonts w:ascii="ＭＳ ゴシック" w:eastAsia="ＭＳ ゴシック" w:hAnsi="ＭＳ ゴシック" w:hint="eastAsia"/>
        </w:rPr>
        <w:t>【総合】</w:t>
      </w:r>
    </w:p>
    <w:p w14:paraId="068922CC" w14:textId="0E129CF3" w:rsidR="00BE5DC9" w:rsidRDefault="0039053E" w:rsidP="00BE5DC9">
      <w:pPr>
        <w:ind w:leftChars="100" w:left="210" w:firstLineChars="100" w:firstLine="210"/>
        <w:rPr>
          <w:rFonts w:ascii="ＭＳ ゴシック" w:eastAsia="ＭＳ ゴシック" w:hAnsi="ＭＳ ゴシック"/>
          <w:u w:val="single"/>
        </w:rPr>
      </w:pPr>
      <w:r w:rsidRPr="0039053E">
        <w:rPr>
          <w:rFonts w:ascii="ＭＳ ゴシック" w:eastAsia="ＭＳ ゴシック" w:hAnsi="ＭＳ ゴシック"/>
        </w:rPr>
        <w:t xml:space="preserve">　</w:t>
      </w:r>
      <w:r>
        <w:rPr>
          <w:rFonts w:ascii="ＭＳ ゴシック" w:eastAsia="ＭＳ ゴシック" w:hAnsi="ＭＳ ゴシック"/>
          <w:u w:val="single"/>
        </w:rPr>
        <w:t>「</w:t>
      </w:r>
      <w:r w:rsidRPr="0039053E">
        <w:rPr>
          <w:rFonts w:ascii="ＭＳ ゴシック" w:eastAsia="ＭＳ ゴシック" w:hAnsi="ＭＳ ゴシック" w:hint="eastAsia"/>
          <w:u w:val="single"/>
        </w:rPr>
        <w:t>ある程度知っている</w:t>
      </w:r>
      <w:r>
        <w:rPr>
          <w:rFonts w:ascii="ＭＳ ゴシック" w:eastAsia="ＭＳ ゴシック" w:hAnsi="ＭＳ ゴシック" w:hint="eastAsia"/>
          <w:u w:val="single"/>
        </w:rPr>
        <w:t>」が49.5％と１位になっている。</w:t>
      </w:r>
    </w:p>
    <w:p w14:paraId="5608B038" w14:textId="0C92729B" w:rsidR="00BE5DC9" w:rsidRPr="0039053E" w:rsidRDefault="0039053E" w:rsidP="0039053E">
      <w:pPr>
        <w:ind w:leftChars="100" w:left="210" w:firstLineChars="200" w:firstLine="420"/>
        <w:rPr>
          <w:rFonts w:ascii="ＭＳ 明朝" w:hAnsi="ＭＳ 明朝"/>
        </w:rPr>
      </w:pPr>
      <w:r w:rsidRPr="0039053E">
        <w:rPr>
          <w:rFonts w:ascii="ＭＳ 明朝" w:hAnsi="ＭＳ 明朝"/>
        </w:rPr>
        <w:t>次いで、「</w:t>
      </w:r>
      <w:r w:rsidRPr="0039053E">
        <w:rPr>
          <w:rFonts w:ascii="ＭＳ 明朝" w:hAnsi="ＭＳ 明朝" w:hint="eastAsia"/>
        </w:rPr>
        <w:t>よく知っている」が42.8％、「あまり知らない」が6.0％と続いている。</w:t>
      </w:r>
    </w:p>
    <w:p w14:paraId="60656B5F" w14:textId="77777777" w:rsidR="00BE5DC9" w:rsidRDefault="00BE5DC9" w:rsidP="00BE5DC9">
      <w:pPr>
        <w:spacing w:line="120" w:lineRule="exact"/>
        <w:rPr>
          <w:rFonts w:ascii="ＭＳ 明朝" w:hAnsi="ＭＳ 明朝"/>
        </w:rPr>
      </w:pPr>
    </w:p>
    <w:p w14:paraId="66C0744D" w14:textId="77777777" w:rsidR="00892B0E" w:rsidRDefault="00892B0E"/>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BE5DC9" w14:paraId="62CEB613" w14:textId="77777777" w:rsidTr="002D0D77">
        <w:trPr>
          <w:trHeight w:hRule="exact" w:val="397"/>
          <w:jc w:val="center"/>
        </w:trPr>
        <w:tc>
          <w:tcPr>
            <w:tcW w:w="9274" w:type="dxa"/>
            <w:shd w:val="clear" w:color="auto" w:fill="D9D9D9"/>
            <w:vAlign w:val="center"/>
          </w:tcPr>
          <w:p w14:paraId="2DD5168C" w14:textId="77777777" w:rsidR="00BE5DC9" w:rsidRDefault="00BE5DC9" w:rsidP="002D0D77">
            <w:pPr>
              <w:jc w:val="center"/>
              <w:rPr>
                <w:rFonts w:ascii="MS UI Gothic" w:eastAsia="MS UI Gothic" w:hAnsi="MS UI Gothic"/>
                <w:b/>
                <w:sz w:val="20"/>
              </w:rPr>
            </w:pPr>
            <w:r>
              <w:rPr>
                <w:rFonts w:ascii="MS UI Gothic" w:eastAsia="MS UI Gothic" w:hAnsi="MS UI Gothic" w:hint="eastAsia"/>
                <w:b/>
                <w:sz w:val="20"/>
              </w:rPr>
              <w:t>≪総合≫</w:t>
            </w:r>
          </w:p>
        </w:tc>
      </w:tr>
    </w:tbl>
    <w:p w14:paraId="2F2BE01A" w14:textId="58B89D8C" w:rsidR="00BE5DC9" w:rsidRDefault="006B6704" w:rsidP="00BE5DC9">
      <w:pPr>
        <w:jc w:val="center"/>
      </w:pPr>
      <w:r w:rsidRPr="0055426C">
        <w:rPr>
          <w:noProof/>
        </w:rPr>
        <w:drawing>
          <wp:anchor distT="0" distB="0" distL="114300" distR="114300" simplePos="0" relativeHeight="251930624" behindDoc="0" locked="0" layoutInCell="1" allowOverlap="1" wp14:anchorId="0F11F417" wp14:editId="38704568">
            <wp:simplePos x="0" y="0"/>
            <wp:positionH relativeFrom="margin">
              <wp:posOffset>711835</wp:posOffset>
            </wp:positionH>
            <wp:positionV relativeFrom="paragraph">
              <wp:posOffset>230505</wp:posOffset>
            </wp:positionV>
            <wp:extent cx="5222875" cy="3438525"/>
            <wp:effectExtent l="0" t="0" r="0" b="9525"/>
            <wp:wrapSquare wrapText="bothSides"/>
            <wp:docPr id="1337" name="図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222875" cy="343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D3D38" w14:textId="4E52C767" w:rsidR="00892B0E" w:rsidRDefault="00892B0E" w:rsidP="00892B0E">
      <w:pPr>
        <w:jc w:val="center"/>
      </w:pPr>
    </w:p>
    <w:p w14:paraId="7A7C83A3" w14:textId="6A379B28" w:rsidR="00BE5DC9" w:rsidRDefault="00BE5DC9" w:rsidP="00892B0E">
      <w:pPr>
        <w:jc w:val="center"/>
      </w:pPr>
    </w:p>
    <w:p w14:paraId="7C08D4C1" w14:textId="77777777" w:rsidR="00892B0E" w:rsidRDefault="00892B0E" w:rsidP="00892B0E"/>
    <w:p w14:paraId="79D6F39C" w14:textId="6A60A307" w:rsidR="00892B0E" w:rsidRDefault="00892B0E" w:rsidP="00892B0E"/>
    <w:p w14:paraId="464C9F7B" w14:textId="70260543" w:rsidR="00892B0E" w:rsidRDefault="00892B0E" w:rsidP="00892B0E"/>
    <w:p w14:paraId="048F1C9C" w14:textId="3469ADA9" w:rsidR="00892B0E" w:rsidRDefault="00892B0E" w:rsidP="00892B0E"/>
    <w:p w14:paraId="15D2F8E2" w14:textId="70AB74F4" w:rsidR="00BE5DC9" w:rsidRDefault="00BE5DC9" w:rsidP="00892B0E">
      <w:r>
        <w:br w:type="page"/>
      </w:r>
    </w:p>
    <w:p w14:paraId="50C27825" w14:textId="77777777" w:rsidR="00960D53" w:rsidRDefault="00960D53" w:rsidP="00960D53">
      <w:pPr>
        <w:spacing w:line="120" w:lineRule="exact"/>
        <w:ind w:firstLineChars="100" w:firstLine="210"/>
        <w:rPr>
          <w:rFonts w:ascii="ＭＳ ゴシック" w:eastAsia="ＭＳ ゴシック" w:hAnsi="ＭＳ ゴシック"/>
        </w:rPr>
      </w:pPr>
    </w:p>
    <w:p w14:paraId="4F423098" w14:textId="6D1EC6EE" w:rsidR="00BE5DC9" w:rsidRDefault="00BE5DC9" w:rsidP="00BE5DC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94F145B" w14:textId="4231F5EA" w:rsidR="00BE5DC9" w:rsidRDefault="007A7EB8" w:rsidP="00BE5DC9">
      <w:pPr>
        <w:ind w:leftChars="100" w:left="210" w:firstLineChars="100" w:firstLine="210"/>
        <w:rPr>
          <w:rFonts w:ascii="ＭＳ 明朝" w:hAnsi="ＭＳ 明朝"/>
        </w:rPr>
      </w:pPr>
      <w:r>
        <w:rPr>
          <w:rFonts w:ascii="ＭＳ 明朝" w:hAnsi="ＭＳ 明朝"/>
        </w:rPr>
        <w:t>男女ともに「</w:t>
      </w:r>
      <w:r w:rsidRPr="007A7EB8">
        <w:rPr>
          <w:rFonts w:ascii="ＭＳ 明朝" w:hAnsi="ＭＳ 明朝" w:hint="eastAsia"/>
        </w:rPr>
        <w:t>ある程度知っている</w:t>
      </w:r>
      <w:r>
        <w:rPr>
          <w:rFonts w:ascii="ＭＳ 明朝" w:hAnsi="ＭＳ 明朝" w:hint="eastAsia"/>
        </w:rPr>
        <w:t>」が最も高くなっている。また、「よく知っている」では女性の</w:t>
      </w:r>
      <w:r w:rsidR="00921A1F">
        <w:rPr>
          <w:rFonts w:ascii="ＭＳ 明朝" w:hAnsi="ＭＳ 明朝" w:hint="eastAsia"/>
        </w:rPr>
        <w:t>方</w:t>
      </w:r>
      <w:r>
        <w:rPr>
          <w:rFonts w:ascii="ＭＳ 明朝" w:hAnsi="ＭＳ 明朝" w:hint="eastAsia"/>
        </w:rPr>
        <w:t>が46.5％と</w:t>
      </w:r>
      <w:r w:rsidR="00EF2DC3">
        <w:rPr>
          <w:rFonts w:ascii="ＭＳ 明朝" w:hAnsi="ＭＳ 明朝" w:hint="eastAsia"/>
        </w:rPr>
        <w:t>、</w:t>
      </w:r>
      <w:r>
        <w:rPr>
          <w:rFonts w:ascii="ＭＳ 明朝" w:hAnsi="ＭＳ 明朝" w:hint="eastAsia"/>
        </w:rPr>
        <w:t>男性の38.6％よりも7.9ポイント高くなっている。</w:t>
      </w:r>
    </w:p>
    <w:p w14:paraId="2DCC37D7" w14:textId="77777777" w:rsidR="00BE5DC9" w:rsidRDefault="00BE5DC9" w:rsidP="00BE5DC9">
      <w:pPr>
        <w:ind w:leftChars="100" w:left="210" w:firstLineChars="100" w:firstLine="210"/>
        <w:rPr>
          <w:rFonts w:ascii="ＭＳ 明朝" w:hAnsi="ＭＳ 明朝"/>
        </w:rPr>
      </w:pPr>
    </w:p>
    <w:p w14:paraId="0E8711D1" w14:textId="77777777" w:rsidR="00BE5DC9" w:rsidRDefault="00BE5DC9" w:rsidP="00BE5DC9">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0D64C5B9" w14:textId="77777777" w:rsidR="007A7EB8" w:rsidRPr="007A7EB8" w:rsidRDefault="007A7EB8" w:rsidP="00BE5DC9">
      <w:pPr>
        <w:ind w:firstLineChars="100" w:firstLine="210"/>
        <w:rPr>
          <w:rFonts w:ascii="ＭＳ 明朝" w:hAnsi="ＭＳ 明朝"/>
        </w:rPr>
      </w:pPr>
      <w:r w:rsidRPr="007A7EB8">
        <w:rPr>
          <w:rFonts w:ascii="ＭＳ 明朝" w:hAnsi="ＭＳ 明朝"/>
        </w:rPr>
        <w:t xml:space="preserve">　10歳代、20歳代、70歳以上では「</w:t>
      </w:r>
      <w:r w:rsidRPr="007A7EB8">
        <w:rPr>
          <w:rFonts w:ascii="ＭＳ 明朝" w:hAnsi="ＭＳ 明朝" w:hint="eastAsia"/>
        </w:rPr>
        <w:t>よく知っている」が最も高く、30歳代、40歳代、50歳代、60歳代で</w:t>
      </w:r>
    </w:p>
    <w:p w14:paraId="6EC3492D" w14:textId="6E020B18" w:rsidR="00BE5DC9" w:rsidRPr="007A7EB8" w:rsidRDefault="007A7EB8" w:rsidP="00BE5DC9">
      <w:pPr>
        <w:ind w:firstLineChars="100" w:firstLine="210"/>
        <w:rPr>
          <w:rFonts w:ascii="ＭＳ 明朝" w:hAnsi="ＭＳ 明朝"/>
        </w:rPr>
      </w:pPr>
      <w:r w:rsidRPr="007A7EB8">
        <w:rPr>
          <w:rFonts w:ascii="ＭＳ 明朝" w:hAnsi="ＭＳ 明朝" w:hint="eastAsia"/>
        </w:rPr>
        <w:t>は「ある程度知っている」が最も高くなっている。</w:t>
      </w:r>
    </w:p>
    <w:p w14:paraId="54DB43C6" w14:textId="77777777" w:rsidR="00BE5DC9" w:rsidRDefault="00BE5DC9" w:rsidP="00BE5DC9">
      <w:pPr>
        <w:ind w:firstLineChars="100" w:firstLine="210"/>
        <w:rPr>
          <w:rFonts w:asciiTheme="majorEastAsia" w:eastAsiaTheme="majorEastAsia" w:hAnsiTheme="majorEastAsia"/>
        </w:rPr>
      </w:pPr>
    </w:p>
    <w:p w14:paraId="7AC3E9A7" w14:textId="77777777" w:rsidR="00BE5DC9" w:rsidRDefault="00BE5DC9" w:rsidP="00BE5DC9">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BE5DC9" w14:paraId="7AE479E4" w14:textId="77777777" w:rsidTr="002D0D77">
        <w:trPr>
          <w:trHeight w:hRule="exact" w:val="397"/>
        </w:trPr>
        <w:tc>
          <w:tcPr>
            <w:tcW w:w="9064" w:type="dxa"/>
            <w:shd w:val="clear" w:color="auto" w:fill="D9D9D9"/>
            <w:vAlign w:val="center"/>
          </w:tcPr>
          <w:p w14:paraId="48E7ACFE" w14:textId="77777777" w:rsidR="00BE5DC9" w:rsidRDefault="00BE5DC9" w:rsidP="002D0D77">
            <w:pPr>
              <w:jc w:val="center"/>
              <w:rPr>
                <w:rFonts w:ascii="MS UI Gothic" w:eastAsia="MS UI Gothic" w:hAnsi="MS UI Gothic"/>
                <w:b/>
                <w:sz w:val="20"/>
              </w:rPr>
            </w:pPr>
            <w:r>
              <w:rPr>
                <w:rFonts w:ascii="MS UI Gothic" w:eastAsia="MS UI Gothic" w:hAnsi="MS UI Gothic" w:hint="eastAsia"/>
                <w:b/>
                <w:sz w:val="20"/>
              </w:rPr>
              <w:t>≪性別・年代別≫</w:t>
            </w:r>
          </w:p>
        </w:tc>
      </w:tr>
    </w:tbl>
    <w:p w14:paraId="2A251611" w14:textId="77777777" w:rsidR="00BE5DC9" w:rsidRDefault="00BE5DC9" w:rsidP="00BE5DC9">
      <w:pPr>
        <w:ind w:firstLineChars="100" w:firstLine="210"/>
        <w:rPr>
          <w:rFonts w:asciiTheme="majorEastAsia" w:eastAsiaTheme="majorEastAsia" w:hAnsiTheme="majorEastAsia"/>
        </w:rPr>
      </w:pPr>
    </w:p>
    <w:p w14:paraId="6BCC55ED" w14:textId="01061582" w:rsidR="00BE5DC9" w:rsidRDefault="002F034D" w:rsidP="00BE5DC9">
      <w:pPr>
        <w:ind w:firstLineChars="100" w:firstLine="210"/>
        <w:rPr>
          <w:rFonts w:asciiTheme="majorEastAsia" w:eastAsiaTheme="majorEastAsia" w:hAnsiTheme="majorEastAsia"/>
        </w:rPr>
      </w:pPr>
      <w:r w:rsidRPr="005A118C">
        <w:rPr>
          <w:noProof/>
        </w:rPr>
        <w:drawing>
          <wp:anchor distT="0" distB="0" distL="114300" distR="114300" simplePos="0" relativeHeight="252081152" behindDoc="0" locked="0" layoutInCell="1" allowOverlap="1" wp14:anchorId="46C5FA24" wp14:editId="0CC032F0">
            <wp:simplePos x="0" y="0"/>
            <wp:positionH relativeFrom="column">
              <wp:posOffset>478790</wp:posOffset>
            </wp:positionH>
            <wp:positionV relativeFrom="paragraph">
              <wp:posOffset>101600</wp:posOffset>
            </wp:positionV>
            <wp:extent cx="5634990" cy="6912610"/>
            <wp:effectExtent l="0" t="0" r="3810" b="0"/>
            <wp:wrapSquare wrapText="bothSides"/>
            <wp:docPr id="1398" name="図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634990" cy="691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95771" w14:textId="7CD135B3" w:rsidR="00BE5DC9" w:rsidRPr="007B3F69" w:rsidRDefault="00BE5DC9" w:rsidP="00BE5DC9">
      <w:pPr>
        <w:ind w:firstLineChars="100" w:firstLine="210"/>
        <w:rPr>
          <w:rFonts w:asciiTheme="majorEastAsia" w:eastAsiaTheme="majorEastAsia" w:hAnsiTheme="majorEastAsia"/>
        </w:rPr>
      </w:pPr>
    </w:p>
    <w:p w14:paraId="166C44B9" w14:textId="77777777" w:rsidR="00BE5DC9" w:rsidRDefault="00BE5DC9" w:rsidP="00BE5DC9">
      <w:pPr>
        <w:spacing w:line="120" w:lineRule="exact"/>
        <w:rPr>
          <w:rFonts w:ascii="ＭＳ 明朝" w:hAnsi="ＭＳ 明朝"/>
        </w:rPr>
      </w:pPr>
    </w:p>
    <w:p w14:paraId="5295294C" w14:textId="77777777" w:rsidR="00BE5DC9" w:rsidRDefault="00BE5DC9" w:rsidP="00BE5DC9">
      <w:pPr>
        <w:ind w:firstLineChars="100" w:firstLine="210"/>
        <w:rPr>
          <w:rFonts w:ascii="ＭＳ ゴシック" w:eastAsia="ＭＳ ゴシック" w:hAnsi="ＭＳ ゴシック"/>
        </w:rPr>
      </w:pPr>
    </w:p>
    <w:p w14:paraId="3F5E3C60" w14:textId="77777777" w:rsidR="00BE5DC9" w:rsidRDefault="00BE5DC9" w:rsidP="00BE5DC9">
      <w:pPr>
        <w:ind w:firstLineChars="100" w:firstLine="210"/>
        <w:rPr>
          <w:rFonts w:ascii="ＭＳ ゴシック" w:eastAsia="ＭＳ ゴシック" w:hAnsi="ＭＳ ゴシック"/>
        </w:rPr>
      </w:pPr>
    </w:p>
    <w:p w14:paraId="1D3EFAB4" w14:textId="77777777" w:rsidR="00BE5DC9" w:rsidRDefault="00BE5DC9" w:rsidP="00BE5DC9">
      <w:pPr>
        <w:ind w:firstLineChars="100" w:firstLine="210"/>
        <w:rPr>
          <w:rFonts w:ascii="ＭＳ ゴシック" w:eastAsia="ＭＳ ゴシック" w:hAnsi="ＭＳ ゴシック"/>
        </w:rPr>
      </w:pPr>
    </w:p>
    <w:p w14:paraId="14249E57" w14:textId="77777777" w:rsidR="00BE5DC9" w:rsidRDefault="00BE5DC9" w:rsidP="00BE5DC9">
      <w:pPr>
        <w:ind w:firstLineChars="100" w:firstLine="210"/>
        <w:rPr>
          <w:rFonts w:ascii="ＭＳ ゴシック" w:eastAsia="ＭＳ ゴシック" w:hAnsi="ＭＳ ゴシック"/>
        </w:rPr>
      </w:pPr>
    </w:p>
    <w:p w14:paraId="5BDB2601" w14:textId="77777777" w:rsidR="00BE5DC9" w:rsidRDefault="00BE5DC9" w:rsidP="00BE5DC9">
      <w:pPr>
        <w:ind w:firstLineChars="100" w:firstLine="210"/>
        <w:rPr>
          <w:rFonts w:ascii="ＭＳ ゴシック" w:eastAsia="ＭＳ ゴシック" w:hAnsi="ＭＳ ゴシック"/>
        </w:rPr>
      </w:pPr>
    </w:p>
    <w:p w14:paraId="014DC943" w14:textId="77777777" w:rsidR="00BE5DC9" w:rsidRDefault="00BE5DC9" w:rsidP="00BE5DC9">
      <w:pPr>
        <w:ind w:firstLineChars="100" w:firstLine="210"/>
        <w:rPr>
          <w:rFonts w:ascii="ＭＳ ゴシック" w:eastAsia="ＭＳ ゴシック" w:hAnsi="ＭＳ ゴシック"/>
        </w:rPr>
      </w:pPr>
    </w:p>
    <w:p w14:paraId="202EBB1A" w14:textId="77777777" w:rsidR="00BE5DC9" w:rsidRDefault="00BE5DC9" w:rsidP="00BE5DC9">
      <w:pPr>
        <w:ind w:firstLineChars="100" w:firstLine="210"/>
        <w:rPr>
          <w:rFonts w:ascii="ＭＳ ゴシック" w:eastAsia="ＭＳ ゴシック" w:hAnsi="ＭＳ ゴシック"/>
        </w:rPr>
      </w:pPr>
    </w:p>
    <w:p w14:paraId="3BCC8AEC" w14:textId="77777777" w:rsidR="00BE5DC9" w:rsidRDefault="00BE5DC9" w:rsidP="00BE5DC9">
      <w:pPr>
        <w:ind w:firstLineChars="100" w:firstLine="210"/>
        <w:rPr>
          <w:rFonts w:ascii="ＭＳ ゴシック" w:eastAsia="ＭＳ ゴシック" w:hAnsi="ＭＳ ゴシック"/>
        </w:rPr>
      </w:pPr>
    </w:p>
    <w:p w14:paraId="30FA40BC" w14:textId="77777777" w:rsidR="00BE5DC9" w:rsidRDefault="00BE5DC9" w:rsidP="00BE5DC9">
      <w:pPr>
        <w:ind w:firstLineChars="100" w:firstLine="210"/>
        <w:rPr>
          <w:rFonts w:ascii="ＭＳ ゴシック" w:eastAsia="ＭＳ ゴシック" w:hAnsi="ＭＳ ゴシック"/>
        </w:rPr>
      </w:pPr>
    </w:p>
    <w:p w14:paraId="0B9248E9" w14:textId="77777777" w:rsidR="00BE5DC9" w:rsidRDefault="00BE5DC9" w:rsidP="00BE5DC9">
      <w:pPr>
        <w:ind w:firstLineChars="100" w:firstLine="210"/>
        <w:rPr>
          <w:rFonts w:ascii="ＭＳ ゴシック" w:eastAsia="ＭＳ ゴシック" w:hAnsi="ＭＳ ゴシック"/>
        </w:rPr>
      </w:pPr>
    </w:p>
    <w:p w14:paraId="0603D99B" w14:textId="77777777" w:rsidR="00BE5DC9" w:rsidRDefault="00BE5DC9" w:rsidP="00BE5DC9">
      <w:pPr>
        <w:ind w:firstLineChars="100" w:firstLine="210"/>
        <w:rPr>
          <w:rFonts w:ascii="ＭＳ ゴシック" w:eastAsia="ＭＳ ゴシック" w:hAnsi="ＭＳ ゴシック"/>
        </w:rPr>
      </w:pPr>
    </w:p>
    <w:p w14:paraId="5CBFC34F" w14:textId="77777777" w:rsidR="00BE5DC9" w:rsidRDefault="00BE5DC9" w:rsidP="00BE5DC9">
      <w:pPr>
        <w:ind w:firstLineChars="100" w:firstLine="210"/>
        <w:rPr>
          <w:rFonts w:ascii="ＭＳ ゴシック" w:eastAsia="ＭＳ ゴシック" w:hAnsi="ＭＳ ゴシック"/>
        </w:rPr>
      </w:pPr>
    </w:p>
    <w:p w14:paraId="43B489C9" w14:textId="77777777" w:rsidR="00BE5DC9" w:rsidRDefault="00BE5DC9" w:rsidP="00BE5DC9">
      <w:pPr>
        <w:ind w:firstLineChars="100" w:firstLine="210"/>
        <w:rPr>
          <w:rFonts w:ascii="ＭＳ ゴシック" w:eastAsia="ＭＳ ゴシック" w:hAnsi="ＭＳ ゴシック"/>
        </w:rPr>
      </w:pPr>
    </w:p>
    <w:p w14:paraId="0016C6EE" w14:textId="77777777" w:rsidR="00BE5DC9" w:rsidRDefault="00BE5DC9" w:rsidP="00BE5DC9">
      <w:pPr>
        <w:ind w:firstLineChars="100" w:firstLine="210"/>
        <w:rPr>
          <w:rFonts w:ascii="ＭＳ ゴシック" w:eastAsia="ＭＳ ゴシック" w:hAnsi="ＭＳ ゴシック"/>
        </w:rPr>
      </w:pPr>
    </w:p>
    <w:p w14:paraId="04DA42F3" w14:textId="77777777" w:rsidR="00BE5DC9" w:rsidRDefault="00BE5DC9" w:rsidP="00BE5DC9">
      <w:pPr>
        <w:ind w:firstLineChars="100" w:firstLine="210"/>
        <w:rPr>
          <w:rFonts w:ascii="ＭＳ ゴシック" w:eastAsia="ＭＳ ゴシック" w:hAnsi="ＭＳ ゴシック"/>
        </w:rPr>
      </w:pPr>
    </w:p>
    <w:p w14:paraId="44471761" w14:textId="77777777" w:rsidR="00BE5DC9" w:rsidRDefault="00BE5DC9" w:rsidP="00BE5DC9">
      <w:pPr>
        <w:ind w:firstLineChars="100" w:firstLine="210"/>
        <w:rPr>
          <w:rFonts w:ascii="ＭＳ ゴシック" w:eastAsia="ＭＳ ゴシック" w:hAnsi="ＭＳ ゴシック"/>
        </w:rPr>
      </w:pPr>
    </w:p>
    <w:p w14:paraId="7658C716" w14:textId="77777777" w:rsidR="00BE5DC9" w:rsidRDefault="00BE5DC9" w:rsidP="00BE5DC9">
      <w:pPr>
        <w:ind w:firstLineChars="100" w:firstLine="210"/>
        <w:rPr>
          <w:rFonts w:ascii="ＭＳ ゴシック" w:eastAsia="ＭＳ ゴシック" w:hAnsi="ＭＳ ゴシック"/>
        </w:rPr>
      </w:pPr>
    </w:p>
    <w:p w14:paraId="46DA7F5E" w14:textId="77777777" w:rsidR="00BE5DC9" w:rsidRDefault="00BE5DC9" w:rsidP="00BE5DC9">
      <w:pPr>
        <w:ind w:firstLineChars="100" w:firstLine="210"/>
        <w:rPr>
          <w:rFonts w:ascii="ＭＳ ゴシック" w:eastAsia="ＭＳ ゴシック" w:hAnsi="ＭＳ ゴシック"/>
        </w:rPr>
      </w:pPr>
    </w:p>
    <w:p w14:paraId="47551409" w14:textId="77777777" w:rsidR="00BE5DC9" w:rsidRDefault="00BE5DC9" w:rsidP="00BE5DC9">
      <w:pPr>
        <w:ind w:firstLineChars="100" w:firstLine="210"/>
        <w:rPr>
          <w:rFonts w:ascii="ＭＳ ゴシック" w:eastAsia="ＭＳ ゴシック" w:hAnsi="ＭＳ ゴシック"/>
        </w:rPr>
      </w:pPr>
    </w:p>
    <w:p w14:paraId="25EE83C6" w14:textId="77777777" w:rsidR="00BE5DC9" w:rsidRDefault="00BE5DC9" w:rsidP="00BE5DC9">
      <w:pPr>
        <w:ind w:firstLineChars="100" w:firstLine="210"/>
        <w:rPr>
          <w:rFonts w:ascii="ＭＳ ゴシック" w:eastAsia="ＭＳ ゴシック" w:hAnsi="ＭＳ ゴシック"/>
        </w:rPr>
      </w:pPr>
    </w:p>
    <w:p w14:paraId="4A4208FD" w14:textId="77777777" w:rsidR="00BE5DC9" w:rsidRDefault="00BE5DC9" w:rsidP="00BE5DC9">
      <w:pPr>
        <w:ind w:firstLineChars="100" w:firstLine="210"/>
        <w:rPr>
          <w:rFonts w:ascii="ＭＳ ゴシック" w:eastAsia="ＭＳ ゴシック" w:hAnsi="ＭＳ ゴシック"/>
        </w:rPr>
      </w:pPr>
    </w:p>
    <w:p w14:paraId="625FA561" w14:textId="77777777" w:rsidR="00BE5DC9" w:rsidRDefault="00BE5DC9" w:rsidP="00BE5DC9">
      <w:pPr>
        <w:ind w:firstLineChars="100" w:firstLine="210"/>
        <w:rPr>
          <w:rFonts w:ascii="ＭＳ ゴシック" w:eastAsia="ＭＳ ゴシック" w:hAnsi="ＭＳ ゴシック"/>
        </w:rPr>
      </w:pPr>
      <w:r>
        <w:rPr>
          <w:rFonts w:ascii="ＭＳ ゴシック" w:eastAsia="ＭＳ ゴシック" w:hAnsi="ＭＳ ゴシック"/>
        </w:rPr>
        <w:t xml:space="preserve">　</w:t>
      </w:r>
    </w:p>
    <w:p w14:paraId="0A58616B" w14:textId="77777777" w:rsidR="00BE5DC9" w:rsidRDefault="00BE5DC9" w:rsidP="00BE5DC9">
      <w:pPr>
        <w:ind w:firstLineChars="100" w:firstLine="210"/>
        <w:rPr>
          <w:rFonts w:ascii="ＭＳ ゴシック" w:eastAsia="ＭＳ ゴシック" w:hAnsi="ＭＳ ゴシック"/>
        </w:rPr>
      </w:pPr>
    </w:p>
    <w:p w14:paraId="7B9DFDEA" w14:textId="77777777" w:rsidR="00BE5DC9" w:rsidRDefault="00BE5DC9" w:rsidP="00BE5DC9">
      <w:pPr>
        <w:ind w:firstLineChars="100" w:firstLine="210"/>
        <w:rPr>
          <w:rFonts w:ascii="ＭＳ ゴシック" w:eastAsia="ＭＳ ゴシック" w:hAnsi="ＭＳ ゴシック"/>
        </w:rPr>
      </w:pPr>
    </w:p>
    <w:p w14:paraId="7722F51D" w14:textId="77777777" w:rsidR="00BE5DC9" w:rsidRDefault="00BE5DC9" w:rsidP="00BE5DC9">
      <w:pPr>
        <w:ind w:firstLineChars="100" w:firstLine="210"/>
        <w:rPr>
          <w:rFonts w:ascii="ＭＳ ゴシック" w:eastAsia="ＭＳ ゴシック" w:hAnsi="ＭＳ ゴシック"/>
        </w:rPr>
      </w:pPr>
    </w:p>
    <w:p w14:paraId="13224429" w14:textId="77777777" w:rsidR="00BE5DC9" w:rsidRDefault="00BE5DC9" w:rsidP="00BE5DC9">
      <w:pPr>
        <w:ind w:firstLineChars="100" w:firstLine="210"/>
        <w:rPr>
          <w:rFonts w:ascii="ＭＳ ゴシック" w:eastAsia="ＭＳ ゴシック" w:hAnsi="ＭＳ ゴシック"/>
        </w:rPr>
      </w:pPr>
    </w:p>
    <w:p w14:paraId="249D9EA8" w14:textId="77777777" w:rsidR="00BE5DC9" w:rsidRDefault="00BE5DC9" w:rsidP="00BE5DC9">
      <w:pPr>
        <w:ind w:firstLineChars="100" w:firstLine="210"/>
        <w:rPr>
          <w:rFonts w:ascii="ＭＳ ゴシック" w:eastAsia="ＭＳ ゴシック" w:hAnsi="ＭＳ ゴシック"/>
        </w:rPr>
      </w:pPr>
    </w:p>
    <w:p w14:paraId="4DDC4AA1" w14:textId="77777777" w:rsidR="00BE5DC9" w:rsidRDefault="00BE5DC9" w:rsidP="00BE5DC9">
      <w:pPr>
        <w:ind w:firstLineChars="100" w:firstLine="210"/>
        <w:rPr>
          <w:rFonts w:ascii="ＭＳ ゴシック" w:eastAsia="ＭＳ ゴシック" w:hAnsi="ＭＳ ゴシック"/>
        </w:rPr>
      </w:pPr>
    </w:p>
    <w:p w14:paraId="6DF4A2EE" w14:textId="77777777" w:rsidR="00BE5DC9" w:rsidRDefault="00BE5DC9" w:rsidP="00BB24A3">
      <w:pPr>
        <w:rPr>
          <w:rFonts w:ascii="ＭＳ ゴシック" w:eastAsia="ＭＳ ゴシック" w:hAnsi="ＭＳ ゴシック"/>
        </w:rPr>
      </w:pPr>
    </w:p>
    <w:p w14:paraId="5BAC56E3" w14:textId="55DB3EDB" w:rsidR="00481718" w:rsidRDefault="00481718" w:rsidP="00960D53">
      <w:pPr>
        <w:spacing w:line="120" w:lineRule="exact"/>
        <w:jc w:val="center"/>
        <w:textAlignment w:val="top"/>
      </w:pPr>
    </w:p>
    <w:p w14:paraId="3DCF93E6" w14:textId="36EABE78" w:rsidR="00960D53" w:rsidRDefault="00960D53" w:rsidP="00960D53">
      <w:pPr>
        <w:spacing w:line="120" w:lineRule="exact"/>
        <w:ind w:firstLineChars="100" w:firstLine="180"/>
        <w:rPr>
          <w:rFonts w:ascii="ＭＳ ゴシック" w:eastAsia="ＭＳ ゴシック" w:hAnsi="ＭＳ ゴシック"/>
          <w:sz w:val="18"/>
        </w:rPr>
      </w:pPr>
    </w:p>
    <w:p w14:paraId="6699C5DA" w14:textId="77777777" w:rsidR="00D74CCD" w:rsidRDefault="00D74CCD" w:rsidP="00960D53">
      <w:pPr>
        <w:spacing w:line="120" w:lineRule="exact"/>
        <w:ind w:firstLineChars="100" w:firstLine="180"/>
        <w:rPr>
          <w:rFonts w:ascii="ＭＳ ゴシック" w:eastAsia="ＭＳ ゴシック" w:hAnsi="ＭＳ ゴシック"/>
          <w:sz w:val="18"/>
        </w:rPr>
      </w:pPr>
    </w:p>
    <w:p w14:paraId="5DAAF9B6" w14:textId="77777777" w:rsidR="00B2679E" w:rsidRPr="005C68A4" w:rsidRDefault="00B2679E" w:rsidP="00960D53">
      <w:pPr>
        <w:spacing w:line="120" w:lineRule="exact"/>
        <w:ind w:firstLineChars="100" w:firstLine="180"/>
        <w:rPr>
          <w:rFonts w:ascii="ＭＳ ゴシック" w:eastAsia="ＭＳ ゴシック" w:hAnsi="ＭＳ ゴシック"/>
          <w:sz w:val="18"/>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12558A" w14:paraId="53C23BA5" w14:textId="77777777" w:rsidTr="0012558A">
        <w:trPr>
          <w:trHeight w:hRule="exact" w:val="497"/>
          <w:jc w:val="center"/>
        </w:trPr>
        <w:tc>
          <w:tcPr>
            <w:tcW w:w="8991" w:type="dxa"/>
            <w:shd w:val="clear" w:color="auto" w:fill="auto"/>
          </w:tcPr>
          <w:p w14:paraId="3577E613" w14:textId="43FA026C" w:rsidR="0012558A" w:rsidRDefault="0012558A" w:rsidP="0012558A">
            <w:pPr>
              <w:spacing w:beforeLines="20" w:before="72" w:line="0" w:lineRule="atLeast"/>
              <w:ind w:rightChars="50" w:right="105"/>
              <w:rPr>
                <w:rFonts w:ascii="MS UI Gothic" w:eastAsia="MS UI Gothic" w:hAnsi="MS UI Gothic"/>
                <w:sz w:val="20"/>
              </w:rPr>
            </w:pPr>
            <w:r w:rsidRPr="0012558A">
              <w:rPr>
                <w:rFonts w:ascii="MS UI Gothic" w:eastAsia="MS UI Gothic" w:hAnsi="MS UI Gothic" w:hint="eastAsia"/>
                <w:sz w:val="20"/>
              </w:rPr>
              <w:t>問 48 あなたは、「食品ロス」を減らすために取り組んでいることはありますか。（当てはまるものすべてに○印）</w:t>
            </w:r>
          </w:p>
        </w:tc>
      </w:tr>
    </w:tbl>
    <w:p w14:paraId="5D77137D" w14:textId="77777777" w:rsidR="0012558A" w:rsidRDefault="0012558A" w:rsidP="0012558A">
      <w:pPr>
        <w:spacing w:line="120" w:lineRule="exact"/>
        <w:rPr>
          <w:rFonts w:ascii="ＭＳ 明朝" w:hAnsi="ＭＳ 明朝"/>
        </w:rPr>
      </w:pPr>
    </w:p>
    <w:p w14:paraId="3C33877D" w14:textId="77777777" w:rsidR="0012558A" w:rsidRDefault="0012558A" w:rsidP="0012558A">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1FE1A186" w14:textId="7D93BF1D" w:rsidR="0012558A" w:rsidRPr="004B3603" w:rsidRDefault="004B3603" w:rsidP="0012558A">
      <w:pPr>
        <w:ind w:leftChars="100" w:left="210" w:firstLineChars="100" w:firstLine="210"/>
        <w:rPr>
          <w:rFonts w:ascii="ＭＳ ゴシック" w:eastAsia="ＭＳ ゴシック" w:hAnsi="ＭＳ ゴシック"/>
          <w:u w:val="single"/>
        </w:rPr>
      </w:pPr>
      <w:r w:rsidRPr="004B3603">
        <w:rPr>
          <w:rFonts w:ascii="ＭＳ ゴシック" w:eastAsia="ＭＳ ゴシック" w:hAnsi="ＭＳ ゴシック"/>
          <w:u w:val="single"/>
        </w:rPr>
        <w:t>「</w:t>
      </w:r>
      <w:r w:rsidRPr="004B3603">
        <w:rPr>
          <w:rFonts w:ascii="ＭＳ ゴシック" w:eastAsia="ＭＳ ゴシック" w:hAnsi="ＭＳ ゴシック" w:hint="eastAsia"/>
          <w:u w:val="single"/>
        </w:rPr>
        <w:t>残さずに食べる」が</w:t>
      </w:r>
      <w:r w:rsidR="000324F5">
        <w:rPr>
          <w:rFonts w:ascii="ＭＳ ゴシック" w:eastAsia="ＭＳ ゴシック" w:hAnsi="ＭＳ ゴシック" w:hint="eastAsia"/>
          <w:u w:val="single"/>
        </w:rPr>
        <w:t>69.5％</w:t>
      </w:r>
      <w:r w:rsidRPr="004B3603">
        <w:rPr>
          <w:rFonts w:ascii="ＭＳ ゴシック" w:eastAsia="ＭＳ ゴシック" w:hAnsi="ＭＳ ゴシック" w:hint="eastAsia"/>
          <w:u w:val="single"/>
        </w:rPr>
        <w:t>と１位になっている。</w:t>
      </w:r>
    </w:p>
    <w:p w14:paraId="2DFE66BA" w14:textId="2E7C82BD" w:rsidR="0012558A" w:rsidRDefault="004B3603" w:rsidP="0012558A">
      <w:pPr>
        <w:ind w:leftChars="100" w:left="210" w:firstLineChars="100" w:firstLine="210"/>
        <w:rPr>
          <w:rFonts w:ascii="ＭＳ 明朝" w:hAnsi="ＭＳ 明朝"/>
        </w:rPr>
      </w:pPr>
      <w:r>
        <w:rPr>
          <w:rFonts w:ascii="ＭＳ 明朝" w:hAnsi="ＭＳ 明朝"/>
        </w:rPr>
        <w:t>次いで、「</w:t>
      </w:r>
      <w:r w:rsidRPr="004B3603">
        <w:rPr>
          <w:rFonts w:ascii="ＭＳ 明朝" w:hAnsi="ＭＳ 明朝" w:hint="eastAsia"/>
        </w:rPr>
        <w:t>「賞味期限」を過ぎてもすぐに捨てるのではなく、自分で食べられるか判断する</w:t>
      </w:r>
      <w:r>
        <w:rPr>
          <w:rFonts w:ascii="ＭＳ 明朝" w:hAnsi="ＭＳ 明朝" w:hint="eastAsia"/>
        </w:rPr>
        <w:t>」が65.6％、「</w:t>
      </w:r>
      <w:r w:rsidRPr="004B3603">
        <w:rPr>
          <w:rFonts w:ascii="ＭＳ 明朝" w:hAnsi="ＭＳ 明朝" w:hint="eastAsia"/>
        </w:rPr>
        <w:t>冷凍保存を活用する</w:t>
      </w:r>
      <w:r>
        <w:rPr>
          <w:rFonts w:ascii="ＭＳ 明朝" w:hAnsi="ＭＳ 明朝" w:hint="eastAsia"/>
        </w:rPr>
        <w:t>」が61.5％と続いている。</w:t>
      </w:r>
    </w:p>
    <w:p w14:paraId="13B7A745" w14:textId="6173CAE8" w:rsidR="0012558A" w:rsidRDefault="0012558A" w:rsidP="0012558A">
      <w:pPr>
        <w:ind w:leftChars="100" w:left="210" w:firstLineChars="100" w:firstLine="210"/>
        <w:rPr>
          <w:rFonts w:ascii="ＭＳ 明朝" w:hAnsi="ＭＳ 明朝"/>
        </w:rPr>
      </w:pPr>
    </w:p>
    <w:p w14:paraId="323C0657" w14:textId="77777777" w:rsidR="002F034D" w:rsidRDefault="002F034D" w:rsidP="0012558A">
      <w:pPr>
        <w:ind w:leftChars="100" w:left="210" w:firstLineChars="100" w:firstLine="210"/>
        <w:rPr>
          <w:rFonts w:ascii="ＭＳ 明朝" w:hAnsi="ＭＳ 明朝"/>
        </w:rPr>
      </w:pPr>
    </w:p>
    <w:tbl>
      <w:tblPr>
        <w:tblpPr w:leftFromText="142" w:rightFromText="142" w:vertAnchor="text" w:horzAnchor="margin" w:tblpXSpec="center" w:tblpY="57"/>
        <w:tblW w:w="927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2558A" w14:paraId="07B03039" w14:textId="77777777" w:rsidTr="002D0D77">
        <w:trPr>
          <w:trHeight w:hRule="exact" w:val="397"/>
        </w:trPr>
        <w:tc>
          <w:tcPr>
            <w:tcW w:w="9274" w:type="dxa"/>
            <w:shd w:val="clear" w:color="auto" w:fill="D9D9D9"/>
            <w:vAlign w:val="center"/>
          </w:tcPr>
          <w:p w14:paraId="0798B04D" w14:textId="77777777" w:rsidR="0012558A" w:rsidRDefault="0012558A" w:rsidP="002D0D77">
            <w:pPr>
              <w:jc w:val="center"/>
              <w:rPr>
                <w:rFonts w:ascii="MS UI Gothic" w:eastAsia="MS UI Gothic" w:hAnsi="MS UI Gothic"/>
                <w:b/>
                <w:sz w:val="20"/>
              </w:rPr>
            </w:pPr>
            <w:r>
              <w:rPr>
                <w:rFonts w:ascii="MS UI Gothic" w:eastAsia="MS UI Gothic" w:hAnsi="MS UI Gothic" w:hint="eastAsia"/>
                <w:b/>
                <w:sz w:val="20"/>
              </w:rPr>
              <w:t>≪総合≫</w:t>
            </w:r>
          </w:p>
        </w:tc>
      </w:tr>
    </w:tbl>
    <w:p w14:paraId="0D36C1AB" w14:textId="0D61FAA1" w:rsidR="0012558A" w:rsidRDefault="00655CDE" w:rsidP="0012558A">
      <w:pPr>
        <w:ind w:leftChars="100" w:left="210" w:firstLineChars="100" w:firstLine="210"/>
        <w:rPr>
          <w:rFonts w:ascii="ＭＳ 明朝" w:hAnsi="ＭＳ 明朝"/>
        </w:rPr>
      </w:pPr>
      <w:r w:rsidRPr="00AA5A99">
        <w:rPr>
          <w:rFonts w:hint="eastAsia"/>
          <w:noProof/>
        </w:rPr>
        <w:drawing>
          <wp:anchor distT="0" distB="0" distL="114300" distR="114300" simplePos="0" relativeHeight="252086272" behindDoc="0" locked="0" layoutInCell="1" allowOverlap="1" wp14:anchorId="02D8B15B" wp14:editId="24358CE9">
            <wp:simplePos x="0" y="0"/>
            <wp:positionH relativeFrom="column">
              <wp:posOffset>352425</wp:posOffset>
            </wp:positionH>
            <wp:positionV relativeFrom="paragraph">
              <wp:posOffset>327660</wp:posOffset>
            </wp:positionV>
            <wp:extent cx="5774055" cy="6783070"/>
            <wp:effectExtent l="0" t="0" r="0" b="0"/>
            <wp:wrapSquare wrapText="bothSides"/>
            <wp:docPr id="1060" name="図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74055" cy="6783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B07120" w14:textId="415779AB" w:rsidR="0012558A" w:rsidRDefault="0012558A" w:rsidP="0012558A">
      <w:pPr>
        <w:ind w:leftChars="100" w:left="210" w:firstLineChars="100" w:firstLine="210"/>
        <w:rPr>
          <w:rFonts w:ascii="ＭＳ 明朝" w:hAnsi="ＭＳ 明朝"/>
        </w:rPr>
      </w:pPr>
    </w:p>
    <w:p w14:paraId="73F08E59" w14:textId="77777777" w:rsidR="0012558A" w:rsidRDefault="0012558A" w:rsidP="0012558A">
      <w:pPr>
        <w:ind w:leftChars="100" w:left="210" w:firstLineChars="100" w:firstLine="210"/>
        <w:rPr>
          <w:rFonts w:ascii="ＭＳ 明朝" w:hAnsi="ＭＳ 明朝"/>
        </w:rPr>
      </w:pPr>
    </w:p>
    <w:p w14:paraId="6E91CF3C" w14:textId="77777777" w:rsidR="0012558A" w:rsidRDefault="0012558A" w:rsidP="0012558A">
      <w:pPr>
        <w:spacing w:line="120" w:lineRule="exact"/>
        <w:rPr>
          <w:rFonts w:ascii="ＭＳ 明朝" w:hAnsi="ＭＳ 明朝"/>
        </w:rPr>
      </w:pPr>
    </w:p>
    <w:p w14:paraId="6AC82801" w14:textId="77777777" w:rsidR="0012558A" w:rsidRDefault="0012558A" w:rsidP="0012558A">
      <w:pPr>
        <w:jc w:val="center"/>
        <w:textAlignment w:val="top"/>
      </w:pPr>
    </w:p>
    <w:p w14:paraId="1BB3AE45" w14:textId="0848341D" w:rsidR="0012558A" w:rsidRDefault="0012558A" w:rsidP="0012558A">
      <w:pPr>
        <w:jc w:val="center"/>
        <w:textAlignment w:val="top"/>
      </w:pPr>
    </w:p>
    <w:p w14:paraId="573142F0" w14:textId="241B39CC" w:rsidR="0012558A" w:rsidRDefault="0012558A" w:rsidP="0012558A">
      <w:pPr>
        <w:spacing w:line="120" w:lineRule="exact"/>
        <w:jc w:val="center"/>
      </w:pPr>
      <w:r w:rsidRPr="005461A0">
        <w:rPr>
          <w:noProof/>
        </w:rPr>
        <w:drawing>
          <wp:inline distT="0" distB="0" distL="0" distR="0" wp14:anchorId="165119BD" wp14:editId="40552ADF">
            <wp:extent cx="6019800" cy="4371975"/>
            <wp:effectExtent l="0" t="0" r="0" b="0"/>
            <wp:docPr id="1244" name="図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019800" cy="4371975"/>
                    </a:xfrm>
                    <a:prstGeom prst="rect">
                      <a:avLst/>
                    </a:prstGeom>
                    <a:noFill/>
                    <a:ln>
                      <a:noFill/>
                    </a:ln>
                  </pic:spPr>
                </pic:pic>
              </a:graphicData>
            </a:graphic>
          </wp:inline>
        </w:drawing>
      </w:r>
    </w:p>
    <w:p w14:paraId="17E1E208" w14:textId="14D7648A" w:rsidR="0012558A" w:rsidRDefault="0012558A" w:rsidP="0012558A">
      <w:pPr>
        <w:spacing w:line="120" w:lineRule="exact"/>
      </w:pPr>
      <w:r>
        <w:br w:type="page"/>
      </w:r>
    </w:p>
    <w:p w14:paraId="4DF6EC63" w14:textId="77777777" w:rsidR="00960D53" w:rsidRDefault="00960D53" w:rsidP="00960D53">
      <w:pPr>
        <w:spacing w:line="120" w:lineRule="exact"/>
        <w:ind w:firstLineChars="100" w:firstLine="210"/>
        <w:rPr>
          <w:rFonts w:ascii="ＭＳ ゴシック" w:eastAsia="ＭＳ ゴシック" w:hAnsi="ＭＳ ゴシック"/>
        </w:rPr>
      </w:pPr>
    </w:p>
    <w:p w14:paraId="24AB1CCE" w14:textId="2309E730" w:rsidR="0012558A" w:rsidRDefault="0012558A" w:rsidP="0012558A">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5911014" w14:textId="77777777" w:rsidR="004B3603" w:rsidRPr="004B3603" w:rsidRDefault="004B3603" w:rsidP="0012558A">
      <w:pPr>
        <w:ind w:firstLineChars="100" w:firstLine="210"/>
        <w:rPr>
          <w:rFonts w:ascii="ＭＳ 明朝" w:hAnsi="ＭＳ 明朝"/>
        </w:rPr>
      </w:pPr>
      <w:r>
        <w:rPr>
          <w:rFonts w:ascii="ＭＳ ゴシック" w:eastAsia="ＭＳ ゴシック" w:hAnsi="ＭＳ ゴシック"/>
        </w:rPr>
        <w:t xml:space="preserve">　</w:t>
      </w:r>
      <w:r w:rsidRPr="004B3603">
        <w:rPr>
          <w:rFonts w:ascii="ＭＳ 明朝" w:hAnsi="ＭＳ 明朝"/>
        </w:rPr>
        <w:t>男性では「</w:t>
      </w:r>
      <w:r w:rsidRPr="004B3603">
        <w:rPr>
          <w:rFonts w:ascii="ＭＳ 明朝" w:hAnsi="ＭＳ 明朝" w:hint="eastAsia"/>
        </w:rPr>
        <w:t>残さずに食べる」が最も高く、女性では「「賞味期限」を過ぎてもすぐに捨てるのではなく、</w:t>
      </w:r>
    </w:p>
    <w:p w14:paraId="537CD8FC" w14:textId="79228C54" w:rsidR="0012558A" w:rsidRPr="004B3603" w:rsidRDefault="004B3603" w:rsidP="0012558A">
      <w:pPr>
        <w:ind w:firstLineChars="100" w:firstLine="210"/>
        <w:rPr>
          <w:rFonts w:ascii="ＭＳ 明朝" w:hAnsi="ＭＳ 明朝"/>
        </w:rPr>
      </w:pPr>
      <w:r w:rsidRPr="004B3603">
        <w:rPr>
          <w:rFonts w:ascii="ＭＳ 明朝" w:hAnsi="ＭＳ 明朝" w:hint="eastAsia"/>
        </w:rPr>
        <w:t>自分で食べられるか判断する」が最も高くなっている。</w:t>
      </w:r>
    </w:p>
    <w:p w14:paraId="779D26B1" w14:textId="77777777" w:rsidR="0012558A" w:rsidRPr="004B3603" w:rsidRDefault="0012558A" w:rsidP="0012558A">
      <w:pPr>
        <w:ind w:firstLineChars="100" w:firstLine="210"/>
        <w:rPr>
          <w:rFonts w:ascii="ＭＳ 明朝" w:hAnsi="ＭＳ 明朝"/>
        </w:rPr>
      </w:pPr>
    </w:p>
    <w:p w14:paraId="1E5AFB6D" w14:textId="245F6EF1" w:rsidR="0012558A" w:rsidRDefault="002F034D" w:rsidP="0012558A">
      <w:pPr>
        <w:ind w:firstLineChars="100" w:firstLine="210"/>
        <w:rPr>
          <w:rFonts w:ascii="ＭＳ ゴシック" w:eastAsia="ＭＳ ゴシック" w:hAnsi="ＭＳ ゴシック"/>
        </w:rPr>
      </w:pPr>
      <w:r>
        <w:rPr>
          <w:noProof/>
        </w:rPr>
        <w:drawing>
          <wp:anchor distT="0" distB="0" distL="114300" distR="114300" simplePos="0" relativeHeight="251821056" behindDoc="0" locked="0" layoutInCell="1" allowOverlap="1" wp14:anchorId="4B7CE5DD" wp14:editId="4A0104DF">
            <wp:simplePos x="0" y="0"/>
            <wp:positionH relativeFrom="margin">
              <wp:posOffset>307340</wp:posOffset>
            </wp:positionH>
            <wp:positionV relativeFrom="paragraph">
              <wp:posOffset>501650</wp:posOffset>
            </wp:positionV>
            <wp:extent cx="6060440" cy="7889240"/>
            <wp:effectExtent l="0" t="0" r="0" b="0"/>
            <wp:wrapSquare wrapText="bothSides"/>
            <wp:docPr id="1246"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2558A" w14:paraId="795A253F" w14:textId="77777777" w:rsidTr="002D0D77">
        <w:trPr>
          <w:trHeight w:hRule="exact" w:val="397"/>
          <w:jc w:val="center"/>
        </w:trPr>
        <w:tc>
          <w:tcPr>
            <w:tcW w:w="9274" w:type="dxa"/>
            <w:shd w:val="clear" w:color="auto" w:fill="D9D9D9"/>
            <w:vAlign w:val="center"/>
          </w:tcPr>
          <w:p w14:paraId="0A7659A7" w14:textId="77777777" w:rsidR="0012558A" w:rsidRDefault="0012558A" w:rsidP="002D0D77">
            <w:pPr>
              <w:jc w:val="center"/>
              <w:rPr>
                <w:rFonts w:ascii="MS UI Gothic" w:eastAsia="MS UI Gothic" w:hAnsi="MS UI Gothic"/>
                <w:b/>
                <w:sz w:val="20"/>
              </w:rPr>
            </w:pPr>
            <w:r>
              <w:rPr>
                <w:rFonts w:ascii="MS UI Gothic" w:eastAsia="MS UI Gothic" w:hAnsi="MS UI Gothic" w:hint="eastAsia"/>
                <w:b/>
                <w:sz w:val="20"/>
              </w:rPr>
              <w:t>≪性別≫</w:t>
            </w:r>
          </w:p>
        </w:tc>
      </w:tr>
    </w:tbl>
    <w:p w14:paraId="1253C9F7" w14:textId="6BFEADD3" w:rsidR="0012558A" w:rsidRDefault="0012558A" w:rsidP="0012558A">
      <w:pPr>
        <w:spacing w:line="120" w:lineRule="exact"/>
        <w:jc w:val="center"/>
        <w:rPr>
          <w:rFonts w:ascii="ＭＳ 明朝" w:hAnsi="ＭＳ 明朝"/>
        </w:rPr>
      </w:pPr>
    </w:p>
    <w:p w14:paraId="3377C7BF" w14:textId="1313DB1B" w:rsidR="0012558A" w:rsidRDefault="0012558A" w:rsidP="0012558A">
      <w:pPr>
        <w:spacing w:line="120" w:lineRule="exact"/>
        <w:rPr>
          <w:rFonts w:ascii="ＭＳ 明朝" w:hAnsi="ＭＳ 明朝"/>
        </w:rPr>
      </w:pPr>
      <w:r>
        <w:rPr>
          <w:rFonts w:ascii="ＭＳ 明朝" w:hAnsi="ＭＳ 明朝"/>
        </w:rPr>
        <w:br w:type="page"/>
      </w:r>
    </w:p>
    <w:p w14:paraId="1536BB03" w14:textId="77777777" w:rsidR="0012558A" w:rsidRDefault="0012558A" w:rsidP="0012558A">
      <w:pPr>
        <w:spacing w:line="120" w:lineRule="exact"/>
        <w:rPr>
          <w:rFonts w:ascii="ＭＳ 明朝" w:hAnsi="ＭＳ 明朝"/>
        </w:rPr>
      </w:pPr>
    </w:p>
    <w:p w14:paraId="6FB126A6" w14:textId="77777777" w:rsidR="0012558A" w:rsidRDefault="0012558A" w:rsidP="0012558A">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3A201349" w14:textId="4B00BCB4" w:rsidR="004B3603" w:rsidRPr="004B3603" w:rsidRDefault="004B3603" w:rsidP="0012558A">
      <w:pPr>
        <w:ind w:leftChars="100" w:left="210"/>
        <w:rPr>
          <w:rFonts w:ascii="ＭＳ 明朝" w:hAnsi="ＭＳ 明朝"/>
        </w:rPr>
      </w:pPr>
      <w:r w:rsidRPr="004B3603">
        <w:rPr>
          <w:rFonts w:ascii="ＭＳ 明朝" w:hAnsi="ＭＳ 明朝"/>
        </w:rPr>
        <w:t xml:space="preserve">　70歳以上を除く</w:t>
      </w:r>
      <w:r w:rsidR="00D732CC">
        <w:rPr>
          <w:rFonts w:ascii="ＭＳ 明朝" w:hAnsi="ＭＳ 明朝" w:hint="eastAsia"/>
        </w:rPr>
        <w:t>すべ</w:t>
      </w:r>
      <w:r w:rsidRPr="004B3603">
        <w:rPr>
          <w:rFonts w:ascii="ＭＳ 明朝" w:hAnsi="ＭＳ 明朝"/>
        </w:rPr>
        <w:t>ての年代で「</w:t>
      </w:r>
      <w:r w:rsidRPr="004B3603">
        <w:rPr>
          <w:rFonts w:ascii="ＭＳ 明朝" w:hAnsi="ＭＳ 明朝" w:hint="eastAsia"/>
        </w:rPr>
        <w:t>残さずに食べる」が最も高く、70歳以上では「「賞味期限」を過ぎてもすぐに捨てるのではなく、自分で食べられるか判断する</w:t>
      </w:r>
      <w:r w:rsidR="00AC7D9D">
        <w:rPr>
          <w:rFonts w:ascii="ＭＳ 明朝" w:hAnsi="ＭＳ 明朝" w:hint="eastAsia"/>
        </w:rPr>
        <w:t>」</w:t>
      </w:r>
      <w:r w:rsidRPr="004B3603">
        <w:rPr>
          <w:rFonts w:ascii="ＭＳ 明朝" w:hAnsi="ＭＳ 明朝"/>
        </w:rPr>
        <w:t>が最も高くなっている。</w:t>
      </w:r>
    </w:p>
    <w:p w14:paraId="3D6812AE" w14:textId="20D67EA0" w:rsidR="002A7EDA" w:rsidRDefault="002A7EDA" w:rsidP="0012558A">
      <w:pPr>
        <w:ind w:leftChars="100" w:left="210"/>
        <w:rPr>
          <w:rFonts w:ascii="ＭＳ ゴシック" w:eastAsia="ＭＳ ゴシック" w:hAnsi="ＭＳ ゴシック"/>
        </w:rPr>
      </w:pP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2A7EDA" w14:paraId="516CFD85" w14:textId="77777777" w:rsidTr="000740A5">
        <w:trPr>
          <w:trHeight w:hRule="exact" w:val="397"/>
          <w:jc w:val="center"/>
        </w:trPr>
        <w:tc>
          <w:tcPr>
            <w:tcW w:w="9348" w:type="dxa"/>
            <w:shd w:val="clear" w:color="auto" w:fill="D9D9D9"/>
            <w:vAlign w:val="center"/>
          </w:tcPr>
          <w:p w14:paraId="01450F6A" w14:textId="51179976" w:rsidR="002A7EDA" w:rsidRDefault="002A7EDA" w:rsidP="002D0D77">
            <w:pPr>
              <w:jc w:val="center"/>
              <w:rPr>
                <w:rFonts w:ascii="MS UI Gothic" w:eastAsia="MS UI Gothic" w:hAnsi="MS UI Gothic"/>
                <w:b/>
                <w:sz w:val="20"/>
              </w:rPr>
            </w:pPr>
            <w:r>
              <w:rPr>
                <w:rFonts w:ascii="MS UI Gothic" w:eastAsia="MS UI Gothic" w:hAnsi="MS UI Gothic" w:hint="eastAsia"/>
                <w:b/>
                <w:sz w:val="20"/>
              </w:rPr>
              <w:t>≪年代別≫</w:t>
            </w:r>
          </w:p>
        </w:tc>
      </w:tr>
    </w:tbl>
    <w:p w14:paraId="575567D7" w14:textId="30A4F7CA" w:rsidR="00481718" w:rsidRDefault="00BB61DE" w:rsidP="002A7EDA">
      <w:pPr>
        <w:spacing w:line="120" w:lineRule="exact"/>
        <w:rPr>
          <w:rFonts w:ascii="ＭＳ ゴシック" w:eastAsia="ＭＳ ゴシック" w:hAnsi="ＭＳ ゴシック"/>
        </w:rPr>
      </w:pPr>
      <w:r>
        <w:rPr>
          <w:noProof/>
        </w:rPr>
        <w:drawing>
          <wp:anchor distT="0" distB="0" distL="114300" distR="114300" simplePos="0" relativeHeight="251822080" behindDoc="0" locked="0" layoutInCell="1" allowOverlap="1" wp14:anchorId="24C0AAC3" wp14:editId="09361734">
            <wp:simplePos x="0" y="0"/>
            <wp:positionH relativeFrom="margin">
              <wp:posOffset>437485</wp:posOffset>
            </wp:positionH>
            <wp:positionV relativeFrom="paragraph">
              <wp:posOffset>80645</wp:posOffset>
            </wp:positionV>
            <wp:extent cx="5859780" cy="8448675"/>
            <wp:effectExtent l="0" t="0" r="7620" b="0"/>
            <wp:wrapSquare wrapText="bothSides"/>
            <wp:docPr id="124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14:sizeRelH relativeFrom="margin">
              <wp14:pctWidth>0</wp14:pctWidth>
            </wp14:sizeRelH>
            <wp14:sizeRelV relativeFrom="margin">
              <wp14:pctHeight>0</wp14:pctHeight>
            </wp14:sizeRelV>
          </wp:anchor>
        </w:drawing>
      </w:r>
    </w:p>
    <w:p w14:paraId="027D7AA0" w14:textId="7E9B8E09" w:rsidR="00481718" w:rsidRDefault="00481718" w:rsidP="00481718">
      <w:pPr>
        <w:ind w:firstLineChars="100" w:firstLine="210"/>
        <w:rPr>
          <w:rFonts w:ascii="ＭＳ ゴシック" w:eastAsia="ＭＳ ゴシック" w:hAnsi="ＭＳ ゴシック"/>
        </w:rPr>
      </w:pPr>
    </w:p>
    <w:p w14:paraId="22D60599" w14:textId="77777777" w:rsidR="00481718" w:rsidRDefault="00481718" w:rsidP="00481718">
      <w:pPr>
        <w:ind w:firstLineChars="100" w:firstLine="210"/>
        <w:rPr>
          <w:rFonts w:ascii="ＭＳ ゴシック" w:eastAsia="ＭＳ ゴシック" w:hAnsi="ＭＳ ゴシック"/>
        </w:rPr>
      </w:pPr>
    </w:p>
    <w:p w14:paraId="07A17E47" w14:textId="77777777" w:rsidR="00481718" w:rsidRDefault="00481718" w:rsidP="00481718">
      <w:pPr>
        <w:ind w:firstLineChars="100" w:firstLine="210"/>
        <w:rPr>
          <w:rFonts w:ascii="ＭＳ ゴシック" w:eastAsia="ＭＳ ゴシック" w:hAnsi="ＭＳ ゴシック"/>
        </w:rPr>
      </w:pPr>
    </w:p>
    <w:p w14:paraId="59761D0B" w14:textId="77777777" w:rsidR="00481718" w:rsidRDefault="00481718" w:rsidP="00481718">
      <w:pPr>
        <w:ind w:firstLineChars="100" w:firstLine="210"/>
        <w:rPr>
          <w:rFonts w:ascii="ＭＳ ゴシック" w:eastAsia="ＭＳ ゴシック" w:hAnsi="ＭＳ ゴシック"/>
        </w:rPr>
      </w:pPr>
    </w:p>
    <w:p w14:paraId="23451221" w14:textId="77777777" w:rsidR="00481718" w:rsidRDefault="00481718" w:rsidP="00481718">
      <w:pPr>
        <w:ind w:firstLineChars="100" w:firstLine="210"/>
        <w:rPr>
          <w:rFonts w:ascii="ＭＳ ゴシック" w:eastAsia="ＭＳ ゴシック" w:hAnsi="ＭＳ ゴシック"/>
        </w:rPr>
      </w:pPr>
    </w:p>
    <w:p w14:paraId="2BD53B61" w14:textId="77777777" w:rsidR="00481718" w:rsidRDefault="00481718" w:rsidP="00481718">
      <w:pPr>
        <w:ind w:firstLineChars="100" w:firstLine="210"/>
        <w:rPr>
          <w:rFonts w:ascii="ＭＳ ゴシック" w:eastAsia="ＭＳ ゴシック" w:hAnsi="ＭＳ ゴシック"/>
        </w:rPr>
      </w:pPr>
    </w:p>
    <w:p w14:paraId="2E53C557" w14:textId="77777777" w:rsidR="00481718" w:rsidRDefault="00481718" w:rsidP="00481718">
      <w:pPr>
        <w:ind w:firstLineChars="100" w:firstLine="210"/>
        <w:rPr>
          <w:rFonts w:ascii="ＭＳ ゴシック" w:eastAsia="ＭＳ ゴシック" w:hAnsi="ＭＳ ゴシック"/>
        </w:rPr>
      </w:pPr>
    </w:p>
    <w:p w14:paraId="5EC670EC" w14:textId="77777777" w:rsidR="00481718" w:rsidRDefault="00481718" w:rsidP="00481718">
      <w:pPr>
        <w:ind w:firstLineChars="100" w:firstLine="210"/>
        <w:rPr>
          <w:rFonts w:ascii="ＭＳ ゴシック" w:eastAsia="ＭＳ ゴシック" w:hAnsi="ＭＳ ゴシック"/>
        </w:rPr>
      </w:pPr>
    </w:p>
    <w:p w14:paraId="7DE6F129" w14:textId="77777777" w:rsidR="00481718" w:rsidRDefault="00481718" w:rsidP="00481718">
      <w:pPr>
        <w:ind w:firstLineChars="100" w:firstLine="210"/>
        <w:rPr>
          <w:rFonts w:ascii="ＭＳ ゴシック" w:eastAsia="ＭＳ ゴシック" w:hAnsi="ＭＳ ゴシック"/>
        </w:rPr>
      </w:pPr>
    </w:p>
    <w:p w14:paraId="1FBEB386" w14:textId="77777777" w:rsidR="00481718" w:rsidRDefault="00481718" w:rsidP="00481718">
      <w:pPr>
        <w:ind w:firstLineChars="100" w:firstLine="210"/>
        <w:rPr>
          <w:rFonts w:ascii="ＭＳ ゴシック" w:eastAsia="ＭＳ ゴシック" w:hAnsi="ＭＳ ゴシック"/>
        </w:rPr>
      </w:pPr>
    </w:p>
    <w:p w14:paraId="71F9D872" w14:textId="77777777" w:rsidR="00481718" w:rsidRDefault="00481718" w:rsidP="00481718">
      <w:pPr>
        <w:ind w:firstLineChars="100" w:firstLine="210"/>
        <w:rPr>
          <w:rFonts w:ascii="ＭＳ ゴシック" w:eastAsia="ＭＳ ゴシック" w:hAnsi="ＭＳ ゴシック"/>
        </w:rPr>
      </w:pPr>
    </w:p>
    <w:p w14:paraId="18F1732B" w14:textId="77777777" w:rsidR="00481718" w:rsidRDefault="00481718" w:rsidP="00481718">
      <w:pPr>
        <w:ind w:firstLineChars="100" w:firstLine="210"/>
        <w:rPr>
          <w:rFonts w:ascii="ＭＳ ゴシック" w:eastAsia="ＭＳ ゴシック" w:hAnsi="ＭＳ ゴシック"/>
        </w:rPr>
      </w:pPr>
    </w:p>
    <w:p w14:paraId="01DC05E0" w14:textId="77777777" w:rsidR="00481718" w:rsidRDefault="00481718" w:rsidP="00481718">
      <w:pPr>
        <w:ind w:firstLineChars="100" w:firstLine="210"/>
        <w:rPr>
          <w:rFonts w:ascii="ＭＳ ゴシック" w:eastAsia="ＭＳ ゴシック" w:hAnsi="ＭＳ ゴシック"/>
        </w:rPr>
      </w:pPr>
    </w:p>
    <w:p w14:paraId="70DA2043" w14:textId="77777777" w:rsidR="00481718" w:rsidRDefault="00481718" w:rsidP="00481718">
      <w:pPr>
        <w:ind w:firstLineChars="100" w:firstLine="210"/>
        <w:rPr>
          <w:rFonts w:ascii="ＭＳ ゴシック" w:eastAsia="ＭＳ ゴシック" w:hAnsi="ＭＳ ゴシック"/>
        </w:rPr>
      </w:pPr>
    </w:p>
    <w:p w14:paraId="7B14ABE4" w14:textId="77777777" w:rsidR="00481718" w:rsidRDefault="00481718" w:rsidP="00481718">
      <w:pPr>
        <w:ind w:firstLineChars="100" w:firstLine="210"/>
        <w:rPr>
          <w:rFonts w:ascii="ＭＳ ゴシック" w:eastAsia="ＭＳ ゴシック" w:hAnsi="ＭＳ ゴシック"/>
        </w:rPr>
      </w:pPr>
    </w:p>
    <w:p w14:paraId="63133CD7" w14:textId="77777777" w:rsidR="00481718" w:rsidRDefault="00481718" w:rsidP="00481718">
      <w:pPr>
        <w:ind w:firstLineChars="100" w:firstLine="210"/>
        <w:rPr>
          <w:rFonts w:ascii="ＭＳ ゴシック" w:eastAsia="ＭＳ ゴシック" w:hAnsi="ＭＳ ゴシック"/>
        </w:rPr>
      </w:pPr>
    </w:p>
    <w:p w14:paraId="7411FD69" w14:textId="77777777" w:rsidR="00481718" w:rsidRDefault="00481718" w:rsidP="00481718">
      <w:pPr>
        <w:ind w:firstLineChars="100" w:firstLine="210"/>
        <w:rPr>
          <w:rFonts w:ascii="ＭＳ ゴシック" w:eastAsia="ＭＳ ゴシック" w:hAnsi="ＭＳ ゴシック"/>
        </w:rPr>
      </w:pPr>
    </w:p>
    <w:p w14:paraId="7133A844" w14:textId="77777777" w:rsidR="00481718" w:rsidRDefault="00481718" w:rsidP="00481718">
      <w:pPr>
        <w:ind w:firstLineChars="100" w:firstLine="210"/>
        <w:rPr>
          <w:rFonts w:ascii="ＭＳ ゴシック" w:eastAsia="ＭＳ ゴシック" w:hAnsi="ＭＳ ゴシック"/>
        </w:rPr>
      </w:pPr>
    </w:p>
    <w:p w14:paraId="65CB341C" w14:textId="77777777" w:rsidR="00481718" w:rsidRDefault="00481718" w:rsidP="00481718">
      <w:pPr>
        <w:ind w:firstLineChars="100" w:firstLine="210"/>
        <w:rPr>
          <w:rFonts w:ascii="ＭＳ ゴシック" w:eastAsia="ＭＳ ゴシック" w:hAnsi="ＭＳ ゴシック"/>
        </w:rPr>
      </w:pPr>
    </w:p>
    <w:p w14:paraId="3F9AF64E" w14:textId="77777777" w:rsidR="00481718" w:rsidRDefault="00481718" w:rsidP="00481718">
      <w:pPr>
        <w:ind w:firstLineChars="100" w:firstLine="210"/>
        <w:rPr>
          <w:rFonts w:ascii="ＭＳ ゴシック" w:eastAsia="ＭＳ ゴシック" w:hAnsi="ＭＳ ゴシック"/>
        </w:rPr>
      </w:pPr>
    </w:p>
    <w:p w14:paraId="36E7E9E6" w14:textId="77777777" w:rsidR="00481718" w:rsidRDefault="00481718" w:rsidP="00481718">
      <w:pPr>
        <w:ind w:firstLineChars="100" w:firstLine="210"/>
        <w:rPr>
          <w:rFonts w:ascii="ＭＳ ゴシック" w:eastAsia="ＭＳ ゴシック" w:hAnsi="ＭＳ ゴシック"/>
        </w:rPr>
      </w:pPr>
    </w:p>
    <w:p w14:paraId="7A04F50B" w14:textId="77777777" w:rsidR="00481718" w:rsidRDefault="00481718" w:rsidP="00481718">
      <w:pPr>
        <w:ind w:firstLineChars="100" w:firstLine="210"/>
        <w:rPr>
          <w:rFonts w:ascii="ＭＳ ゴシック" w:eastAsia="ＭＳ ゴシック" w:hAnsi="ＭＳ ゴシック"/>
        </w:rPr>
      </w:pPr>
    </w:p>
    <w:p w14:paraId="2B3994B1" w14:textId="77777777" w:rsidR="00481718" w:rsidRDefault="00481718" w:rsidP="00481718">
      <w:pPr>
        <w:ind w:firstLineChars="100" w:firstLine="210"/>
        <w:rPr>
          <w:rFonts w:ascii="ＭＳ ゴシック" w:eastAsia="ＭＳ ゴシック" w:hAnsi="ＭＳ ゴシック"/>
        </w:rPr>
      </w:pPr>
    </w:p>
    <w:p w14:paraId="5B0A2124" w14:textId="77777777" w:rsidR="00481718" w:rsidRDefault="00481718" w:rsidP="00481718">
      <w:pPr>
        <w:ind w:firstLineChars="100" w:firstLine="210"/>
        <w:rPr>
          <w:rFonts w:ascii="ＭＳ ゴシック" w:eastAsia="ＭＳ ゴシック" w:hAnsi="ＭＳ ゴシック"/>
        </w:rPr>
      </w:pPr>
    </w:p>
    <w:p w14:paraId="2EA64FED" w14:textId="77777777" w:rsidR="00481718" w:rsidRDefault="00481718" w:rsidP="00481718">
      <w:pPr>
        <w:ind w:firstLineChars="100" w:firstLine="210"/>
        <w:rPr>
          <w:rFonts w:ascii="ＭＳ ゴシック" w:eastAsia="ＭＳ ゴシック" w:hAnsi="ＭＳ ゴシック"/>
        </w:rPr>
      </w:pPr>
    </w:p>
    <w:p w14:paraId="3D54F583" w14:textId="77777777" w:rsidR="00481718" w:rsidRDefault="00481718" w:rsidP="00481718">
      <w:pPr>
        <w:ind w:firstLineChars="100" w:firstLine="210"/>
        <w:rPr>
          <w:rFonts w:ascii="ＭＳ ゴシック" w:eastAsia="ＭＳ ゴシック" w:hAnsi="ＭＳ ゴシック"/>
        </w:rPr>
      </w:pPr>
    </w:p>
    <w:p w14:paraId="7F5B8830" w14:textId="77777777" w:rsidR="00481718" w:rsidRDefault="00481718" w:rsidP="00481718">
      <w:pPr>
        <w:ind w:firstLineChars="100" w:firstLine="210"/>
        <w:rPr>
          <w:rFonts w:ascii="ＭＳ ゴシック" w:eastAsia="ＭＳ ゴシック" w:hAnsi="ＭＳ ゴシック"/>
        </w:rPr>
      </w:pPr>
    </w:p>
    <w:p w14:paraId="4C1FF1B6" w14:textId="77777777" w:rsidR="005461A0" w:rsidRDefault="005461A0" w:rsidP="005461A0">
      <w:pPr>
        <w:ind w:firstLineChars="100" w:firstLine="210"/>
        <w:rPr>
          <w:rFonts w:ascii="ＭＳ ゴシック" w:eastAsia="ＭＳ ゴシック" w:hAnsi="ＭＳ ゴシック"/>
        </w:rPr>
      </w:pPr>
    </w:p>
    <w:p w14:paraId="0088B5A7" w14:textId="77777777" w:rsidR="005461A0" w:rsidRDefault="005461A0" w:rsidP="005461A0">
      <w:pPr>
        <w:ind w:firstLineChars="100" w:firstLine="210"/>
        <w:rPr>
          <w:rFonts w:ascii="ＭＳ ゴシック" w:eastAsia="ＭＳ ゴシック" w:hAnsi="ＭＳ ゴシック"/>
        </w:rPr>
      </w:pPr>
    </w:p>
    <w:p w14:paraId="17AD75AD" w14:textId="77777777" w:rsidR="005461A0" w:rsidRDefault="005461A0" w:rsidP="005461A0">
      <w:pPr>
        <w:ind w:firstLineChars="100" w:firstLine="210"/>
        <w:rPr>
          <w:rFonts w:ascii="ＭＳ ゴシック" w:eastAsia="ＭＳ ゴシック" w:hAnsi="ＭＳ ゴシック"/>
        </w:rPr>
      </w:pPr>
    </w:p>
    <w:p w14:paraId="7488358D" w14:textId="77777777" w:rsidR="005461A0" w:rsidRDefault="005461A0" w:rsidP="005461A0">
      <w:pPr>
        <w:ind w:firstLineChars="100" w:firstLine="210"/>
        <w:rPr>
          <w:rFonts w:ascii="ＭＳ ゴシック" w:eastAsia="ＭＳ ゴシック" w:hAnsi="ＭＳ ゴシック"/>
        </w:rPr>
      </w:pPr>
    </w:p>
    <w:p w14:paraId="287B6769" w14:textId="77777777" w:rsidR="005461A0" w:rsidRDefault="005461A0" w:rsidP="005461A0">
      <w:pPr>
        <w:ind w:firstLineChars="100" w:firstLine="210"/>
        <w:rPr>
          <w:rFonts w:ascii="ＭＳ ゴシック" w:eastAsia="ＭＳ ゴシック" w:hAnsi="ＭＳ ゴシック"/>
        </w:rPr>
      </w:pPr>
    </w:p>
    <w:p w14:paraId="213AE8B6" w14:textId="77777777" w:rsidR="005461A0" w:rsidRDefault="005461A0" w:rsidP="005461A0">
      <w:pPr>
        <w:ind w:firstLineChars="100" w:firstLine="210"/>
        <w:rPr>
          <w:rFonts w:ascii="ＭＳ ゴシック" w:eastAsia="ＭＳ ゴシック" w:hAnsi="ＭＳ ゴシック"/>
        </w:rPr>
      </w:pPr>
    </w:p>
    <w:p w14:paraId="6BFE3F1E" w14:textId="77777777" w:rsidR="005461A0" w:rsidRDefault="005461A0" w:rsidP="005461A0">
      <w:pPr>
        <w:ind w:firstLineChars="100" w:firstLine="210"/>
        <w:rPr>
          <w:rFonts w:ascii="ＭＳ ゴシック" w:eastAsia="ＭＳ ゴシック" w:hAnsi="ＭＳ ゴシック"/>
        </w:rPr>
      </w:pPr>
    </w:p>
    <w:p w14:paraId="13C85A29" w14:textId="77777777" w:rsidR="005461A0" w:rsidRDefault="005461A0" w:rsidP="005461A0">
      <w:pPr>
        <w:ind w:firstLineChars="100" w:firstLine="210"/>
        <w:rPr>
          <w:rFonts w:ascii="ＭＳ ゴシック" w:eastAsia="ＭＳ ゴシック" w:hAnsi="ＭＳ ゴシック"/>
        </w:rPr>
      </w:pPr>
    </w:p>
    <w:p w14:paraId="08379EE8" w14:textId="48E2591C" w:rsidR="005461A0" w:rsidRDefault="005461A0" w:rsidP="005461A0">
      <w:pPr>
        <w:ind w:firstLineChars="100" w:firstLine="210"/>
        <w:rPr>
          <w:rFonts w:ascii="ＭＳ ゴシック" w:eastAsia="ＭＳ ゴシック" w:hAnsi="ＭＳ ゴシック"/>
        </w:rPr>
      </w:pPr>
    </w:p>
    <w:p w14:paraId="2E815805" w14:textId="77777777" w:rsidR="00806408" w:rsidRDefault="00806408" w:rsidP="005461A0">
      <w:pPr>
        <w:ind w:firstLineChars="100" w:firstLine="210"/>
        <w:rPr>
          <w:rFonts w:ascii="ＭＳ ゴシック" w:eastAsia="ＭＳ ゴシック" w:hAnsi="ＭＳ ゴシック"/>
        </w:rPr>
      </w:pPr>
    </w:p>
    <w:p w14:paraId="119F2EA6" w14:textId="77777777" w:rsidR="00DA4CF5" w:rsidRDefault="00DA4CF5" w:rsidP="00DA4CF5">
      <w:pPr>
        <w:spacing w:line="120" w:lineRule="exact"/>
        <w:rPr>
          <w:rFonts w:ascii="ＭＳ 明朝" w:hAnsi="ＭＳ 明朝"/>
        </w:rPr>
      </w:pPr>
    </w:p>
    <w:p w14:paraId="22CD5C71" w14:textId="77777777" w:rsidR="00DA4CF5" w:rsidRPr="00C707CF" w:rsidRDefault="00DA4CF5" w:rsidP="00DA4CF5">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42</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48</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3B600F20" w14:textId="77777777" w:rsidR="00DA4CF5" w:rsidRDefault="00DA4CF5" w:rsidP="00DA4CF5">
      <w:pPr>
        <w:rPr>
          <w:rFonts w:ascii="ＭＳ 明朝" w:hAnsi="ＭＳ 明朝"/>
        </w:rPr>
      </w:pPr>
      <w:r>
        <w:rPr>
          <w:rFonts w:ascii="ＭＳ 明朝" w:hAnsi="ＭＳ 明朝"/>
        </w:rPr>
        <w:t xml:space="preserve">　「</w:t>
      </w:r>
      <w:r w:rsidRPr="0054610C">
        <w:rPr>
          <w:rFonts w:ascii="ＭＳ 明朝" w:hAnsi="ＭＳ 明朝" w:hint="eastAsia"/>
        </w:rPr>
        <w:t>地球温暖化問題に対して、どの程度関心がありますか。</w:t>
      </w:r>
      <w:r>
        <w:rPr>
          <w:rFonts w:ascii="ＭＳ 明朝" w:hAnsi="ＭＳ 明朝" w:hint="eastAsia"/>
        </w:rPr>
        <w:t>」という質問に対し、「</w:t>
      </w:r>
      <w:r w:rsidRPr="006325DB">
        <w:rPr>
          <w:rFonts w:ascii="ＭＳ 明朝" w:hAnsi="ＭＳ 明朝" w:hint="eastAsia"/>
        </w:rPr>
        <w:t>あなたは、「食品ロス」を減らすために取り組んでいることはありますか。</w:t>
      </w:r>
      <w:r>
        <w:rPr>
          <w:rFonts w:ascii="ＭＳ 明朝" w:hAnsi="ＭＳ 明朝" w:hint="eastAsia"/>
        </w:rPr>
        <w:t>」の結果を見ると、</w:t>
      </w:r>
      <w:r w:rsidRPr="0054610C">
        <w:rPr>
          <w:rFonts w:ascii="ＭＳ 明朝" w:hAnsi="ＭＳ 明朝" w:hint="eastAsia"/>
        </w:rPr>
        <w:t>地球温暖化問題に対して</w:t>
      </w:r>
      <w:r>
        <w:rPr>
          <w:rFonts w:ascii="ＭＳ 明朝" w:hAnsi="ＭＳ 明朝" w:hint="eastAsia"/>
        </w:rPr>
        <w:t>の</w:t>
      </w:r>
      <w:r w:rsidRPr="0054610C">
        <w:rPr>
          <w:rFonts w:ascii="ＭＳ 明朝" w:hAnsi="ＭＳ 明朝" w:hint="eastAsia"/>
        </w:rPr>
        <w:t>関心</w:t>
      </w:r>
      <w:r>
        <w:rPr>
          <w:rFonts w:ascii="ＭＳ 明朝" w:hAnsi="ＭＳ 明朝" w:hint="eastAsia"/>
        </w:rPr>
        <w:t>度にかかわらず「</w:t>
      </w:r>
      <w:r w:rsidRPr="00BC4F88">
        <w:rPr>
          <w:rFonts w:ascii="ＭＳ 明朝" w:hAnsi="ＭＳ 明朝" w:hint="eastAsia"/>
        </w:rPr>
        <w:t>残さずに食べる</w:t>
      </w:r>
      <w:r>
        <w:rPr>
          <w:rFonts w:ascii="ＭＳ 明朝" w:hAnsi="ＭＳ 明朝" w:hint="eastAsia"/>
        </w:rPr>
        <w:t>」が最も高くなっている。また、「全く関心がない」では同率で「</w:t>
      </w:r>
      <w:r w:rsidRPr="00BC4F88">
        <w:rPr>
          <w:rFonts w:ascii="ＭＳ 明朝" w:hAnsi="ＭＳ 明朝" w:hint="eastAsia"/>
        </w:rPr>
        <w:t>冷凍保存を活用する</w:t>
      </w:r>
      <w:r>
        <w:rPr>
          <w:rFonts w:ascii="ＭＳ 明朝" w:hAnsi="ＭＳ 明朝" w:hint="eastAsia"/>
        </w:rPr>
        <w:t>」も最も高くなっている。</w:t>
      </w:r>
    </w:p>
    <w:p w14:paraId="4AE5EEFF" w14:textId="77777777" w:rsidR="00DA4CF5" w:rsidRDefault="00DA4CF5" w:rsidP="00DA4CF5">
      <w:pPr>
        <w:rPr>
          <w:rFonts w:ascii="ＭＳ 明朝" w:hAnsi="ＭＳ 明朝"/>
        </w:rPr>
      </w:pPr>
    </w:p>
    <w:p w14:paraId="720E7DEE" w14:textId="29610598" w:rsidR="00DA4CF5" w:rsidRDefault="00D74CCD" w:rsidP="00DA4CF5">
      <w:pPr>
        <w:rPr>
          <w:rFonts w:ascii="ＭＳ 明朝" w:hAnsi="ＭＳ 明朝"/>
        </w:rPr>
      </w:pPr>
      <w:r w:rsidRPr="00353241">
        <w:rPr>
          <w:noProof/>
        </w:rPr>
        <w:drawing>
          <wp:anchor distT="0" distB="0" distL="114300" distR="114300" simplePos="0" relativeHeight="252139520" behindDoc="0" locked="0" layoutInCell="1" allowOverlap="1" wp14:anchorId="319B196C" wp14:editId="267FAA4E">
            <wp:simplePos x="0" y="0"/>
            <wp:positionH relativeFrom="margin">
              <wp:posOffset>269875</wp:posOffset>
            </wp:positionH>
            <wp:positionV relativeFrom="paragraph">
              <wp:posOffset>578485</wp:posOffset>
            </wp:positionV>
            <wp:extent cx="5942965" cy="3639820"/>
            <wp:effectExtent l="0" t="0" r="635" b="0"/>
            <wp:wrapSquare wrapText="bothSides"/>
            <wp:docPr id="1061" name="図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42965" cy="36398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42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424"/>
      </w:tblGrid>
      <w:tr w:rsidR="00DA4CF5" w14:paraId="382F0D21" w14:textId="77777777" w:rsidTr="000740A5">
        <w:trPr>
          <w:trHeight w:hRule="exact" w:val="397"/>
          <w:jc w:val="center"/>
        </w:trPr>
        <w:tc>
          <w:tcPr>
            <w:tcW w:w="9424" w:type="dxa"/>
            <w:shd w:val="clear" w:color="auto" w:fill="D9D9D9"/>
            <w:vAlign w:val="center"/>
          </w:tcPr>
          <w:p w14:paraId="310216BD" w14:textId="77777777" w:rsidR="00DA4CF5" w:rsidRDefault="00DA4CF5" w:rsidP="00E672AB">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w:t>
            </w:r>
            <w:r>
              <w:rPr>
                <w:rFonts w:ascii="MS UI Gothic" w:eastAsia="MS UI Gothic" w:hAnsi="MS UI Gothic" w:hint="eastAsia"/>
                <w:b/>
                <w:sz w:val="20"/>
              </w:rPr>
              <w:t>42</w:t>
            </w:r>
            <w:r w:rsidRPr="00A23E27">
              <w:rPr>
                <w:rFonts w:ascii="MS UI Gothic" w:eastAsia="MS UI Gothic" w:hAnsi="MS UI Gothic" w:hint="eastAsia"/>
                <w:b/>
                <w:sz w:val="20"/>
              </w:rPr>
              <w:t>×問</w:t>
            </w:r>
            <w:r>
              <w:rPr>
                <w:rFonts w:ascii="MS UI Gothic" w:eastAsia="MS UI Gothic" w:hAnsi="MS UI Gothic" w:hint="eastAsia"/>
                <w:b/>
                <w:sz w:val="20"/>
              </w:rPr>
              <w:t>48</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001774DF" w14:textId="47808AFE" w:rsidR="00DA4CF5" w:rsidRPr="00816885" w:rsidRDefault="00DA4CF5" w:rsidP="00DA4CF5">
      <w:pPr>
        <w:rPr>
          <w:rFonts w:ascii="ＭＳ 明朝" w:hAnsi="ＭＳ 明朝"/>
        </w:rPr>
      </w:pPr>
    </w:p>
    <w:p w14:paraId="1EEB463C" w14:textId="77777777" w:rsidR="00DA4CF5" w:rsidRPr="00D74CCD" w:rsidRDefault="00DA4CF5" w:rsidP="00DA4CF5">
      <w:pPr>
        <w:rPr>
          <w:rFonts w:ascii="ＭＳ 明朝" w:hAnsi="ＭＳ 明朝"/>
        </w:rPr>
      </w:pPr>
    </w:p>
    <w:p w14:paraId="42F2409E" w14:textId="77777777" w:rsidR="00DA4CF5" w:rsidRDefault="00DA4CF5" w:rsidP="00DA4CF5">
      <w:pPr>
        <w:rPr>
          <w:rFonts w:ascii="ＭＳ 明朝" w:hAnsi="ＭＳ 明朝"/>
        </w:rPr>
      </w:pPr>
    </w:p>
    <w:p w14:paraId="62A5C630" w14:textId="77777777" w:rsidR="00DA4CF5" w:rsidRDefault="00DA4CF5" w:rsidP="00DA4CF5">
      <w:pPr>
        <w:rPr>
          <w:rFonts w:ascii="ＭＳ 明朝" w:hAnsi="ＭＳ 明朝"/>
        </w:rPr>
      </w:pPr>
    </w:p>
    <w:p w14:paraId="0CB102A5" w14:textId="77777777" w:rsidR="00DA4CF5" w:rsidRPr="00C707CF" w:rsidRDefault="00DA4CF5" w:rsidP="00DA4CF5">
      <w:pPr>
        <w:rPr>
          <w:rFonts w:ascii="ＭＳ 明朝" w:hAnsi="ＭＳ 明朝"/>
        </w:rPr>
      </w:pPr>
    </w:p>
    <w:p w14:paraId="7DBF3A4C" w14:textId="77777777" w:rsidR="00DA4CF5" w:rsidRPr="00C707CF" w:rsidRDefault="00DA4CF5" w:rsidP="00DA4CF5">
      <w:pPr>
        <w:rPr>
          <w:rFonts w:ascii="ＭＳ 明朝" w:hAnsi="ＭＳ 明朝"/>
        </w:rPr>
      </w:pPr>
    </w:p>
    <w:p w14:paraId="2C2C64F4" w14:textId="77777777" w:rsidR="00DA4CF5" w:rsidRDefault="00DA4CF5" w:rsidP="00DA4CF5">
      <w:pPr>
        <w:rPr>
          <w:rFonts w:ascii="ＭＳ 明朝" w:hAnsi="ＭＳ 明朝"/>
        </w:rPr>
      </w:pPr>
    </w:p>
    <w:p w14:paraId="3E29BB7C" w14:textId="77777777" w:rsidR="00DA4CF5" w:rsidRDefault="00DA4CF5" w:rsidP="00DA4CF5">
      <w:pPr>
        <w:rPr>
          <w:rFonts w:ascii="ＭＳ 明朝" w:hAnsi="ＭＳ 明朝"/>
        </w:rPr>
      </w:pPr>
    </w:p>
    <w:p w14:paraId="620A4B87" w14:textId="77777777" w:rsidR="00DA4CF5" w:rsidRDefault="00DA4CF5" w:rsidP="00DA4CF5">
      <w:pPr>
        <w:rPr>
          <w:rFonts w:ascii="ＭＳ 明朝" w:hAnsi="ＭＳ 明朝"/>
        </w:rPr>
      </w:pPr>
    </w:p>
    <w:p w14:paraId="40005ED2" w14:textId="77777777" w:rsidR="00DA4CF5" w:rsidRDefault="00DA4CF5" w:rsidP="00DA4CF5">
      <w:pPr>
        <w:rPr>
          <w:rFonts w:ascii="ＭＳ 明朝" w:hAnsi="ＭＳ 明朝"/>
        </w:rPr>
      </w:pPr>
    </w:p>
    <w:p w14:paraId="67538C14" w14:textId="4B383B0A" w:rsidR="00DA4CF5" w:rsidRDefault="00DA4CF5" w:rsidP="00DA4CF5">
      <w:pPr>
        <w:rPr>
          <w:rFonts w:ascii="ＭＳ 明朝" w:hAnsi="ＭＳ 明朝"/>
        </w:rPr>
      </w:pPr>
    </w:p>
    <w:p w14:paraId="473DD2BD" w14:textId="77777777" w:rsidR="002F034D" w:rsidRDefault="002F034D" w:rsidP="00DA4CF5">
      <w:pPr>
        <w:rPr>
          <w:rFonts w:ascii="ＭＳ 明朝" w:hAnsi="ＭＳ 明朝"/>
        </w:rPr>
      </w:pPr>
    </w:p>
    <w:p w14:paraId="0B31BDA6" w14:textId="77777777" w:rsidR="00DA4CF5" w:rsidRDefault="00DA4CF5" w:rsidP="00DA4CF5">
      <w:pPr>
        <w:rPr>
          <w:rFonts w:ascii="ＭＳ 明朝" w:hAnsi="ＭＳ 明朝"/>
        </w:rPr>
      </w:pPr>
    </w:p>
    <w:p w14:paraId="0E454FBE" w14:textId="77777777" w:rsidR="00DA4CF5" w:rsidRDefault="00DA4CF5" w:rsidP="00DA4CF5">
      <w:pPr>
        <w:rPr>
          <w:rFonts w:ascii="ＭＳ 明朝" w:hAnsi="ＭＳ 明朝"/>
        </w:rPr>
      </w:pPr>
    </w:p>
    <w:p w14:paraId="1410D59D" w14:textId="77777777" w:rsidR="00DA4CF5" w:rsidRPr="00C707CF" w:rsidRDefault="00DA4CF5" w:rsidP="00DA4CF5">
      <w:pPr>
        <w:rPr>
          <w:rFonts w:ascii="ＭＳ 明朝" w:hAnsi="ＭＳ 明朝"/>
        </w:rPr>
      </w:pPr>
    </w:p>
    <w:p w14:paraId="64DF943E" w14:textId="77777777" w:rsidR="00DA4CF5" w:rsidRDefault="00DA4CF5" w:rsidP="00DA4CF5">
      <w:pPr>
        <w:rPr>
          <w:rFonts w:ascii="ＭＳ 明朝" w:hAnsi="ＭＳ 明朝"/>
        </w:rPr>
      </w:pPr>
    </w:p>
    <w:p w14:paraId="7046EECE" w14:textId="77777777" w:rsidR="00DA4CF5" w:rsidRDefault="00DA4CF5" w:rsidP="00DA4CF5">
      <w:pPr>
        <w:rPr>
          <w:rFonts w:ascii="ＭＳ 明朝" w:hAnsi="ＭＳ 明朝"/>
        </w:rPr>
      </w:pPr>
    </w:p>
    <w:p w14:paraId="6C443E55" w14:textId="77777777" w:rsidR="00DA4CF5" w:rsidRDefault="00DA4CF5" w:rsidP="00DA4CF5">
      <w:pPr>
        <w:spacing w:line="0" w:lineRule="atLeast"/>
        <w:ind w:firstLineChars="100" w:firstLine="180"/>
        <w:rPr>
          <w:rFonts w:ascii="ＭＳ ゴシック" w:eastAsia="ＭＳ ゴシック" w:hAnsi="ＭＳ ゴシック"/>
          <w:sz w:val="18"/>
        </w:rPr>
      </w:pPr>
    </w:p>
    <w:p w14:paraId="1118397E" w14:textId="77777777" w:rsidR="00DA4CF5" w:rsidRDefault="00DA4CF5" w:rsidP="00DA4CF5">
      <w:pPr>
        <w:spacing w:line="120" w:lineRule="exact"/>
        <w:ind w:firstLineChars="100" w:firstLine="180"/>
        <w:rPr>
          <w:rFonts w:ascii="ＭＳ ゴシック" w:eastAsia="ＭＳ ゴシック" w:hAnsi="ＭＳ ゴシック"/>
          <w:sz w:val="18"/>
        </w:rPr>
      </w:pPr>
    </w:p>
    <w:p w14:paraId="69625EED" w14:textId="77777777" w:rsidR="00DA4CF5" w:rsidRDefault="00DA4CF5" w:rsidP="00DA4CF5">
      <w:pPr>
        <w:spacing w:line="120" w:lineRule="exact"/>
        <w:ind w:firstLineChars="100" w:firstLine="180"/>
        <w:rPr>
          <w:rFonts w:ascii="ＭＳ ゴシック" w:eastAsia="ＭＳ ゴシック" w:hAnsi="ＭＳ ゴシック"/>
          <w:sz w:val="18"/>
        </w:rPr>
      </w:pPr>
    </w:p>
    <w:p w14:paraId="5209F2BD" w14:textId="77777777" w:rsidR="006C6F08" w:rsidRPr="00C707CF" w:rsidRDefault="006C6F08" w:rsidP="006C6F08">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47</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48</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62B22482" w14:textId="77777777" w:rsidR="006C6F08" w:rsidRDefault="006C6F08" w:rsidP="006C6F08">
      <w:pPr>
        <w:rPr>
          <w:rFonts w:ascii="ＭＳ 明朝" w:hAnsi="ＭＳ 明朝"/>
        </w:rPr>
      </w:pPr>
      <w:r>
        <w:rPr>
          <w:rFonts w:ascii="ＭＳ 明朝" w:hAnsi="ＭＳ 明朝"/>
        </w:rPr>
        <w:t xml:space="preserve">　「</w:t>
      </w:r>
      <w:r w:rsidRPr="00B874E1">
        <w:rPr>
          <w:rFonts w:ascii="ＭＳ 明朝" w:hAnsi="ＭＳ 明朝" w:hint="eastAsia"/>
        </w:rPr>
        <w:t>「食品ロス」が問題となっていることを知っていますか。</w:t>
      </w:r>
      <w:r>
        <w:rPr>
          <w:rFonts w:ascii="ＭＳ 明朝" w:hAnsi="ＭＳ 明朝" w:hint="eastAsia"/>
        </w:rPr>
        <w:t>」という質問に対し、「</w:t>
      </w:r>
      <w:r w:rsidRPr="006325DB">
        <w:rPr>
          <w:rFonts w:ascii="ＭＳ 明朝" w:hAnsi="ＭＳ 明朝" w:hint="eastAsia"/>
        </w:rPr>
        <w:t>あなたは、「食品ロス」を減らすために取り組んでいることはありますか。</w:t>
      </w:r>
      <w:r>
        <w:rPr>
          <w:rFonts w:ascii="ＭＳ 明朝" w:hAnsi="ＭＳ 明朝" w:hint="eastAsia"/>
        </w:rPr>
        <w:t>」の結果を見ると、「食品ロス」</w:t>
      </w:r>
      <w:r w:rsidRPr="0054610C">
        <w:rPr>
          <w:rFonts w:ascii="ＭＳ 明朝" w:hAnsi="ＭＳ 明朝" w:hint="eastAsia"/>
        </w:rPr>
        <w:t>問題に対して</w:t>
      </w:r>
      <w:r>
        <w:rPr>
          <w:rFonts w:ascii="ＭＳ 明朝" w:hAnsi="ＭＳ 明朝" w:hint="eastAsia"/>
        </w:rPr>
        <w:t>の</w:t>
      </w:r>
      <w:r w:rsidRPr="0054610C">
        <w:rPr>
          <w:rFonts w:ascii="ＭＳ 明朝" w:hAnsi="ＭＳ 明朝" w:hint="eastAsia"/>
        </w:rPr>
        <w:t>関心</w:t>
      </w:r>
      <w:r>
        <w:rPr>
          <w:rFonts w:ascii="ＭＳ 明朝" w:hAnsi="ＭＳ 明朝" w:hint="eastAsia"/>
        </w:rPr>
        <w:t>度にかかわらず「</w:t>
      </w:r>
      <w:r w:rsidRPr="00BC4F88">
        <w:rPr>
          <w:rFonts w:ascii="ＭＳ 明朝" w:hAnsi="ＭＳ 明朝" w:hint="eastAsia"/>
        </w:rPr>
        <w:t>残さずに食べる</w:t>
      </w:r>
      <w:r>
        <w:rPr>
          <w:rFonts w:ascii="ＭＳ 明朝" w:hAnsi="ＭＳ 明朝" w:hint="eastAsia"/>
        </w:rPr>
        <w:t>」が最も高くなっており、関心度が大きいほど高くなる傾向にある。</w:t>
      </w:r>
    </w:p>
    <w:p w14:paraId="253410EE" w14:textId="77777777" w:rsidR="006C6F08" w:rsidRDefault="006C6F08" w:rsidP="006C6F08">
      <w:pPr>
        <w:rPr>
          <w:rFonts w:ascii="ＭＳ 明朝" w:hAnsi="ＭＳ 明朝"/>
        </w:rPr>
      </w:pPr>
    </w:p>
    <w:p w14:paraId="597A4204" w14:textId="359DD2AC" w:rsidR="006C6F08" w:rsidRDefault="00062C09" w:rsidP="006C6F08">
      <w:pPr>
        <w:rPr>
          <w:rFonts w:ascii="ＭＳ 明朝" w:hAnsi="ＭＳ 明朝"/>
        </w:rPr>
      </w:pPr>
      <w:r w:rsidRPr="00353241">
        <w:rPr>
          <w:rFonts w:hint="eastAsia"/>
          <w:noProof/>
        </w:rPr>
        <w:drawing>
          <wp:anchor distT="0" distB="0" distL="114300" distR="114300" simplePos="0" relativeHeight="252140544" behindDoc="0" locked="0" layoutInCell="1" allowOverlap="1" wp14:anchorId="59BD1B5D" wp14:editId="6C7C8499">
            <wp:simplePos x="0" y="0"/>
            <wp:positionH relativeFrom="column">
              <wp:posOffset>269875</wp:posOffset>
            </wp:positionH>
            <wp:positionV relativeFrom="paragraph">
              <wp:posOffset>530908</wp:posOffset>
            </wp:positionV>
            <wp:extent cx="5888355" cy="3545205"/>
            <wp:effectExtent l="0" t="0" r="0" b="0"/>
            <wp:wrapSquare wrapText="bothSides"/>
            <wp:docPr id="1063" name="図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888355" cy="35452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6C6F08" w14:paraId="3273A903" w14:textId="77777777" w:rsidTr="00E60696">
        <w:trPr>
          <w:trHeight w:hRule="exact" w:val="397"/>
          <w:jc w:val="center"/>
        </w:trPr>
        <w:tc>
          <w:tcPr>
            <w:tcW w:w="9348" w:type="dxa"/>
            <w:shd w:val="clear" w:color="auto" w:fill="D9D9D9"/>
            <w:vAlign w:val="center"/>
          </w:tcPr>
          <w:p w14:paraId="42437F33" w14:textId="77777777" w:rsidR="006C6F08" w:rsidRDefault="006C6F08" w:rsidP="00E672AB">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w:t>
            </w:r>
            <w:r>
              <w:rPr>
                <w:rFonts w:ascii="MS UI Gothic" w:eastAsia="MS UI Gothic" w:hAnsi="MS UI Gothic" w:hint="eastAsia"/>
                <w:b/>
                <w:sz w:val="20"/>
              </w:rPr>
              <w:t>47</w:t>
            </w:r>
            <w:r w:rsidRPr="00A23E27">
              <w:rPr>
                <w:rFonts w:ascii="MS UI Gothic" w:eastAsia="MS UI Gothic" w:hAnsi="MS UI Gothic" w:hint="eastAsia"/>
                <w:b/>
                <w:sz w:val="20"/>
              </w:rPr>
              <w:t>×問</w:t>
            </w:r>
            <w:r>
              <w:rPr>
                <w:rFonts w:ascii="MS UI Gothic" w:eastAsia="MS UI Gothic" w:hAnsi="MS UI Gothic" w:hint="eastAsia"/>
                <w:b/>
                <w:sz w:val="20"/>
              </w:rPr>
              <w:t>48</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1A2797A2" w14:textId="7FFA04F9" w:rsidR="006C6F08" w:rsidRPr="00062C09" w:rsidRDefault="006C6F08" w:rsidP="006C6F08">
      <w:pPr>
        <w:rPr>
          <w:rFonts w:ascii="ＭＳ 明朝" w:hAnsi="ＭＳ 明朝"/>
        </w:rPr>
      </w:pPr>
    </w:p>
    <w:p w14:paraId="7BF0D686" w14:textId="5984EF32" w:rsidR="006C6F08" w:rsidRPr="00E27747" w:rsidRDefault="006C6F08" w:rsidP="006C6F08">
      <w:pPr>
        <w:rPr>
          <w:rFonts w:ascii="ＭＳ 明朝" w:hAnsi="ＭＳ 明朝"/>
        </w:rPr>
      </w:pPr>
    </w:p>
    <w:p w14:paraId="6162C71E" w14:textId="77777777" w:rsidR="006C6F08" w:rsidRDefault="006C6F08" w:rsidP="006C6F08">
      <w:pPr>
        <w:rPr>
          <w:rFonts w:ascii="ＭＳ 明朝" w:hAnsi="ＭＳ 明朝"/>
        </w:rPr>
      </w:pPr>
    </w:p>
    <w:p w14:paraId="580FF2AD" w14:textId="77777777" w:rsidR="006C6F08" w:rsidRDefault="006C6F08" w:rsidP="006C6F08">
      <w:pPr>
        <w:rPr>
          <w:rFonts w:ascii="ＭＳ 明朝" w:hAnsi="ＭＳ 明朝"/>
        </w:rPr>
      </w:pPr>
    </w:p>
    <w:p w14:paraId="76DDCEA8" w14:textId="77777777" w:rsidR="006C6F08" w:rsidRDefault="006C6F08" w:rsidP="006C6F08">
      <w:pPr>
        <w:rPr>
          <w:rFonts w:ascii="ＭＳ 明朝" w:hAnsi="ＭＳ 明朝"/>
        </w:rPr>
      </w:pPr>
    </w:p>
    <w:p w14:paraId="364DEDE1" w14:textId="77777777" w:rsidR="006C6F08" w:rsidRDefault="006C6F08" w:rsidP="006C6F08">
      <w:pPr>
        <w:rPr>
          <w:rFonts w:ascii="ＭＳ 明朝" w:hAnsi="ＭＳ 明朝"/>
        </w:rPr>
      </w:pPr>
    </w:p>
    <w:p w14:paraId="66ABAB79" w14:textId="77777777" w:rsidR="006C6F08" w:rsidRDefault="006C6F08" w:rsidP="006C6F08">
      <w:pPr>
        <w:rPr>
          <w:rFonts w:ascii="ＭＳ 明朝" w:hAnsi="ＭＳ 明朝"/>
        </w:rPr>
      </w:pPr>
    </w:p>
    <w:p w14:paraId="62DE3FE2" w14:textId="77777777" w:rsidR="006C6F08" w:rsidRDefault="006C6F08" w:rsidP="006C6F08">
      <w:pPr>
        <w:rPr>
          <w:rFonts w:ascii="ＭＳ 明朝" w:hAnsi="ＭＳ 明朝"/>
        </w:rPr>
      </w:pPr>
    </w:p>
    <w:p w14:paraId="0345B5C5" w14:textId="7ACDA9C5" w:rsidR="006C6F08" w:rsidRDefault="006C6F08" w:rsidP="006C6F08">
      <w:pPr>
        <w:rPr>
          <w:rFonts w:ascii="ＭＳ 明朝" w:hAnsi="ＭＳ 明朝"/>
        </w:rPr>
      </w:pPr>
    </w:p>
    <w:p w14:paraId="3EF6D32B" w14:textId="77777777" w:rsidR="00E27747" w:rsidRDefault="00E27747" w:rsidP="006C6F08">
      <w:pPr>
        <w:rPr>
          <w:rFonts w:ascii="ＭＳ 明朝" w:hAnsi="ＭＳ 明朝"/>
        </w:rPr>
      </w:pPr>
    </w:p>
    <w:p w14:paraId="245AF2ED" w14:textId="77777777" w:rsidR="006C6F08" w:rsidRDefault="006C6F08" w:rsidP="006C6F08">
      <w:pPr>
        <w:rPr>
          <w:rFonts w:ascii="ＭＳ 明朝" w:hAnsi="ＭＳ 明朝"/>
        </w:rPr>
      </w:pPr>
    </w:p>
    <w:p w14:paraId="502635F5" w14:textId="77777777" w:rsidR="006C6F08" w:rsidRDefault="006C6F08" w:rsidP="006C6F08">
      <w:pPr>
        <w:rPr>
          <w:rFonts w:ascii="ＭＳ 明朝" w:hAnsi="ＭＳ 明朝"/>
        </w:rPr>
      </w:pPr>
    </w:p>
    <w:p w14:paraId="64F0C9E6" w14:textId="77777777" w:rsidR="006C6F08" w:rsidRDefault="006C6F08" w:rsidP="006C6F08">
      <w:pPr>
        <w:rPr>
          <w:rFonts w:ascii="ＭＳ 明朝" w:hAnsi="ＭＳ 明朝"/>
        </w:rPr>
      </w:pPr>
    </w:p>
    <w:p w14:paraId="047E6ADA" w14:textId="77777777" w:rsidR="006C6F08" w:rsidRDefault="006C6F08" w:rsidP="006C6F08">
      <w:pPr>
        <w:rPr>
          <w:rFonts w:ascii="ＭＳ 明朝" w:hAnsi="ＭＳ 明朝"/>
        </w:rPr>
      </w:pPr>
    </w:p>
    <w:p w14:paraId="00D5EF10" w14:textId="77777777" w:rsidR="006C6F08" w:rsidRPr="00C707CF" w:rsidRDefault="006C6F08" w:rsidP="006C6F08">
      <w:pPr>
        <w:rPr>
          <w:rFonts w:ascii="ＭＳ 明朝" w:hAnsi="ＭＳ 明朝"/>
        </w:rPr>
      </w:pPr>
    </w:p>
    <w:p w14:paraId="2A40DF54" w14:textId="77777777" w:rsidR="006C6F08" w:rsidRDefault="006C6F08" w:rsidP="006C6F08">
      <w:pPr>
        <w:rPr>
          <w:rFonts w:ascii="ＭＳ 明朝" w:hAnsi="ＭＳ 明朝"/>
        </w:rPr>
      </w:pPr>
    </w:p>
    <w:p w14:paraId="15C45AEF" w14:textId="77777777" w:rsidR="006C6F08" w:rsidRDefault="006C6F08" w:rsidP="006C6F08">
      <w:pPr>
        <w:rPr>
          <w:rFonts w:ascii="ＭＳ 明朝" w:hAnsi="ＭＳ 明朝"/>
        </w:rPr>
      </w:pPr>
    </w:p>
    <w:p w14:paraId="28E13165" w14:textId="77777777" w:rsidR="006C6F08" w:rsidRDefault="006C6F08" w:rsidP="006C6F08">
      <w:pPr>
        <w:rPr>
          <w:rFonts w:ascii="ＭＳ 明朝" w:hAnsi="ＭＳ 明朝"/>
        </w:rPr>
      </w:pPr>
    </w:p>
    <w:p w14:paraId="6230B21D" w14:textId="77777777" w:rsidR="006C6F08" w:rsidRDefault="006C6F08" w:rsidP="006C6F08">
      <w:pPr>
        <w:spacing w:line="0" w:lineRule="atLeast"/>
        <w:ind w:firstLineChars="100" w:firstLine="180"/>
        <w:rPr>
          <w:rFonts w:ascii="ＭＳ ゴシック" w:eastAsia="ＭＳ ゴシック" w:hAnsi="ＭＳ ゴシック"/>
          <w:sz w:val="18"/>
        </w:rPr>
      </w:pPr>
    </w:p>
    <w:p w14:paraId="012DF07F" w14:textId="77777777" w:rsidR="006C6F08" w:rsidRDefault="006C6F08" w:rsidP="006C6F08">
      <w:pPr>
        <w:spacing w:line="0" w:lineRule="atLeast"/>
        <w:ind w:firstLineChars="100" w:firstLine="180"/>
        <w:rPr>
          <w:rFonts w:ascii="ＭＳ ゴシック" w:eastAsia="ＭＳ ゴシック" w:hAnsi="ＭＳ ゴシック"/>
          <w:sz w:val="18"/>
        </w:rPr>
      </w:pPr>
    </w:p>
    <w:p w14:paraId="3CE47373" w14:textId="77777777" w:rsidR="00960D53" w:rsidRDefault="00960D53" w:rsidP="00960D53">
      <w:pPr>
        <w:spacing w:line="120" w:lineRule="exact"/>
        <w:ind w:firstLineChars="100" w:firstLine="241"/>
        <w:rPr>
          <w:rFonts w:ascii="MS UI Gothic" w:eastAsia="MS UI Gothic" w:hAnsi="MS UI Gothic"/>
          <w:b/>
          <w:sz w:val="24"/>
        </w:rPr>
      </w:pPr>
    </w:p>
    <w:p w14:paraId="52D0569A" w14:textId="53F464A3" w:rsidR="002A7EDA" w:rsidRDefault="002A7EDA" w:rsidP="002A7EDA">
      <w:pPr>
        <w:ind w:firstLineChars="100" w:firstLine="241"/>
        <w:rPr>
          <w:rFonts w:ascii="MS UI Gothic" w:eastAsia="MS UI Gothic" w:hAnsi="MS UI Gothic"/>
          <w:b/>
          <w:sz w:val="24"/>
        </w:rPr>
      </w:pPr>
      <w:r w:rsidRPr="002A7EDA">
        <w:rPr>
          <w:rFonts w:ascii="MS UI Gothic" w:eastAsia="MS UI Gothic" w:hAnsi="MS UI Gothic" w:hint="eastAsia"/>
          <w:b/>
          <w:sz w:val="24"/>
        </w:rPr>
        <w:lastRenderedPageBreak/>
        <w:t>11．LCC（Low Cost Carrier）路線の利用促進について</w:t>
      </w:r>
    </w:p>
    <w:p w14:paraId="61C59C1A" w14:textId="77777777" w:rsidR="00960D53" w:rsidRDefault="00960D53" w:rsidP="00960D53">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2A7EDA" w14:paraId="23B9471E" w14:textId="77777777" w:rsidTr="007C1A2A">
        <w:trPr>
          <w:trHeight w:hRule="exact" w:val="432"/>
          <w:jc w:val="center"/>
        </w:trPr>
        <w:tc>
          <w:tcPr>
            <w:tcW w:w="8991" w:type="dxa"/>
            <w:shd w:val="clear" w:color="auto" w:fill="auto"/>
          </w:tcPr>
          <w:p w14:paraId="7B48678B" w14:textId="2B349659" w:rsidR="002A7EDA" w:rsidRDefault="007C1A2A" w:rsidP="007C1A2A">
            <w:pPr>
              <w:spacing w:beforeLines="20" w:before="72" w:line="0" w:lineRule="atLeast"/>
              <w:ind w:rightChars="50" w:right="105"/>
              <w:rPr>
                <w:rFonts w:ascii="MS UI Gothic" w:eastAsia="MS UI Gothic" w:hAnsi="MS UI Gothic"/>
                <w:sz w:val="20"/>
              </w:rPr>
            </w:pPr>
            <w:r w:rsidRPr="007C1A2A">
              <w:rPr>
                <w:rFonts w:ascii="MS UI Gothic" w:eastAsia="MS UI Gothic" w:hAnsi="MS UI Gothic" w:hint="eastAsia"/>
                <w:sz w:val="20"/>
              </w:rPr>
              <w:t>問 49 航空運賃の安い LCC（Low Cost Carrier）を知っていますか。（１つだけ○印）</w:t>
            </w:r>
          </w:p>
        </w:tc>
      </w:tr>
    </w:tbl>
    <w:p w14:paraId="15EA1B0C" w14:textId="77777777" w:rsidR="002A7EDA" w:rsidRDefault="002A7EDA" w:rsidP="002A7EDA">
      <w:pPr>
        <w:spacing w:line="120" w:lineRule="exact"/>
        <w:rPr>
          <w:rFonts w:ascii="ＭＳ 明朝" w:hAnsi="ＭＳ 明朝"/>
        </w:rPr>
      </w:pPr>
    </w:p>
    <w:p w14:paraId="511C6A55" w14:textId="77777777" w:rsidR="002A7EDA" w:rsidRDefault="002A7EDA" w:rsidP="002A7EDA">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4A2829F3" w14:textId="23289965" w:rsidR="002A7EDA" w:rsidRDefault="000324F5" w:rsidP="006D0388">
      <w:pPr>
        <w:ind w:leftChars="100" w:left="210" w:firstLineChars="200" w:firstLine="420"/>
        <w:rPr>
          <w:rFonts w:ascii="ＭＳ ゴシック" w:eastAsia="ＭＳ ゴシック" w:hAnsi="ＭＳ ゴシック"/>
          <w:u w:val="single"/>
        </w:rPr>
      </w:pPr>
      <w:r>
        <w:rPr>
          <w:rFonts w:ascii="ＭＳ ゴシック" w:eastAsia="ＭＳ ゴシック" w:hAnsi="ＭＳ ゴシック"/>
          <w:u w:val="single"/>
        </w:rPr>
        <w:t>「知っているが、利用したことはない」が53.9％と１位になっている。</w:t>
      </w:r>
    </w:p>
    <w:p w14:paraId="01DE3EC6" w14:textId="587C72BA" w:rsidR="002A7EDA" w:rsidRPr="009E4EB6" w:rsidRDefault="009051E5" w:rsidP="009051E5">
      <w:pPr>
        <w:ind w:leftChars="100" w:left="210" w:firstLineChars="100" w:firstLine="210"/>
        <w:rPr>
          <w:rFonts w:ascii="ＭＳ 明朝" w:hAnsi="ＭＳ 明朝"/>
        </w:rPr>
      </w:pPr>
      <w:r w:rsidRPr="009051E5">
        <w:rPr>
          <w:rFonts w:ascii="ＭＳ ゴシック" w:eastAsia="ＭＳ ゴシック" w:hAnsi="ＭＳ ゴシック"/>
        </w:rPr>
        <w:t xml:space="preserve">　</w:t>
      </w:r>
      <w:r w:rsidRPr="009E4EB6">
        <w:rPr>
          <w:rFonts w:ascii="ＭＳ 明朝" w:hAnsi="ＭＳ 明朝"/>
        </w:rPr>
        <w:t>次いで、「知らない」が19.3％、「聞いたことはあるが詳しくは知らない」が14.2％と続いている。</w:t>
      </w:r>
    </w:p>
    <w:p w14:paraId="461AF032" w14:textId="77777777" w:rsidR="002A7EDA" w:rsidRDefault="002A7EDA" w:rsidP="002A7EDA">
      <w:pPr>
        <w:ind w:leftChars="100" w:left="210" w:firstLineChars="100" w:firstLine="210"/>
        <w:rPr>
          <w:rFonts w:ascii="ＭＳ 明朝" w:hAnsi="ＭＳ 明朝"/>
        </w:rPr>
      </w:pPr>
    </w:p>
    <w:p w14:paraId="127D85D6" w14:textId="08A02FC8" w:rsidR="002A7EDA" w:rsidRDefault="00E063B2" w:rsidP="002A7EDA">
      <w:pPr>
        <w:spacing w:line="120" w:lineRule="exact"/>
        <w:rPr>
          <w:rFonts w:ascii="ＭＳ 明朝" w:hAnsi="ＭＳ 明朝"/>
        </w:rPr>
      </w:pPr>
      <w:r w:rsidRPr="0055426C">
        <w:rPr>
          <w:noProof/>
        </w:rPr>
        <w:drawing>
          <wp:anchor distT="0" distB="0" distL="114300" distR="114300" simplePos="0" relativeHeight="251952128" behindDoc="0" locked="0" layoutInCell="1" allowOverlap="1" wp14:anchorId="3B46A93B" wp14:editId="0BA59DE8">
            <wp:simplePos x="0" y="0"/>
            <wp:positionH relativeFrom="column">
              <wp:posOffset>658522</wp:posOffset>
            </wp:positionH>
            <wp:positionV relativeFrom="paragraph">
              <wp:posOffset>433705</wp:posOffset>
            </wp:positionV>
            <wp:extent cx="5252792" cy="3458817"/>
            <wp:effectExtent l="0" t="0" r="5080" b="8890"/>
            <wp:wrapTopAndBottom/>
            <wp:docPr id="1339" name="図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252792" cy="3458817"/>
                    </a:xfrm>
                    <a:prstGeom prst="rect">
                      <a:avLst/>
                    </a:prstGeom>
                    <a:noFill/>
                    <a:ln>
                      <a:noFill/>
                    </a:ln>
                  </pic:spPr>
                </pic:pic>
              </a:graphicData>
            </a:graphic>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A7EDA" w14:paraId="0B048C21" w14:textId="77777777" w:rsidTr="002D0D77">
        <w:trPr>
          <w:trHeight w:hRule="exact" w:val="397"/>
          <w:jc w:val="center"/>
        </w:trPr>
        <w:tc>
          <w:tcPr>
            <w:tcW w:w="9274" w:type="dxa"/>
            <w:shd w:val="clear" w:color="auto" w:fill="D9D9D9"/>
            <w:vAlign w:val="center"/>
          </w:tcPr>
          <w:p w14:paraId="74841AC9" w14:textId="77777777" w:rsidR="002A7EDA" w:rsidRDefault="002A7EDA" w:rsidP="002D0D77">
            <w:pPr>
              <w:jc w:val="center"/>
              <w:rPr>
                <w:rFonts w:ascii="MS UI Gothic" w:eastAsia="MS UI Gothic" w:hAnsi="MS UI Gothic"/>
                <w:b/>
                <w:sz w:val="20"/>
              </w:rPr>
            </w:pPr>
            <w:r>
              <w:rPr>
                <w:rFonts w:ascii="MS UI Gothic" w:eastAsia="MS UI Gothic" w:hAnsi="MS UI Gothic" w:hint="eastAsia"/>
                <w:b/>
                <w:sz w:val="20"/>
              </w:rPr>
              <w:t>≪総合≫</w:t>
            </w:r>
          </w:p>
        </w:tc>
      </w:tr>
    </w:tbl>
    <w:p w14:paraId="4880923F" w14:textId="6F897D7E" w:rsidR="002A7EDA" w:rsidRDefault="002A7EDA" w:rsidP="002A7EDA">
      <w:pPr>
        <w:jc w:val="center"/>
      </w:pPr>
    </w:p>
    <w:p w14:paraId="077766F0" w14:textId="1B3BBDA9" w:rsidR="002A7EDA" w:rsidRDefault="002A7EDA" w:rsidP="002A7EDA">
      <w:pPr>
        <w:jc w:val="center"/>
      </w:pPr>
    </w:p>
    <w:p w14:paraId="0AB4B5D2" w14:textId="77777777" w:rsidR="002A7EDA" w:rsidRDefault="002A7EDA" w:rsidP="002A7EDA">
      <w:pPr>
        <w:spacing w:line="120" w:lineRule="exact"/>
        <w:jc w:val="center"/>
      </w:pPr>
    </w:p>
    <w:p w14:paraId="51AFE858" w14:textId="0B458C3B" w:rsidR="002A7EDA" w:rsidRDefault="002A7EDA" w:rsidP="002A7EDA">
      <w:pPr>
        <w:spacing w:line="120" w:lineRule="exact"/>
      </w:pPr>
      <w:r>
        <w:br w:type="page"/>
      </w:r>
    </w:p>
    <w:p w14:paraId="64715481" w14:textId="77777777" w:rsidR="002A7EDA" w:rsidRDefault="002A7EDA" w:rsidP="002A7EDA">
      <w:pPr>
        <w:spacing w:line="120" w:lineRule="exact"/>
        <w:rPr>
          <w:rFonts w:ascii="ＭＳ 明朝" w:hAnsi="ＭＳ 明朝"/>
        </w:rPr>
      </w:pPr>
    </w:p>
    <w:p w14:paraId="6AC3BF37" w14:textId="77777777" w:rsidR="002A7EDA" w:rsidRDefault="002A7EDA" w:rsidP="002A7EDA">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0C0AAFB" w14:textId="0D3BBAA6" w:rsidR="002A7EDA" w:rsidRDefault="006D0388" w:rsidP="006D0388">
      <w:pPr>
        <w:ind w:leftChars="100" w:left="210" w:firstLineChars="100" w:firstLine="210"/>
        <w:rPr>
          <w:rFonts w:ascii="ＭＳ 明朝" w:hAnsi="ＭＳ 明朝"/>
        </w:rPr>
      </w:pPr>
      <w:r>
        <w:rPr>
          <w:rFonts w:ascii="ＭＳ 明朝" w:hAnsi="ＭＳ 明朝"/>
        </w:rPr>
        <w:t>男女ともに「知っているが、利用したことはない」が最も高くなっている。</w:t>
      </w:r>
    </w:p>
    <w:p w14:paraId="47743870" w14:textId="77777777" w:rsidR="009E4EB6" w:rsidRDefault="009E4EB6" w:rsidP="006D0388">
      <w:pPr>
        <w:ind w:leftChars="100" w:left="210" w:firstLineChars="100" w:firstLine="210"/>
        <w:rPr>
          <w:rFonts w:ascii="ＭＳ 明朝" w:hAnsi="ＭＳ 明朝"/>
        </w:rPr>
      </w:pPr>
    </w:p>
    <w:p w14:paraId="6A6C1E59" w14:textId="77777777" w:rsidR="002A7EDA" w:rsidRDefault="002A7EDA" w:rsidP="002A7EDA">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1598B52C" w14:textId="0D2EAA1E" w:rsidR="006D0388" w:rsidRPr="004B3603" w:rsidRDefault="006D0388" w:rsidP="006D0388">
      <w:pPr>
        <w:ind w:leftChars="100" w:left="210"/>
        <w:rPr>
          <w:rFonts w:ascii="ＭＳ 明朝" w:hAnsi="ＭＳ 明朝"/>
        </w:rPr>
      </w:pPr>
      <w:r>
        <w:rPr>
          <w:rFonts w:asciiTheme="majorEastAsia" w:eastAsiaTheme="majorEastAsia" w:hAnsiTheme="majorEastAsia"/>
        </w:rPr>
        <w:t xml:space="preserve">　</w:t>
      </w:r>
      <w:r>
        <w:rPr>
          <w:rFonts w:ascii="ＭＳ 明朝" w:hAnsi="ＭＳ 明朝"/>
        </w:rPr>
        <w:t>10歳代</w:t>
      </w:r>
      <w:r w:rsidRPr="004B3603">
        <w:rPr>
          <w:rFonts w:ascii="ＭＳ 明朝" w:hAnsi="ＭＳ 明朝"/>
        </w:rPr>
        <w:t>を除く</w:t>
      </w:r>
      <w:r w:rsidR="00D732CC">
        <w:rPr>
          <w:rFonts w:ascii="ＭＳ 明朝" w:hAnsi="ＭＳ 明朝" w:hint="eastAsia"/>
        </w:rPr>
        <w:t>すべ</w:t>
      </w:r>
      <w:r w:rsidRPr="004B3603">
        <w:rPr>
          <w:rFonts w:ascii="ＭＳ 明朝" w:hAnsi="ＭＳ 明朝"/>
        </w:rPr>
        <w:t>ての年代で「</w:t>
      </w:r>
      <w:r>
        <w:rPr>
          <w:rFonts w:ascii="ＭＳ 明朝" w:hAnsi="ＭＳ 明朝" w:hint="eastAsia"/>
        </w:rPr>
        <w:t>知ってはいるが、利用したことはない</w:t>
      </w:r>
      <w:r w:rsidRPr="004B3603">
        <w:rPr>
          <w:rFonts w:ascii="ＭＳ 明朝" w:hAnsi="ＭＳ 明朝" w:hint="eastAsia"/>
        </w:rPr>
        <w:t>」が最も高く、</w:t>
      </w:r>
      <w:r>
        <w:rPr>
          <w:rFonts w:ascii="ＭＳ 明朝" w:hAnsi="ＭＳ 明朝" w:hint="eastAsia"/>
        </w:rPr>
        <w:t>10歳代では「知らない</w:t>
      </w:r>
      <w:r w:rsidRPr="004B3603">
        <w:rPr>
          <w:rFonts w:ascii="ＭＳ 明朝" w:hAnsi="ＭＳ 明朝" w:hint="eastAsia"/>
        </w:rPr>
        <w:t>」</w:t>
      </w:r>
      <w:r w:rsidRPr="004B3603">
        <w:rPr>
          <w:rFonts w:ascii="ＭＳ 明朝" w:hAnsi="ＭＳ 明朝"/>
        </w:rPr>
        <w:t>が最も高くなっている。</w:t>
      </w:r>
    </w:p>
    <w:p w14:paraId="1A757F83" w14:textId="77777777" w:rsidR="002A7EDA" w:rsidRPr="006D0388" w:rsidRDefault="002A7EDA" w:rsidP="002A7EDA">
      <w:pPr>
        <w:ind w:firstLineChars="100" w:firstLine="210"/>
        <w:rPr>
          <w:rFonts w:asciiTheme="majorEastAsia" w:eastAsiaTheme="majorEastAsia" w:hAnsiTheme="majorEastAsia"/>
        </w:rPr>
      </w:pPr>
    </w:p>
    <w:p w14:paraId="28A98089" w14:textId="5867A0A2" w:rsidR="002A7EDA" w:rsidRDefault="00E27747" w:rsidP="002A7EDA">
      <w:pPr>
        <w:ind w:firstLineChars="100" w:firstLine="210"/>
        <w:rPr>
          <w:rFonts w:asciiTheme="majorEastAsia" w:eastAsiaTheme="majorEastAsia" w:hAnsiTheme="majorEastAsia"/>
        </w:rPr>
      </w:pPr>
      <w:r w:rsidRPr="009355F1">
        <w:rPr>
          <w:noProof/>
        </w:rPr>
        <w:drawing>
          <wp:anchor distT="0" distB="0" distL="114300" distR="114300" simplePos="0" relativeHeight="252082176" behindDoc="0" locked="0" layoutInCell="1" allowOverlap="1" wp14:anchorId="58E5FE59" wp14:editId="4467DD68">
            <wp:simplePos x="0" y="0"/>
            <wp:positionH relativeFrom="column">
              <wp:posOffset>320675</wp:posOffset>
            </wp:positionH>
            <wp:positionV relativeFrom="paragraph">
              <wp:posOffset>570865</wp:posOffset>
            </wp:positionV>
            <wp:extent cx="5826125" cy="7146925"/>
            <wp:effectExtent l="0" t="0" r="3175" b="0"/>
            <wp:wrapSquare wrapText="bothSides"/>
            <wp:docPr id="1399" name="図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826125" cy="71469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X="409" w:tblpY="16"/>
        <w:tblW w:w="93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2A7EDA" w14:paraId="774C1CDD" w14:textId="77777777" w:rsidTr="009302B4">
        <w:trPr>
          <w:trHeight w:hRule="exact" w:val="397"/>
        </w:trPr>
        <w:tc>
          <w:tcPr>
            <w:tcW w:w="9348" w:type="dxa"/>
            <w:shd w:val="clear" w:color="auto" w:fill="D9D9D9"/>
            <w:vAlign w:val="center"/>
          </w:tcPr>
          <w:p w14:paraId="09B4C73D" w14:textId="77777777" w:rsidR="002A7EDA" w:rsidRDefault="002A7EDA" w:rsidP="009302B4">
            <w:pPr>
              <w:jc w:val="center"/>
              <w:rPr>
                <w:rFonts w:ascii="MS UI Gothic" w:eastAsia="MS UI Gothic" w:hAnsi="MS UI Gothic"/>
                <w:b/>
                <w:sz w:val="20"/>
              </w:rPr>
            </w:pPr>
            <w:r>
              <w:rPr>
                <w:rFonts w:ascii="MS UI Gothic" w:eastAsia="MS UI Gothic" w:hAnsi="MS UI Gothic" w:hint="eastAsia"/>
                <w:b/>
                <w:sz w:val="20"/>
              </w:rPr>
              <w:t>≪性別・年代別≫</w:t>
            </w:r>
          </w:p>
        </w:tc>
      </w:tr>
    </w:tbl>
    <w:p w14:paraId="119D3C5A" w14:textId="74B19877" w:rsidR="002A7EDA" w:rsidRDefault="002A7EDA" w:rsidP="002A7EDA">
      <w:pPr>
        <w:ind w:firstLineChars="100" w:firstLine="210"/>
        <w:rPr>
          <w:rFonts w:asciiTheme="majorEastAsia" w:eastAsiaTheme="majorEastAsia" w:hAnsiTheme="majorEastAsia"/>
        </w:rPr>
      </w:pPr>
    </w:p>
    <w:p w14:paraId="629BEA50" w14:textId="5FA5A570" w:rsidR="002A7EDA" w:rsidRPr="00E27747" w:rsidRDefault="007C1A2A" w:rsidP="00E27747">
      <w:pPr>
        <w:spacing w:line="120" w:lineRule="exact"/>
        <w:rPr>
          <w:rFonts w:ascii="ＭＳ 明朝" w:hAnsi="ＭＳ 明朝"/>
        </w:rPr>
      </w:pPr>
      <w:r w:rsidRPr="007C1A2A">
        <w:rPr>
          <w:rFonts w:asciiTheme="majorEastAsia" w:eastAsiaTheme="majorEastAsia" w:hAnsiTheme="majorEastAsia"/>
          <w:noProof/>
        </w:rPr>
        <w:drawing>
          <wp:inline distT="0" distB="0" distL="0" distR="0" wp14:anchorId="10F7DB8E" wp14:editId="5DEDBB0E">
            <wp:extent cx="5106035" cy="5609590"/>
            <wp:effectExtent l="0" t="0" r="0" b="0"/>
            <wp:docPr id="1256" name="図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106035" cy="5609590"/>
                    </a:xfrm>
                    <a:prstGeom prst="rect">
                      <a:avLst/>
                    </a:prstGeom>
                    <a:noFill/>
                    <a:ln>
                      <a:noFill/>
                    </a:ln>
                  </pic:spPr>
                </pic:pic>
              </a:graphicData>
            </a:graphic>
          </wp:inline>
        </w:drawing>
      </w:r>
    </w:p>
    <w:p w14:paraId="5ECE86A6" w14:textId="63DE957B" w:rsidR="00317937" w:rsidRDefault="00317937" w:rsidP="009302B4">
      <w:pPr>
        <w:spacing w:line="120" w:lineRule="exact"/>
        <w:rPr>
          <w:rFonts w:ascii="ＭＳ ゴシック" w:eastAsia="ＭＳ ゴシック" w:hAnsi="ＭＳ ゴシック"/>
        </w:rPr>
      </w:pPr>
    </w:p>
    <w:p w14:paraId="6D19858B" w14:textId="77777777" w:rsidR="00212EFA" w:rsidRDefault="00212EFA" w:rsidP="009302B4">
      <w:pPr>
        <w:spacing w:line="120" w:lineRule="exact"/>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6F2AFD" w14:paraId="45FCA03F" w14:textId="77777777" w:rsidTr="006F2AFD">
        <w:trPr>
          <w:trHeight w:hRule="exact" w:val="797"/>
          <w:jc w:val="center"/>
        </w:trPr>
        <w:tc>
          <w:tcPr>
            <w:tcW w:w="8991" w:type="dxa"/>
            <w:shd w:val="clear" w:color="auto" w:fill="auto"/>
            <w:vAlign w:val="center"/>
          </w:tcPr>
          <w:p w14:paraId="3144EFA7" w14:textId="77777777" w:rsidR="006F2AFD" w:rsidRPr="006F2AFD" w:rsidRDefault="006F2AFD" w:rsidP="006F2AFD">
            <w:pPr>
              <w:spacing w:beforeLines="20" w:before="72" w:line="0" w:lineRule="atLeast"/>
              <w:ind w:leftChars="50" w:left="605" w:rightChars="50" w:right="105" w:hangingChars="250" w:hanging="500"/>
              <w:rPr>
                <w:rFonts w:ascii="MS UI Gothic" w:eastAsia="MS UI Gothic" w:hAnsi="MS UI Gothic"/>
                <w:sz w:val="20"/>
              </w:rPr>
            </w:pPr>
            <w:r w:rsidRPr="006F2AFD">
              <w:rPr>
                <w:rFonts w:ascii="MS UI Gothic" w:eastAsia="MS UI Gothic" w:hAnsi="MS UI Gothic" w:hint="eastAsia"/>
                <w:sz w:val="20"/>
              </w:rPr>
              <w:t>副問１ （問 49で「１」を選んだ方のみお答えください。）</w:t>
            </w:r>
          </w:p>
          <w:p w14:paraId="0367F3B2" w14:textId="3CAA99CF" w:rsidR="006F2AFD" w:rsidRDefault="006F2AFD" w:rsidP="006F2AFD">
            <w:pPr>
              <w:spacing w:beforeLines="20" w:before="72" w:line="0" w:lineRule="atLeast"/>
              <w:ind w:leftChars="50" w:left="605" w:rightChars="50" w:right="105" w:hangingChars="250" w:hanging="500"/>
              <w:rPr>
                <w:rFonts w:ascii="MS UI Gothic" w:eastAsia="MS UI Gothic" w:hAnsi="MS UI Gothic"/>
                <w:sz w:val="20"/>
              </w:rPr>
            </w:pPr>
            <w:r w:rsidRPr="006F2AFD">
              <w:rPr>
                <w:rFonts w:ascii="MS UI Gothic" w:eastAsia="MS UI Gothic" w:hAnsi="MS UI Gothic" w:hint="eastAsia"/>
                <w:sz w:val="20"/>
              </w:rPr>
              <w:t xml:space="preserve">　　　　　これまでどの路線を利用したことがありますか。（当てはまるものすべてに○印）</w:t>
            </w:r>
          </w:p>
        </w:tc>
      </w:tr>
    </w:tbl>
    <w:p w14:paraId="079C6DA7" w14:textId="77777777" w:rsidR="006F2AFD" w:rsidRDefault="006F2AFD" w:rsidP="006F2AFD">
      <w:pPr>
        <w:spacing w:line="120" w:lineRule="exact"/>
        <w:rPr>
          <w:rFonts w:ascii="ＭＳ 明朝" w:hAnsi="ＭＳ 明朝"/>
        </w:rPr>
      </w:pPr>
    </w:p>
    <w:p w14:paraId="17274E34" w14:textId="77777777" w:rsidR="006F2AFD" w:rsidRDefault="006F2AFD" w:rsidP="006F2AFD">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9EFCCA6" w14:textId="13F4843D" w:rsidR="006F2AFD" w:rsidRPr="009E4EB6" w:rsidRDefault="00C808C8" w:rsidP="006F2AFD">
      <w:pPr>
        <w:ind w:leftChars="100" w:left="210" w:firstLineChars="100" w:firstLine="210"/>
        <w:rPr>
          <w:rFonts w:ascii="ＭＳ ゴシック" w:eastAsia="ＭＳ ゴシック" w:hAnsi="ＭＳ ゴシック"/>
          <w:u w:val="single"/>
        </w:rPr>
      </w:pPr>
      <w:r w:rsidRPr="009E4EB6">
        <w:rPr>
          <w:rFonts w:ascii="ＭＳ ゴシック" w:eastAsia="ＭＳ ゴシック" w:hAnsi="ＭＳ ゴシック"/>
          <w:u w:val="single"/>
        </w:rPr>
        <w:t>「その他路線を利用したことがある」</w:t>
      </w:r>
      <w:r w:rsidR="00807431" w:rsidRPr="009E4EB6">
        <w:rPr>
          <w:rFonts w:ascii="ＭＳ ゴシック" w:eastAsia="ＭＳ ゴシック" w:hAnsi="ＭＳ ゴシック"/>
          <w:u w:val="single"/>
        </w:rPr>
        <w:t>が46.1％と</w:t>
      </w:r>
      <w:r w:rsidR="00807431" w:rsidRPr="009E4EB6">
        <w:rPr>
          <w:rFonts w:ascii="ＭＳ ゴシック" w:eastAsia="ＭＳ ゴシック" w:hAnsi="ＭＳ ゴシック" w:hint="eastAsia"/>
          <w:u w:val="single"/>
        </w:rPr>
        <w:t>１位になっている。</w:t>
      </w:r>
    </w:p>
    <w:p w14:paraId="6CB915F0" w14:textId="4C3B9DB1" w:rsidR="006F2AFD" w:rsidRDefault="00807431" w:rsidP="00807431">
      <w:pPr>
        <w:ind w:leftChars="100" w:left="210" w:firstLineChars="100" w:firstLine="210"/>
        <w:rPr>
          <w:rFonts w:ascii="ＭＳ 明朝" w:hAnsi="ＭＳ 明朝"/>
        </w:rPr>
      </w:pPr>
      <w:r>
        <w:rPr>
          <w:rFonts w:ascii="ＭＳ 明朝" w:hAnsi="ＭＳ 明朝"/>
        </w:rPr>
        <w:t>次いで、「高知</w:t>
      </w:r>
      <w:r>
        <w:rPr>
          <w:rFonts w:ascii="ＭＳ 明朝" w:hAnsi="ＭＳ 明朝" w:hint="eastAsia"/>
        </w:rPr>
        <w:t>-成田線を利用したことがある」が40.9％、「高知-関西線(無期限運休中)を利用したことがある」が29.0％と続いている。</w:t>
      </w:r>
    </w:p>
    <w:p w14:paraId="138B8C8E" w14:textId="77777777" w:rsidR="006F2AFD" w:rsidRDefault="006F2AFD" w:rsidP="006F2AFD">
      <w:pPr>
        <w:ind w:leftChars="100" w:left="210" w:firstLineChars="100" w:firstLine="210"/>
        <w:rPr>
          <w:rFonts w:ascii="ＭＳ 明朝" w:hAnsi="ＭＳ 明朝"/>
        </w:rPr>
      </w:pPr>
    </w:p>
    <w:p w14:paraId="6B9BDA82" w14:textId="24A5D22F" w:rsidR="006F2AFD" w:rsidRDefault="009302B4" w:rsidP="006F2AFD">
      <w:pPr>
        <w:spacing w:line="120" w:lineRule="exact"/>
        <w:rPr>
          <w:rFonts w:ascii="ＭＳ 明朝" w:hAnsi="ＭＳ 明朝"/>
        </w:rPr>
      </w:pPr>
      <w:r w:rsidRPr="000213AE">
        <w:rPr>
          <w:rFonts w:hint="eastAsia"/>
          <w:noProof/>
        </w:rPr>
        <w:drawing>
          <wp:anchor distT="0" distB="0" distL="114300" distR="114300" simplePos="0" relativeHeight="252118016" behindDoc="0" locked="0" layoutInCell="1" allowOverlap="1" wp14:anchorId="635E2647" wp14:editId="48CDCDE4">
            <wp:simplePos x="0" y="0"/>
            <wp:positionH relativeFrom="column">
              <wp:posOffset>299218</wp:posOffset>
            </wp:positionH>
            <wp:positionV relativeFrom="paragraph">
              <wp:posOffset>360680</wp:posOffset>
            </wp:positionV>
            <wp:extent cx="5868670" cy="2680970"/>
            <wp:effectExtent l="0" t="0" r="0" b="0"/>
            <wp:wrapSquare wrapText="bothSides"/>
            <wp:docPr id="1059" name="図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868670" cy="26809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6F2AFD" w14:paraId="768E3F67" w14:textId="77777777" w:rsidTr="009302B4">
        <w:trPr>
          <w:trHeight w:hRule="exact" w:val="397"/>
          <w:jc w:val="center"/>
        </w:trPr>
        <w:tc>
          <w:tcPr>
            <w:tcW w:w="9348" w:type="dxa"/>
            <w:shd w:val="clear" w:color="auto" w:fill="D9D9D9"/>
            <w:vAlign w:val="center"/>
          </w:tcPr>
          <w:p w14:paraId="551A8C89" w14:textId="77777777" w:rsidR="006F2AFD" w:rsidRDefault="006F2AFD" w:rsidP="002D0D77">
            <w:pPr>
              <w:jc w:val="center"/>
              <w:rPr>
                <w:rFonts w:ascii="MS UI Gothic" w:eastAsia="MS UI Gothic" w:hAnsi="MS UI Gothic"/>
                <w:b/>
                <w:sz w:val="20"/>
              </w:rPr>
            </w:pPr>
            <w:r>
              <w:rPr>
                <w:rFonts w:ascii="MS UI Gothic" w:eastAsia="MS UI Gothic" w:hAnsi="MS UI Gothic" w:hint="eastAsia"/>
                <w:b/>
                <w:sz w:val="20"/>
              </w:rPr>
              <w:t>≪総合≫</w:t>
            </w:r>
          </w:p>
        </w:tc>
      </w:tr>
    </w:tbl>
    <w:p w14:paraId="4A23583D" w14:textId="55E3F11D" w:rsidR="006F2AFD" w:rsidRDefault="006F2AFD" w:rsidP="006F2AFD">
      <w:pPr>
        <w:jc w:val="center"/>
        <w:textAlignment w:val="top"/>
      </w:pPr>
    </w:p>
    <w:p w14:paraId="48FD05E2" w14:textId="705F6526" w:rsidR="006F2AFD" w:rsidRDefault="006F2AFD" w:rsidP="006F2AFD">
      <w:pPr>
        <w:jc w:val="center"/>
        <w:textAlignment w:val="top"/>
      </w:pPr>
    </w:p>
    <w:p w14:paraId="2DD79442" w14:textId="77777777" w:rsidR="006F2AFD" w:rsidRDefault="006F2AFD" w:rsidP="006F2AFD">
      <w:pPr>
        <w:spacing w:line="120" w:lineRule="exact"/>
        <w:jc w:val="center"/>
      </w:pPr>
      <w:r w:rsidRPr="001F2671">
        <w:rPr>
          <w:noProof/>
        </w:rPr>
        <w:drawing>
          <wp:inline distT="0" distB="0" distL="0" distR="0" wp14:anchorId="618C716C" wp14:editId="63E81B64">
            <wp:extent cx="6029960" cy="4374515"/>
            <wp:effectExtent l="0" t="0" r="8890" b="0"/>
            <wp:docPr id="1259" name="図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29960" cy="4374515"/>
                    </a:xfrm>
                    <a:prstGeom prst="rect">
                      <a:avLst/>
                    </a:prstGeom>
                    <a:noFill/>
                    <a:ln>
                      <a:noFill/>
                    </a:ln>
                  </pic:spPr>
                </pic:pic>
              </a:graphicData>
            </a:graphic>
          </wp:inline>
        </w:drawing>
      </w:r>
    </w:p>
    <w:p w14:paraId="425F63B2" w14:textId="77777777" w:rsidR="006F2AFD" w:rsidRDefault="006F2AFD" w:rsidP="006F2AFD">
      <w:pPr>
        <w:spacing w:line="120" w:lineRule="exact"/>
      </w:pPr>
      <w:r>
        <w:br w:type="page"/>
      </w:r>
    </w:p>
    <w:p w14:paraId="60807496" w14:textId="77777777" w:rsidR="006F2AFD" w:rsidRDefault="006F2AFD" w:rsidP="006F2AFD">
      <w:pPr>
        <w:spacing w:line="120" w:lineRule="exact"/>
        <w:rPr>
          <w:rFonts w:ascii="ＭＳ 明朝" w:hAnsi="ＭＳ 明朝"/>
        </w:rPr>
      </w:pPr>
    </w:p>
    <w:p w14:paraId="3B057EED" w14:textId="77777777" w:rsidR="006F2AFD" w:rsidRDefault="006F2AFD" w:rsidP="006F2AFD">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CE31B2B" w14:textId="7BEE65FB" w:rsidR="006F2AFD" w:rsidRPr="009E4EB6" w:rsidRDefault="00A4146F" w:rsidP="006F2AFD">
      <w:pPr>
        <w:ind w:firstLineChars="100" w:firstLine="210"/>
        <w:rPr>
          <w:rFonts w:asciiTheme="minorEastAsia" w:eastAsiaTheme="minorEastAsia" w:hAnsiTheme="minorEastAsia"/>
        </w:rPr>
      </w:pPr>
      <w:r>
        <w:rPr>
          <w:rFonts w:ascii="ＭＳ ゴシック" w:eastAsia="ＭＳ ゴシック" w:hAnsi="ＭＳ ゴシック"/>
        </w:rPr>
        <w:t xml:space="preserve">　</w:t>
      </w:r>
      <w:r w:rsidRPr="009E4EB6">
        <w:rPr>
          <w:rFonts w:asciiTheme="minorEastAsia" w:eastAsiaTheme="minorEastAsia" w:hAnsiTheme="minorEastAsia"/>
        </w:rPr>
        <w:t>男女ともに「その他路線を利用したことがある」が最も高くなっている。</w:t>
      </w:r>
    </w:p>
    <w:p w14:paraId="0F962EFE" w14:textId="77777777" w:rsidR="006F2AFD" w:rsidRDefault="006F2AFD" w:rsidP="006F2AFD">
      <w:pPr>
        <w:ind w:firstLineChars="100" w:firstLine="210"/>
        <w:rPr>
          <w:rFonts w:ascii="ＭＳ ゴシック" w:eastAsia="ＭＳ ゴシック" w:hAnsi="ＭＳ ゴシック"/>
        </w:rPr>
      </w:pPr>
    </w:p>
    <w:p w14:paraId="0F958F1B" w14:textId="77777777" w:rsidR="006F2AFD" w:rsidRDefault="006F2AFD" w:rsidP="006F2AFD">
      <w:pPr>
        <w:ind w:firstLineChars="100" w:firstLine="210"/>
        <w:rPr>
          <w:rFonts w:ascii="ＭＳ ゴシック" w:eastAsia="ＭＳ ゴシック" w:hAnsi="ＭＳ ゴシック"/>
        </w:rPr>
      </w:pPr>
    </w:p>
    <w:p w14:paraId="47B7C776" w14:textId="26F4ECAF" w:rsidR="006F2AFD" w:rsidRDefault="005E27DB" w:rsidP="006F2AFD">
      <w:pPr>
        <w:spacing w:line="120" w:lineRule="exact"/>
        <w:rPr>
          <w:rFonts w:ascii="ＭＳ 明朝" w:hAnsi="ＭＳ 明朝"/>
        </w:rPr>
      </w:pPr>
      <w:r>
        <w:rPr>
          <w:noProof/>
        </w:rPr>
        <w:drawing>
          <wp:anchor distT="0" distB="0" distL="114300" distR="114300" simplePos="0" relativeHeight="252009472" behindDoc="0" locked="0" layoutInCell="1" allowOverlap="1" wp14:anchorId="7EFB5F47" wp14:editId="472D2803">
            <wp:simplePos x="0" y="0"/>
            <wp:positionH relativeFrom="margin">
              <wp:posOffset>288925</wp:posOffset>
            </wp:positionH>
            <wp:positionV relativeFrom="paragraph">
              <wp:posOffset>437855</wp:posOffset>
            </wp:positionV>
            <wp:extent cx="5934075" cy="4610100"/>
            <wp:effectExtent l="0" t="0" r="0" b="0"/>
            <wp:wrapSquare wrapText="bothSides"/>
            <wp:docPr id="4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F2AFD" w14:paraId="766E785A" w14:textId="77777777" w:rsidTr="002D0D77">
        <w:trPr>
          <w:trHeight w:hRule="exact" w:val="397"/>
          <w:jc w:val="center"/>
        </w:trPr>
        <w:tc>
          <w:tcPr>
            <w:tcW w:w="9274" w:type="dxa"/>
            <w:shd w:val="clear" w:color="auto" w:fill="D9D9D9"/>
            <w:vAlign w:val="center"/>
          </w:tcPr>
          <w:p w14:paraId="706BE649" w14:textId="77777777" w:rsidR="006F2AFD" w:rsidRDefault="006F2AFD" w:rsidP="002D0D77">
            <w:pPr>
              <w:jc w:val="center"/>
              <w:rPr>
                <w:rFonts w:ascii="MS UI Gothic" w:eastAsia="MS UI Gothic" w:hAnsi="MS UI Gothic"/>
                <w:b/>
                <w:sz w:val="20"/>
              </w:rPr>
            </w:pPr>
            <w:r>
              <w:rPr>
                <w:rFonts w:ascii="MS UI Gothic" w:eastAsia="MS UI Gothic" w:hAnsi="MS UI Gothic" w:hint="eastAsia"/>
                <w:b/>
                <w:sz w:val="20"/>
              </w:rPr>
              <w:t>≪性別≫</w:t>
            </w:r>
          </w:p>
        </w:tc>
      </w:tr>
    </w:tbl>
    <w:p w14:paraId="070BFC06" w14:textId="2421277F" w:rsidR="006F2AFD" w:rsidRDefault="006F2AFD" w:rsidP="006F2AFD">
      <w:pPr>
        <w:jc w:val="center"/>
        <w:textAlignment w:val="top"/>
        <w:rPr>
          <w:rFonts w:ascii="ＭＳ 明朝" w:hAnsi="ＭＳ 明朝"/>
        </w:rPr>
      </w:pPr>
    </w:p>
    <w:p w14:paraId="71D0383C" w14:textId="2861C764" w:rsidR="006F2AFD" w:rsidRDefault="006F2AFD" w:rsidP="006F2AFD">
      <w:pPr>
        <w:jc w:val="center"/>
        <w:textAlignment w:val="top"/>
        <w:rPr>
          <w:rFonts w:ascii="ＭＳ 明朝" w:hAnsi="ＭＳ 明朝"/>
        </w:rPr>
      </w:pPr>
    </w:p>
    <w:p w14:paraId="5C0A4FA1" w14:textId="77777777" w:rsidR="006F2AFD" w:rsidRDefault="006F2AFD" w:rsidP="006F2AFD">
      <w:pPr>
        <w:spacing w:line="120" w:lineRule="exact"/>
        <w:jc w:val="center"/>
        <w:rPr>
          <w:rFonts w:ascii="ＭＳ 明朝" w:hAnsi="ＭＳ 明朝"/>
        </w:rPr>
      </w:pPr>
    </w:p>
    <w:p w14:paraId="129DBAD1" w14:textId="505837AC" w:rsidR="006F2AFD" w:rsidRDefault="006F2AFD" w:rsidP="006F2AFD">
      <w:pPr>
        <w:spacing w:line="120" w:lineRule="exact"/>
        <w:jc w:val="center"/>
        <w:rPr>
          <w:rFonts w:ascii="ＭＳ 明朝" w:hAnsi="ＭＳ 明朝"/>
        </w:rPr>
      </w:pPr>
    </w:p>
    <w:p w14:paraId="4814A9E9" w14:textId="4EC59C3E" w:rsidR="006F2AFD" w:rsidRDefault="006F2AFD" w:rsidP="006F2AFD">
      <w:pPr>
        <w:spacing w:line="120" w:lineRule="exact"/>
        <w:rPr>
          <w:rFonts w:ascii="ＭＳ 明朝" w:hAnsi="ＭＳ 明朝"/>
        </w:rPr>
      </w:pPr>
      <w:r>
        <w:rPr>
          <w:rFonts w:ascii="ＭＳ 明朝" w:hAnsi="ＭＳ 明朝"/>
        </w:rPr>
        <w:br w:type="page"/>
      </w:r>
    </w:p>
    <w:p w14:paraId="5BC71C25" w14:textId="77777777" w:rsidR="006F2AFD" w:rsidRDefault="006F2AFD" w:rsidP="006F2AFD">
      <w:pPr>
        <w:spacing w:line="120" w:lineRule="exact"/>
        <w:rPr>
          <w:rFonts w:ascii="ＭＳ 明朝" w:hAnsi="ＭＳ 明朝"/>
        </w:rPr>
      </w:pPr>
    </w:p>
    <w:p w14:paraId="008FA2BE" w14:textId="77777777" w:rsidR="006F2AFD" w:rsidRDefault="006F2AFD" w:rsidP="006F2AFD">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21630AB3" w14:textId="76A74233" w:rsidR="006F2AFD" w:rsidRPr="009E4EB6" w:rsidRDefault="006E0EC6" w:rsidP="006F2AFD">
      <w:pPr>
        <w:ind w:leftChars="100" w:left="210"/>
        <w:rPr>
          <w:rFonts w:ascii="ＭＳ 明朝" w:hAnsi="ＭＳ 明朝"/>
        </w:rPr>
      </w:pPr>
      <w:r w:rsidRPr="009E4EB6">
        <w:rPr>
          <w:rFonts w:ascii="ＭＳ 明朝" w:hAnsi="ＭＳ 明朝"/>
        </w:rPr>
        <w:t xml:space="preserve">　10歳代では「高知-成田線を利用したことがある」と「高知-関西線(無期限運休中)を利用したことがある」が最も高く、20歳代、60歳代、70歳以上では「高知-</w:t>
      </w:r>
      <w:r w:rsidR="00ED4981" w:rsidRPr="009E4EB6">
        <w:rPr>
          <w:rFonts w:ascii="ＭＳ 明朝" w:hAnsi="ＭＳ 明朝"/>
        </w:rPr>
        <w:t>成田線を利用したことがある」が</w:t>
      </w:r>
      <w:r w:rsidRPr="009E4EB6">
        <w:rPr>
          <w:rFonts w:ascii="ＭＳ 明朝" w:hAnsi="ＭＳ 明朝"/>
        </w:rPr>
        <w:t>、30歳代、40歳代、50歳代では「その他路線を利用した</w:t>
      </w:r>
      <w:r w:rsidR="00E77D4D">
        <w:rPr>
          <w:rFonts w:ascii="ＭＳ 明朝" w:hAnsi="ＭＳ 明朝" w:hint="eastAsia"/>
        </w:rPr>
        <w:t>こ</w:t>
      </w:r>
      <w:r w:rsidRPr="009E4EB6">
        <w:rPr>
          <w:rFonts w:ascii="ＭＳ 明朝" w:hAnsi="ＭＳ 明朝"/>
        </w:rPr>
        <w:t>とがある」が最も高くなっている。</w:t>
      </w:r>
    </w:p>
    <w:p w14:paraId="21485CC1" w14:textId="77777777" w:rsidR="006F2AFD" w:rsidRDefault="006F2AFD" w:rsidP="00952097">
      <w:pPr>
        <w:rPr>
          <w:rFonts w:ascii="ＭＳ ゴシック" w:eastAsia="ＭＳ ゴシック" w:hAnsi="ＭＳ ゴシック"/>
        </w:rPr>
      </w:pPr>
    </w:p>
    <w:p w14:paraId="701B23B7" w14:textId="77777777" w:rsidR="006F2AFD" w:rsidRDefault="006F2AFD" w:rsidP="006F2AFD">
      <w:pPr>
        <w:ind w:leftChars="100" w:left="210"/>
        <w:rPr>
          <w:rFonts w:ascii="ＭＳ ゴシック" w:eastAsia="ＭＳ ゴシック" w:hAnsi="ＭＳ ゴシック"/>
        </w:rPr>
      </w:pPr>
    </w:p>
    <w:p w14:paraId="5C3607E2" w14:textId="06E6C438" w:rsidR="006F2AFD" w:rsidRDefault="009302B4" w:rsidP="006F2AFD">
      <w:pPr>
        <w:spacing w:line="120" w:lineRule="exact"/>
        <w:rPr>
          <w:rFonts w:ascii="ＭＳ 明朝" w:hAnsi="ＭＳ 明朝"/>
        </w:rPr>
      </w:pPr>
      <w:r>
        <w:rPr>
          <w:noProof/>
        </w:rPr>
        <w:drawing>
          <wp:anchor distT="0" distB="0" distL="114300" distR="114300" simplePos="0" relativeHeight="252011520" behindDoc="0" locked="0" layoutInCell="1" allowOverlap="1" wp14:anchorId="5E8FB3EA" wp14:editId="3D0D67AE">
            <wp:simplePos x="0" y="0"/>
            <wp:positionH relativeFrom="margin">
              <wp:posOffset>331470</wp:posOffset>
            </wp:positionH>
            <wp:positionV relativeFrom="paragraph">
              <wp:posOffset>432435</wp:posOffset>
            </wp:positionV>
            <wp:extent cx="5991225" cy="5507355"/>
            <wp:effectExtent l="0" t="0" r="0" b="0"/>
            <wp:wrapSquare wrapText="bothSides"/>
            <wp:docPr id="4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F2AFD" w14:paraId="6F344ED6" w14:textId="77777777" w:rsidTr="002D0D77">
        <w:trPr>
          <w:trHeight w:hRule="exact" w:val="397"/>
          <w:jc w:val="center"/>
        </w:trPr>
        <w:tc>
          <w:tcPr>
            <w:tcW w:w="9274" w:type="dxa"/>
            <w:shd w:val="clear" w:color="auto" w:fill="D9D9D9"/>
            <w:vAlign w:val="center"/>
          </w:tcPr>
          <w:p w14:paraId="1FD9523A" w14:textId="77777777" w:rsidR="006F2AFD" w:rsidRDefault="006F2AFD" w:rsidP="002D0D77">
            <w:pPr>
              <w:jc w:val="center"/>
              <w:rPr>
                <w:rFonts w:ascii="MS UI Gothic" w:eastAsia="MS UI Gothic" w:hAnsi="MS UI Gothic"/>
                <w:b/>
                <w:sz w:val="20"/>
              </w:rPr>
            </w:pPr>
            <w:r>
              <w:rPr>
                <w:rFonts w:ascii="MS UI Gothic" w:eastAsia="MS UI Gothic" w:hAnsi="MS UI Gothic" w:hint="eastAsia"/>
                <w:b/>
                <w:sz w:val="20"/>
              </w:rPr>
              <w:t>≪年代別≫</w:t>
            </w:r>
          </w:p>
        </w:tc>
      </w:tr>
    </w:tbl>
    <w:p w14:paraId="44C16ACB" w14:textId="0373A753" w:rsidR="006F2AFD" w:rsidRDefault="006F2AFD" w:rsidP="006F2AFD">
      <w:pPr>
        <w:jc w:val="center"/>
        <w:textAlignment w:val="top"/>
      </w:pPr>
    </w:p>
    <w:p w14:paraId="4B2ABBBF" w14:textId="46B59468" w:rsidR="006F2AFD" w:rsidRDefault="006F2AFD" w:rsidP="006F2AFD">
      <w:pPr>
        <w:ind w:firstLineChars="100" w:firstLine="210"/>
        <w:rPr>
          <w:rFonts w:ascii="ＭＳ ゴシック" w:eastAsia="ＭＳ ゴシック" w:hAnsi="ＭＳ ゴシック"/>
        </w:rPr>
      </w:pPr>
    </w:p>
    <w:p w14:paraId="41716B99" w14:textId="77777777" w:rsidR="006F2AFD" w:rsidRDefault="006F2AFD" w:rsidP="006F2AFD">
      <w:pPr>
        <w:ind w:firstLineChars="100" w:firstLine="210"/>
        <w:rPr>
          <w:rFonts w:ascii="ＭＳ ゴシック" w:eastAsia="ＭＳ ゴシック" w:hAnsi="ＭＳ ゴシック"/>
        </w:rPr>
      </w:pPr>
    </w:p>
    <w:p w14:paraId="3739A4EC" w14:textId="4A344F6B" w:rsidR="006F2AFD" w:rsidRDefault="006F2AFD" w:rsidP="006F2AFD">
      <w:pPr>
        <w:ind w:firstLineChars="100" w:firstLine="210"/>
        <w:rPr>
          <w:rFonts w:ascii="ＭＳ ゴシック" w:eastAsia="ＭＳ ゴシック" w:hAnsi="ＭＳ ゴシック"/>
        </w:rPr>
      </w:pPr>
    </w:p>
    <w:p w14:paraId="3978D17E" w14:textId="7ED626EA" w:rsidR="006F2AFD" w:rsidRDefault="006F2AFD" w:rsidP="006F2AFD">
      <w:pPr>
        <w:ind w:firstLineChars="100" w:firstLine="210"/>
        <w:rPr>
          <w:rFonts w:ascii="ＭＳ ゴシック" w:eastAsia="ＭＳ ゴシック" w:hAnsi="ＭＳ ゴシック"/>
        </w:rPr>
      </w:pPr>
    </w:p>
    <w:p w14:paraId="6B09ADDB" w14:textId="77777777" w:rsidR="006F2AFD" w:rsidRDefault="006F2AFD" w:rsidP="006F2AFD">
      <w:pPr>
        <w:ind w:firstLineChars="100" w:firstLine="210"/>
        <w:rPr>
          <w:rFonts w:ascii="ＭＳ ゴシック" w:eastAsia="ＭＳ ゴシック" w:hAnsi="ＭＳ ゴシック"/>
        </w:rPr>
      </w:pPr>
    </w:p>
    <w:p w14:paraId="6D5F97A7" w14:textId="46926CD3" w:rsidR="006F2AFD" w:rsidRDefault="006F2AFD" w:rsidP="006F2AFD">
      <w:pPr>
        <w:ind w:firstLineChars="100" w:firstLine="210"/>
        <w:rPr>
          <w:rFonts w:ascii="ＭＳ ゴシック" w:eastAsia="ＭＳ ゴシック" w:hAnsi="ＭＳ ゴシック"/>
        </w:rPr>
      </w:pPr>
    </w:p>
    <w:p w14:paraId="0749CD7E" w14:textId="77777777" w:rsidR="006F2AFD" w:rsidRDefault="006F2AFD" w:rsidP="006F2AFD">
      <w:pPr>
        <w:ind w:firstLineChars="100" w:firstLine="210"/>
        <w:rPr>
          <w:rFonts w:ascii="ＭＳ ゴシック" w:eastAsia="ＭＳ ゴシック" w:hAnsi="ＭＳ ゴシック"/>
        </w:rPr>
      </w:pPr>
    </w:p>
    <w:p w14:paraId="355D1CF0" w14:textId="77777777" w:rsidR="006F2AFD" w:rsidRDefault="006F2AFD" w:rsidP="006F2AFD">
      <w:pPr>
        <w:ind w:firstLineChars="100" w:firstLine="210"/>
        <w:rPr>
          <w:rFonts w:ascii="ＭＳ ゴシック" w:eastAsia="ＭＳ ゴシック" w:hAnsi="ＭＳ ゴシック"/>
        </w:rPr>
      </w:pPr>
    </w:p>
    <w:p w14:paraId="6C5340FF" w14:textId="77777777" w:rsidR="006F2AFD" w:rsidRDefault="006F2AFD" w:rsidP="006F2AFD">
      <w:pPr>
        <w:ind w:firstLineChars="100" w:firstLine="210"/>
        <w:rPr>
          <w:rFonts w:ascii="ＭＳ ゴシック" w:eastAsia="ＭＳ ゴシック" w:hAnsi="ＭＳ ゴシック"/>
        </w:rPr>
      </w:pPr>
    </w:p>
    <w:p w14:paraId="6DC1BB96" w14:textId="5A13E73A" w:rsidR="00237816" w:rsidRDefault="00237816" w:rsidP="00960D53">
      <w:pPr>
        <w:spacing w:line="120" w:lineRule="exact"/>
        <w:rPr>
          <w:rFonts w:ascii="ＭＳ ゴシック" w:eastAsia="ＭＳ ゴシック" w:hAnsi="ＭＳ ゴシック"/>
        </w:rPr>
      </w:pPr>
    </w:p>
    <w:p w14:paraId="489A7190" w14:textId="07251AFD" w:rsidR="00690682" w:rsidRDefault="00690682" w:rsidP="00960D53">
      <w:pPr>
        <w:spacing w:line="120" w:lineRule="exact"/>
        <w:rPr>
          <w:rFonts w:ascii="ＭＳ ゴシック" w:eastAsia="ＭＳ ゴシック" w:hAnsi="ＭＳ ゴシック"/>
        </w:rPr>
      </w:pPr>
    </w:p>
    <w:p w14:paraId="35890832" w14:textId="77777777" w:rsidR="00212EFA" w:rsidRDefault="00212EFA" w:rsidP="00960D53">
      <w:pPr>
        <w:spacing w:line="120" w:lineRule="exact"/>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237816" w14:paraId="720FDD7A" w14:textId="77777777" w:rsidTr="00C67BAE">
        <w:trPr>
          <w:trHeight w:hRule="exact" w:val="1066"/>
          <w:jc w:val="center"/>
        </w:trPr>
        <w:tc>
          <w:tcPr>
            <w:tcW w:w="8991" w:type="dxa"/>
            <w:shd w:val="clear" w:color="auto" w:fill="auto"/>
          </w:tcPr>
          <w:p w14:paraId="35E3E4C9" w14:textId="77777777" w:rsidR="00C67BAE" w:rsidRDefault="00C67BAE" w:rsidP="002D0D77">
            <w:pPr>
              <w:spacing w:beforeLines="20" w:before="72" w:line="0" w:lineRule="atLeast"/>
              <w:ind w:rightChars="50" w:right="105"/>
              <w:rPr>
                <w:rFonts w:ascii="MS UI Gothic" w:eastAsia="MS UI Gothic" w:hAnsi="MS UI Gothic"/>
                <w:sz w:val="20"/>
              </w:rPr>
            </w:pPr>
            <w:r w:rsidRPr="00C67BAE">
              <w:rPr>
                <w:rFonts w:ascii="MS UI Gothic" w:eastAsia="MS UI Gothic" w:hAnsi="MS UI Gothic" w:hint="eastAsia"/>
                <w:sz w:val="20"/>
              </w:rPr>
              <w:t>問 50  私用で関東方面を訪れる際に、高知-成田線（LCC）の航空運賃が 4,990 円（最低運賃）、便数が</w:t>
            </w:r>
          </w:p>
          <w:p w14:paraId="05438C74" w14:textId="77777777" w:rsidR="00C67BAE" w:rsidRDefault="00C67BAE" w:rsidP="00956539">
            <w:pPr>
              <w:spacing w:beforeLines="20" w:before="72" w:line="0" w:lineRule="atLeast"/>
              <w:ind w:rightChars="50" w:right="105" w:firstLineChars="281" w:firstLine="562"/>
              <w:rPr>
                <w:rFonts w:ascii="MS UI Gothic" w:eastAsia="MS UI Gothic" w:hAnsi="MS UI Gothic"/>
                <w:sz w:val="20"/>
              </w:rPr>
            </w:pPr>
            <w:r w:rsidRPr="00C67BAE">
              <w:rPr>
                <w:rFonts w:ascii="MS UI Gothic" w:eastAsia="MS UI Gothic" w:hAnsi="MS UI Gothic" w:hint="eastAsia"/>
                <w:sz w:val="20"/>
              </w:rPr>
              <w:t>１日１往復（15:05 高知発→16:35 成田着、12:45 成田発→14:25 高知着）の時、高知-成田線を</w:t>
            </w:r>
          </w:p>
          <w:p w14:paraId="3C465AA2" w14:textId="0B6FE569" w:rsidR="00237816" w:rsidRDefault="00C67BAE" w:rsidP="00956539">
            <w:pPr>
              <w:spacing w:beforeLines="20" w:before="72" w:line="0" w:lineRule="atLeast"/>
              <w:ind w:rightChars="50" w:right="105" w:firstLineChars="281" w:firstLine="562"/>
              <w:rPr>
                <w:rFonts w:ascii="MS UI Gothic" w:eastAsia="MS UI Gothic" w:hAnsi="MS UI Gothic"/>
                <w:sz w:val="20"/>
              </w:rPr>
            </w:pPr>
            <w:r w:rsidRPr="00C67BAE">
              <w:rPr>
                <w:rFonts w:ascii="MS UI Gothic" w:eastAsia="MS UI Gothic" w:hAnsi="MS UI Gothic" w:hint="eastAsia"/>
                <w:sz w:val="20"/>
              </w:rPr>
              <w:t>利用したいですか。その他の経路を利用したいですか。（１つだけ○印）</w:t>
            </w:r>
          </w:p>
        </w:tc>
      </w:tr>
    </w:tbl>
    <w:p w14:paraId="65B08F59" w14:textId="77777777" w:rsidR="00237816" w:rsidRDefault="00237816" w:rsidP="00237816">
      <w:pPr>
        <w:spacing w:line="120" w:lineRule="exact"/>
        <w:rPr>
          <w:rFonts w:ascii="ＭＳ 明朝" w:hAnsi="ＭＳ 明朝"/>
        </w:rPr>
      </w:pPr>
    </w:p>
    <w:p w14:paraId="41783741" w14:textId="77777777" w:rsidR="00237816" w:rsidRDefault="00237816" w:rsidP="00237816">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3BEC7DFF" w14:textId="7265D931" w:rsidR="00237816" w:rsidRDefault="008227BE" w:rsidP="005D27FE">
      <w:pPr>
        <w:ind w:firstLineChars="200" w:firstLine="420"/>
        <w:rPr>
          <w:rFonts w:ascii="ＭＳ ゴシック" w:eastAsia="ＭＳ ゴシック" w:hAnsi="ＭＳ ゴシック"/>
          <w:u w:val="single"/>
        </w:rPr>
      </w:pPr>
      <w:r>
        <w:rPr>
          <w:rFonts w:ascii="ＭＳ ゴシック" w:eastAsia="ＭＳ ゴシック" w:hAnsi="ＭＳ ゴシック"/>
          <w:u w:val="single"/>
        </w:rPr>
        <w:t>「</w:t>
      </w:r>
      <w:r w:rsidR="00C56685">
        <w:rPr>
          <w:rFonts w:ascii="ＭＳ ゴシック" w:eastAsia="ＭＳ ゴシック" w:hAnsi="ＭＳ ゴシック" w:hint="eastAsia"/>
          <w:u w:val="single"/>
        </w:rPr>
        <w:t>分</w:t>
      </w:r>
      <w:r>
        <w:rPr>
          <w:rFonts w:ascii="ＭＳ ゴシック" w:eastAsia="ＭＳ ゴシック" w:hAnsi="ＭＳ ゴシック"/>
          <w:u w:val="single"/>
        </w:rPr>
        <w:t>からない」が28.1％と１位となっている。</w:t>
      </w:r>
    </w:p>
    <w:p w14:paraId="19CA0BC7" w14:textId="0367EC15" w:rsidR="008227BE" w:rsidRPr="009E4EB6" w:rsidRDefault="008227BE" w:rsidP="00237816">
      <w:pPr>
        <w:ind w:leftChars="100" w:left="210" w:firstLineChars="100" w:firstLine="210"/>
        <w:rPr>
          <w:rFonts w:ascii="ＭＳ 明朝" w:hAnsi="ＭＳ 明朝"/>
        </w:rPr>
      </w:pPr>
      <w:r w:rsidRPr="009E4EB6">
        <w:rPr>
          <w:rFonts w:ascii="ＭＳ 明朝" w:hAnsi="ＭＳ 明朝" w:hint="eastAsia"/>
        </w:rPr>
        <w:t>次いで、「高知-成田線(LCC)を往復とも利用」と「高知-羽田線を利用」</w:t>
      </w:r>
      <w:r w:rsidR="00445970" w:rsidRPr="009E4EB6">
        <w:rPr>
          <w:rFonts w:ascii="ＭＳ 明朝" w:hAnsi="ＭＳ 明朝" w:hint="eastAsia"/>
        </w:rPr>
        <w:t>が26.9％と続いている。</w:t>
      </w:r>
    </w:p>
    <w:p w14:paraId="7AAA811D" w14:textId="77777777" w:rsidR="00237816" w:rsidRDefault="00237816" w:rsidP="00237816">
      <w:pPr>
        <w:ind w:leftChars="100" w:left="210" w:firstLineChars="100" w:firstLine="210"/>
        <w:rPr>
          <w:rFonts w:ascii="ＭＳ ゴシック" w:eastAsia="ＭＳ ゴシック" w:hAnsi="ＭＳ ゴシック"/>
          <w:u w:val="single"/>
        </w:rPr>
      </w:pPr>
    </w:p>
    <w:p w14:paraId="7A2841CC" w14:textId="77777777" w:rsidR="00237816" w:rsidRDefault="00237816" w:rsidP="00237816">
      <w:pPr>
        <w:ind w:leftChars="100" w:left="210" w:firstLineChars="100" w:firstLine="210"/>
        <w:rPr>
          <w:rFonts w:ascii="ＭＳ 明朝" w:hAnsi="ＭＳ 明朝"/>
        </w:rPr>
      </w:pPr>
    </w:p>
    <w:p w14:paraId="75713082" w14:textId="77777777" w:rsidR="00237816" w:rsidRDefault="00237816" w:rsidP="00237816">
      <w:pPr>
        <w:spacing w:line="120" w:lineRule="exact"/>
        <w:rPr>
          <w:rFonts w:ascii="ＭＳ 明朝" w:hAnsi="ＭＳ 明朝"/>
        </w:rPr>
      </w:pPr>
    </w:p>
    <w:tbl>
      <w:tblPr>
        <w:tblW w:w="934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48"/>
      </w:tblGrid>
      <w:tr w:rsidR="00237816" w14:paraId="5CBA40E2" w14:textId="77777777" w:rsidTr="00952097">
        <w:trPr>
          <w:trHeight w:hRule="exact" w:val="397"/>
          <w:jc w:val="center"/>
        </w:trPr>
        <w:tc>
          <w:tcPr>
            <w:tcW w:w="9348" w:type="dxa"/>
            <w:shd w:val="clear" w:color="auto" w:fill="D9D9D9"/>
            <w:vAlign w:val="center"/>
          </w:tcPr>
          <w:p w14:paraId="125EDFBE" w14:textId="77777777" w:rsidR="00237816" w:rsidRDefault="00237816" w:rsidP="002D0D77">
            <w:pPr>
              <w:jc w:val="center"/>
              <w:rPr>
                <w:rFonts w:ascii="MS UI Gothic" w:eastAsia="MS UI Gothic" w:hAnsi="MS UI Gothic"/>
                <w:b/>
                <w:sz w:val="20"/>
              </w:rPr>
            </w:pPr>
            <w:r>
              <w:rPr>
                <w:rFonts w:ascii="MS UI Gothic" w:eastAsia="MS UI Gothic" w:hAnsi="MS UI Gothic" w:hint="eastAsia"/>
                <w:b/>
                <w:sz w:val="20"/>
              </w:rPr>
              <w:t>≪総合≫</w:t>
            </w:r>
          </w:p>
        </w:tc>
      </w:tr>
    </w:tbl>
    <w:p w14:paraId="7057F52A" w14:textId="663C42C0" w:rsidR="00237816" w:rsidRDefault="009C28A5" w:rsidP="00237816">
      <w:pPr>
        <w:jc w:val="center"/>
      </w:pPr>
      <w:r w:rsidRPr="009C28A5">
        <w:rPr>
          <w:noProof/>
        </w:rPr>
        <w:drawing>
          <wp:anchor distT="0" distB="0" distL="114300" distR="114300" simplePos="0" relativeHeight="252149760" behindDoc="0" locked="0" layoutInCell="1" allowOverlap="1" wp14:anchorId="70343461" wp14:editId="1EC2643F">
            <wp:simplePos x="0" y="0"/>
            <wp:positionH relativeFrom="column">
              <wp:posOffset>554990</wp:posOffset>
            </wp:positionH>
            <wp:positionV relativeFrom="paragraph">
              <wp:posOffset>102942</wp:posOffset>
            </wp:positionV>
            <wp:extent cx="5696055" cy="3905250"/>
            <wp:effectExtent l="0" t="0" r="0" b="0"/>
            <wp:wrapSquare wrapText="bothSides"/>
            <wp:docPr id="1038" name="図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696055" cy="3905250"/>
                    </a:xfrm>
                    <a:prstGeom prst="rect">
                      <a:avLst/>
                    </a:prstGeom>
                    <a:noFill/>
                    <a:ln>
                      <a:noFill/>
                    </a:ln>
                  </pic:spPr>
                </pic:pic>
              </a:graphicData>
            </a:graphic>
          </wp:anchor>
        </w:drawing>
      </w:r>
    </w:p>
    <w:p w14:paraId="79654F01" w14:textId="203173C4" w:rsidR="00237816" w:rsidRDefault="00237816" w:rsidP="00237816">
      <w:pPr>
        <w:jc w:val="center"/>
      </w:pPr>
    </w:p>
    <w:p w14:paraId="3E94D838" w14:textId="77777777" w:rsidR="00237816" w:rsidRDefault="00237816" w:rsidP="00237816">
      <w:pPr>
        <w:spacing w:line="120" w:lineRule="exact"/>
        <w:jc w:val="center"/>
      </w:pPr>
    </w:p>
    <w:p w14:paraId="6F37A3BF" w14:textId="3FF1A0F0" w:rsidR="00237816" w:rsidRDefault="00237816" w:rsidP="00237816">
      <w:pPr>
        <w:spacing w:line="120" w:lineRule="exact"/>
      </w:pPr>
      <w:r>
        <w:br w:type="page"/>
      </w:r>
    </w:p>
    <w:p w14:paraId="4491DA8F" w14:textId="77777777" w:rsidR="00237816" w:rsidRDefault="00237816" w:rsidP="00237816">
      <w:pPr>
        <w:spacing w:line="120" w:lineRule="exact"/>
        <w:rPr>
          <w:rFonts w:ascii="ＭＳ 明朝" w:hAnsi="ＭＳ 明朝"/>
        </w:rPr>
      </w:pPr>
    </w:p>
    <w:p w14:paraId="2A7A89AD" w14:textId="77777777" w:rsidR="00237816" w:rsidRDefault="00237816" w:rsidP="0023781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DEDFF4C" w14:textId="40CB3406" w:rsidR="00237816" w:rsidRDefault="00445970" w:rsidP="00237816">
      <w:pPr>
        <w:ind w:leftChars="100" w:left="210" w:firstLineChars="100" w:firstLine="210"/>
        <w:rPr>
          <w:rFonts w:ascii="ＭＳ 明朝" w:hAnsi="ＭＳ 明朝"/>
        </w:rPr>
      </w:pPr>
      <w:r>
        <w:rPr>
          <w:rFonts w:ascii="ＭＳ 明朝" w:hAnsi="ＭＳ 明朝"/>
        </w:rPr>
        <w:t>男性では「高知-成田線(LCC)</w:t>
      </w:r>
      <w:r w:rsidR="004A4381">
        <w:rPr>
          <w:rFonts w:ascii="ＭＳ 明朝" w:hAnsi="ＭＳ 明朝"/>
        </w:rPr>
        <w:t>を往復とも利用」が</w:t>
      </w:r>
      <w:r>
        <w:rPr>
          <w:rFonts w:ascii="ＭＳ 明朝" w:hAnsi="ＭＳ 明朝"/>
        </w:rPr>
        <w:t>、女性では「</w:t>
      </w:r>
      <w:r w:rsidR="00C56685">
        <w:rPr>
          <w:rFonts w:ascii="ＭＳ 明朝" w:hAnsi="ＭＳ 明朝" w:hint="eastAsia"/>
        </w:rPr>
        <w:t>分</w:t>
      </w:r>
      <w:r>
        <w:rPr>
          <w:rFonts w:ascii="ＭＳ 明朝" w:hAnsi="ＭＳ 明朝"/>
        </w:rPr>
        <w:t>からない」が最も高くなっている。</w:t>
      </w:r>
    </w:p>
    <w:p w14:paraId="6E67D788" w14:textId="77777777" w:rsidR="00237816" w:rsidRDefault="00237816" w:rsidP="00237816">
      <w:pPr>
        <w:ind w:leftChars="100" w:left="210" w:firstLineChars="100" w:firstLine="210"/>
        <w:rPr>
          <w:rFonts w:ascii="ＭＳ 明朝" w:hAnsi="ＭＳ 明朝"/>
        </w:rPr>
      </w:pPr>
    </w:p>
    <w:p w14:paraId="20C45CD7" w14:textId="77777777" w:rsidR="00237816" w:rsidRDefault="00237816" w:rsidP="00237816">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282A7541" w14:textId="03A4C31E" w:rsidR="00237816" w:rsidRPr="009E4EB6" w:rsidRDefault="00445970" w:rsidP="004769BC">
      <w:pPr>
        <w:ind w:leftChars="100" w:left="210"/>
        <w:rPr>
          <w:rFonts w:ascii="ＭＳ 明朝" w:hAnsi="ＭＳ 明朝"/>
        </w:rPr>
      </w:pPr>
      <w:r w:rsidRPr="009E4EB6">
        <w:rPr>
          <w:rFonts w:ascii="ＭＳ 明朝" w:hAnsi="ＭＳ 明朝"/>
        </w:rPr>
        <w:t xml:space="preserve">　20歳代、30歳代、40歳代、50歳代では「高知-成田線(LCC)を往復とも利用」が最も高く、</w:t>
      </w:r>
      <w:r w:rsidR="0039706A">
        <w:rPr>
          <w:rFonts w:ascii="ＭＳ 明朝" w:hAnsi="ＭＳ 明朝" w:hint="eastAsia"/>
        </w:rPr>
        <w:t>10歳代、</w:t>
      </w:r>
      <w:r w:rsidR="0039706A" w:rsidRPr="009E4EB6">
        <w:rPr>
          <w:rFonts w:ascii="ＭＳ 明朝" w:hAnsi="ＭＳ 明朝"/>
        </w:rPr>
        <w:t>70歳以上では「</w:t>
      </w:r>
      <w:r w:rsidR="00C56685">
        <w:rPr>
          <w:rFonts w:ascii="ＭＳ 明朝" w:hAnsi="ＭＳ 明朝" w:hint="eastAsia"/>
        </w:rPr>
        <w:t>分</w:t>
      </w:r>
      <w:r w:rsidR="0039706A" w:rsidRPr="009E4EB6">
        <w:rPr>
          <w:rFonts w:ascii="ＭＳ 明朝" w:hAnsi="ＭＳ 明朝"/>
        </w:rPr>
        <w:t>からない」</w:t>
      </w:r>
      <w:r w:rsidR="0039706A">
        <w:rPr>
          <w:rFonts w:ascii="ＭＳ 明朝" w:hAnsi="ＭＳ 明朝" w:hint="eastAsia"/>
        </w:rPr>
        <w:t>が、</w:t>
      </w:r>
      <w:r w:rsidRPr="009E4EB6">
        <w:rPr>
          <w:rFonts w:ascii="ＭＳ 明朝" w:hAnsi="ＭＳ 明朝"/>
        </w:rPr>
        <w:t>60歳</w:t>
      </w:r>
      <w:r w:rsidR="00404984">
        <w:rPr>
          <w:rFonts w:ascii="ＭＳ 明朝" w:hAnsi="ＭＳ 明朝" w:hint="eastAsia"/>
        </w:rPr>
        <w:t>代</w:t>
      </w:r>
      <w:r w:rsidR="00274E83" w:rsidRPr="009E4EB6">
        <w:rPr>
          <w:rFonts w:ascii="ＭＳ 明朝" w:hAnsi="ＭＳ 明朝"/>
        </w:rPr>
        <w:t>では「高知-</w:t>
      </w:r>
      <w:r w:rsidR="00DD468A" w:rsidRPr="009E4EB6">
        <w:rPr>
          <w:rFonts w:ascii="ＭＳ 明朝" w:hAnsi="ＭＳ 明朝"/>
        </w:rPr>
        <w:t>羽田線を利用」</w:t>
      </w:r>
      <w:r w:rsidR="00274E83" w:rsidRPr="009E4EB6">
        <w:rPr>
          <w:rFonts w:ascii="ＭＳ 明朝" w:hAnsi="ＭＳ 明朝"/>
        </w:rPr>
        <w:t>が最も高くなっている。</w:t>
      </w:r>
    </w:p>
    <w:p w14:paraId="7FE10D96" w14:textId="77777777" w:rsidR="00237816" w:rsidRDefault="00237816" w:rsidP="00237816">
      <w:pPr>
        <w:ind w:firstLineChars="100" w:firstLine="210"/>
        <w:rPr>
          <w:rFonts w:asciiTheme="majorEastAsia" w:eastAsiaTheme="majorEastAsia" w:hAnsiTheme="majorEastAsia"/>
        </w:rPr>
      </w:pPr>
    </w:p>
    <w:p w14:paraId="77D31E90" w14:textId="77777777" w:rsidR="00237816" w:rsidRDefault="00237816" w:rsidP="00237816">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237816" w14:paraId="6A12C868" w14:textId="77777777" w:rsidTr="002D0D77">
        <w:trPr>
          <w:trHeight w:hRule="exact" w:val="397"/>
        </w:trPr>
        <w:tc>
          <w:tcPr>
            <w:tcW w:w="9064" w:type="dxa"/>
            <w:shd w:val="clear" w:color="auto" w:fill="D9D9D9"/>
            <w:vAlign w:val="center"/>
          </w:tcPr>
          <w:p w14:paraId="794869E1" w14:textId="77777777" w:rsidR="00237816" w:rsidRDefault="00237816" w:rsidP="002D0D77">
            <w:pPr>
              <w:jc w:val="center"/>
              <w:rPr>
                <w:rFonts w:ascii="MS UI Gothic" w:eastAsia="MS UI Gothic" w:hAnsi="MS UI Gothic"/>
                <w:b/>
                <w:sz w:val="20"/>
              </w:rPr>
            </w:pPr>
            <w:r>
              <w:rPr>
                <w:rFonts w:ascii="MS UI Gothic" w:eastAsia="MS UI Gothic" w:hAnsi="MS UI Gothic" w:hint="eastAsia"/>
                <w:b/>
                <w:sz w:val="20"/>
              </w:rPr>
              <w:t>≪性別・年代別≫</w:t>
            </w:r>
          </w:p>
        </w:tc>
      </w:tr>
    </w:tbl>
    <w:p w14:paraId="6D9F3EBB" w14:textId="77777777" w:rsidR="00237816" w:rsidRDefault="00237816" w:rsidP="00237816">
      <w:pPr>
        <w:ind w:firstLineChars="100" w:firstLine="210"/>
        <w:rPr>
          <w:rFonts w:asciiTheme="majorEastAsia" w:eastAsiaTheme="majorEastAsia" w:hAnsiTheme="majorEastAsia"/>
        </w:rPr>
      </w:pPr>
    </w:p>
    <w:p w14:paraId="11367CEE" w14:textId="1944B8A2" w:rsidR="00237816" w:rsidRDefault="001A1CE9" w:rsidP="00237816">
      <w:pPr>
        <w:ind w:firstLineChars="100" w:firstLine="210"/>
        <w:rPr>
          <w:rFonts w:asciiTheme="majorEastAsia" w:eastAsiaTheme="majorEastAsia" w:hAnsiTheme="majorEastAsia"/>
        </w:rPr>
      </w:pPr>
      <w:r w:rsidRPr="00421652">
        <w:rPr>
          <w:noProof/>
        </w:rPr>
        <w:drawing>
          <wp:anchor distT="0" distB="0" distL="114300" distR="114300" simplePos="0" relativeHeight="252085248" behindDoc="0" locked="0" layoutInCell="1" allowOverlap="1" wp14:anchorId="7C6BD672" wp14:editId="77FFAC71">
            <wp:simplePos x="0" y="0"/>
            <wp:positionH relativeFrom="column">
              <wp:posOffset>458470</wp:posOffset>
            </wp:positionH>
            <wp:positionV relativeFrom="paragraph">
              <wp:posOffset>124460</wp:posOffset>
            </wp:positionV>
            <wp:extent cx="5752465" cy="5496560"/>
            <wp:effectExtent l="0" t="0" r="635" b="0"/>
            <wp:wrapSquare wrapText="bothSides"/>
            <wp:docPr id="1034" name="図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752465" cy="549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6366A3" w14:textId="2E69B76A" w:rsidR="00237816" w:rsidRDefault="00237816" w:rsidP="00237816">
      <w:pPr>
        <w:spacing w:line="120" w:lineRule="exact"/>
        <w:rPr>
          <w:rFonts w:ascii="ＭＳ 明朝" w:hAnsi="ＭＳ 明朝"/>
        </w:rPr>
      </w:pPr>
      <w:r w:rsidRPr="007C1A2A">
        <w:rPr>
          <w:rFonts w:asciiTheme="majorEastAsia" w:eastAsiaTheme="majorEastAsia" w:hAnsiTheme="majorEastAsia"/>
          <w:noProof/>
        </w:rPr>
        <w:drawing>
          <wp:inline distT="0" distB="0" distL="0" distR="0" wp14:anchorId="7C022958" wp14:editId="79F90043">
            <wp:extent cx="5106035" cy="5609590"/>
            <wp:effectExtent l="0" t="0" r="0" b="0"/>
            <wp:docPr id="1267" name="図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106035" cy="5609590"/>
                    </a:xfrm>
                    <a:prstGeom prst="rect">
                      <a:avLst/>
                    </a:prstGeom>
                    <a:noFill/>
                    <a:ln>
                      <a:noFill/>
                    </a:ln>
                  </pic:spPr>
                </pic:pic>
              </a:graphicData>
            </a:graphic>
          </wp:inline>
        </w:drawing>
      </w:r>
    </w:p>
    <w:p w14:paraId="6A65738C" w14:textId="59EBBD6D" w:rsidR="00237816" w:rsidRDefault="00237816" w:rsidP="00237816">
      <w:pPr>
        <w:ind w:firstLineChars="100" w:firstLine="210"/>
        <w:rPr>
          <w:rFonts w:ascii="ＭＳ ゴシック" w:eastAsia="ＭＳ ゴシック" w:hAnsi="ＭＳ ゴシック"/>
        </w:rPr>
      </w:pPr>
    </w:p>
    <w:p w14:paraId="510EB745" w14:textId="77777777" w:rsidR="00237816" w:rsidRDefault="00237816" w:rsidP="00237816">
      <w:pPr>
        <w:ind w:firstLineChars="100" w:firstLine="210"/>
        <w:rPr>
          <w:rFonts w:ascii="ＭＳ ゴシック" w:eastAsia="ＭＳ ゴシック" w:hAnsi="ＭＳ ゴシック"/>
        </w:rPr>
      </w:pPr>
    </w:p>
    <w:p w14:paraId="3C99C41C" w14:textId="77777777" w:rsidR="00237816" w:rsidRDefault="00237816" w:rsidP="00237816">
      <w:pPr>
        <w:ind w:firstLineChars="100" w:firstLine="210"/>
        <w:rPr>
          <w:rFonts w:ascii="ＭＳ ゴシック" w:eastAsia="ＭＳ ゴシック" w:hAnsi="ＭＳ ゴシック"/>
        </w:rPr>
      </w:pPr>
    </w:p>
    <w:p w14:paraId="72052B2E" w14:textId="77777777" w:rsidR="00237816" w:rsidRDefault="00237816" w:rsidP="00237816">
      <w:pPr>
        <w:ind w:firstLineChars="100" w:firstLine="210"/>
        <w:rPr>
          <w:rFonts w:ascii="ＭＳ ゴシック" w:eastAsia="ＭＳ ゴシック" w:hAnsi="ＭＳ ゴシック"/>
        </w:rPr>
      </w:pPr>
    </w:p>
    <w:p w14:paraId="4B5668B7" w14:textId="77777777" w:rsidR="00237816" w:rsidRDefault="00237816" w:rsidP="00237816">
      <w:pPr>
        <w:ind w:firstLineChars="100" w:firstLine="210"/>
        <w:rPr>
          <w:rFonts w:ascii="ＭＳ ゴシック" w:eastAsia="ＭＳ ゴシック" w:hAnsi="ＭＳ ゴシック"/>
        </w:rPr>
      </w:pPr>
    </w:p>
    <w:p w14:paraId="4CFC08A0" w14:textId="77777777" w:rsidR="00237816" w:rsidRDefault="00237816" w:rsidP="00237816">
      <w:pPr>
        <w:ind w:firstLineChars="100" w:firstLine="210"/>
        <w:rPr>
          <w:rFonts w:ascii="ＭＳ ゴシック" w:eastAsia="ＭＳ ゴシック" w:hAnsi="ＭＳ ゴシック"/>
        </w:rPr>
      </w:pPr>
    </w:p>
    <w:p w14:paraId="73B21648" w14:textId="77777777" w:rsidR="002A7EDA" w:rsidRDefault="002A7EDA" w:rsidP="002A7EDA">
      <w:pPr>
        <w:ind w:firstLineChars="100" w:firstLine="210"/>
        <w:rPr>
          <w:rFonts w:ascii="ＭＳ ゴシック" w:eastAsia="ＭＳ ゴシック" w:hAnsi="ＭＳ ゴシック"/>
        </w:rPr>
      </w:pPr>
    </w:p>
    <w:p w14:paraId="0983CB91" w14:textId="38345ED9" w:rsidR="002A7EDA" w:rsidRDefault="002A7EDA" w:rsidP="001A1CE9">
      <w:pPr>
        <w:rPr>
          <w:rFonts w:ascii="ＭＳ ゴシック" w:eastAsia="ＭＳ ゴシック" w:hAnsi="ＭＳ ゴシック"/>
        </w:rPr>
      </w:pPr>
    </w:p>
    <w:p w14:paraId="2FABE2A0" w14:textId="18E170BE" w:rsidR="00F540E4" w:rsidRDefault="00F540E4" w:rsidP="001A1CE9">
      <w:pPr>
        <w:spacing w:line="120" w:lineRule="exact"/>
        <w:rPr>
          <w:rFonts w:ascii="ＭＳ ゴシック" w:eastAsia="ＭＳ ゴシック" w:hAnsi="ＭＳ ゴシック"/>
        </w:rPr>
      </w:pPr>
    </w:p>
    <w:p w14:paraId="1BAED60F" w14:textId="1EB898AA" w:rsidR="006E4DA3" w:rsidRDefault="006E4DA3" w:rsidP="001A1CE9">
      <w:pPr>
        <w:spacing w:line="120" w:lineRule="exact"/>
        <w:rPr>
          <w:rFonts w:ascii="ＭＳ ゴシック" w:eastAsia="ＭＳ ゴシック" w:hAnsi="ＭＳ ゴシック"/>
        </w:rPr>
      </w:pPr>
    </w:p>
    <w:p w14:paraId="2AC57977" w14:textId="77777777" w:rsidR="006E4DA3" w:rsidRDefault="006E4DA3" w:rsidP="001A1CE9">
      <w:pPr>
        <w:spacing w:line="120" w:lineRule="exact"/>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F540E4" w14:paraId="5FBBB986" w14:textId="77777777" w:rsidTr="00F540E4">
        <w:trPr>
          <w:trHeight w:hRule="exact" w:val="782"/>
          <w:jc w:val="center"/>
        </w:trPr>
        <w:tc>
          <w:tcPr>
            <w:tcW w:w="8991" w:type="dxa"/>
            <w:shd w:val="clear" w:color="auto" w:fill="auto"/>
          </w:tcPr>
          <w:p w14:paraId="6E1A8FA4" w14:textId="77777777" w:rsidR="00F540E4" w:rsidRPr="00F540E4" w:rsidRDefault="00F540E4" w:rsidP="00F540E4">
            <w:pPr>
              <w:spacing w:beforeLines="20" w:before="72" w:line="0" w:lineRule="atLeast"/>
              <w:ind w:leftChars="50" w:left="605" w:rightChars="50" w:right="105" w:hangingChars="250" w:hanging="500"/>
              <w:rPr>
                <w:rFonts w:ascii="MS UI Gothic" w:eastAsia="MS UI Gothic" w:hAnsi="MS UI Gothic"/>
                <w:sz w:val="20"/>
              </w:rPr>
            </w:pPr>
            <w:r w:rsidRPr="00F540E4">
              <w:rPr>
                <w:rFonts w:ascii="MS UI Gothic" w:eastAsia="MS UI Gothic" w:hAnsi="MS UI Gothic" w:hint="eastAsia"/>
                <w:sz w:val="20"/>
              </w:rPr>
              <w:t>副問１ （問 50で「３～６」を選んだ方のみお答えください。）</w:t>
            </w:r>
          </w:p>
          <w:p w14:paraId="7021E784" w14:textId="0C0581BA" w:rsidR="00F540E4" w:rsidRDefault="00F540E4" w:rsidP="00F540E4">
            <w:pPr>
              <w:spacing w:beforeLines="20" w:before="72" w:line="0" w:lineRule="atLeast"/>
              <w:ind w:leftChars="50" w:left="605" w:rightChars="50" w:right="105" w:hangingChars="250" w:hanging="500"/>
              <w:rPr>
                <w:rFonts w:ascii="MS UI Gothic" w:eastAsia="MS UI Gothic" w:hAnsi="MS UI Gothic"/>
                <w:sz w:val="20"/>
              </w:rPr>
            </w:pPr>
            <w:r w:rsidRPr="00F540E4">
              <w:rPr>
                <w:rFonts w:ascii="MS UI Gothic" w:eastAsia="MS UI Gothic" w:hAnsi="MS UI Gothic" w:hint="eastAsia"/>
                <w:sz w:val="20"/>
              </w:rPr>
              <w:t xml:space="preserve">　　　　　高知-成田線（LCC）を利用しない理由は何ですか。（当てはまるものすべてに○印）</w:t>
            </w:r>
          </w:p>
        </w:tc>
      </w:tr>
    </w:tbl>
    <w:p w14:paraId="3FC92C36" w14:textId="77777777" w:rsidR="00F540E4" w:rsidRDefault="00F540E4" w:rsidP="00F540E4">
      <w:pPr>
        <w:spacing w:line="120" w:lineRule="exact"/>
        <w:rPr>
          <w:rFonts w:ascii="ＭＳ 明朝" w:hAnsi="ＭＳ 明朝"/>
        </w:rPr>
      </w:pPr>
    </w:p>
    <w:p w14:paraId="23B1E7FD" w14:textId="77777777" w:rsidR="00F540E4" w:rsidRDefault="00F540E4" w:rsidP="00F540E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68B26824" w14:textId="14B0D767" w:rsidR="00030123" w:rsidRPr="009E4EB6" w:rsidRDefault="00030123" w:rsidP="00030123">
      <w:pPr>
        <w:ind w:leftChars="100" w:left="210" w:firstLineChars="100" w:firstLine="210"/>
        <w:rPr>
          <w:rFonts w:ascii="ＭＳ ゴシック" w:eastAsia="ＭＳ ゴシック" w:hAnsi="ＭＳ ゴシック"/>
          <w:u w:val="single"/>
        </w:rPr>
      </w:pPr>
      <w:r>
        <w:rPr>
          <w:rFonts w:ascii="ＭＳ 明朝" w:hAnsi="ＭＳ 明朝"/>
        </w:rPr>
        <w:t xml:space="preserve">　</w:t>
      </w:r>
      <w:r w:rsidRPr="009E4EB6">
        <w:rPr>
          <w:rFonts w:ascii="ＭＳ ゴシック" w:eastAsia="ＭＳ ゴシック" w:hAnsi="ＭＳ ゴシック"/>
          <w:u w:val="single"/>
        </w:rPr>
        <w:t>「成田空港から目的地まで遠い」が56.4％と１位になっている。</w:t>
      </w:r>
    </w:p>
    <w:p w14:paraId="4E9E23B0" w14:textId="1C270700" w:rsidR="00030123" w:rsidRDefault="00030123" w:rsidP="00030123">
      <w:pPr>
        <w:ind w:leftChars="100" w:left="210" w:firstLineChars="100" w:firstLine="210"/>
        <w:rPr>
          <w:rFonts w:ascii="ＭＳ 明朝" w:hAnsi="ＭＳ 明朝"/>
        </w:rPr>
      </w:pPr>
      <w:r>
        <w:rPr>
          <w:rFonts w:ascii="ＭＳ 明朝" w:hAnsi="ＭＳ 明朝"/>
        </w:rPr>
        <w:t>次いで、「便数が少ない」が49.1％、「ダイヤが悪い」が37.2％と続いている。</w:t>
      </w:r>
    </w:p>
    <w:p w14:paraId="4CD66815" w14:textId="77777777" w:rsidR="00F540E4" w:rsidRDefault="00F540E4" w:rsidP="00F540E4">
      <w:pPr>
        <w:ind w:leftChars="100" w:left="210" w:firstLineChars="100" w:firstLine="210"/>
        <w:rPr>
          <w:rFonts w:ascii="ＭＳ 明朝" w:hAnsi="ＭＳ 明朝"/>
        </w:rPr>
      </w:pPr>
    </w:p>
    <w:p w14:paraId="5863D448" w14:textId="77777777" w:rsidR="00F540E4" w:rsidRDefault="00F540E4" w:rsidP="00F540E4">
      <w:pPr>
        <w:ind w:leftChars="100" w:left="210" w:firstLineChars="100" w:firstLine="210"/>
        <w:rPr>
          <w:rFonts w:ascii="ＭＳ 明朝" w:hAnsi="ＭＳ 明朝"/>
        </w:rPr>
      </w:pPr>
    </w:p>
    <w:p w14:paraId="08D3A228" w14:textId="6CF70257" w:rsidR="00F540E4" w:rsidRDefault="00952097" w:rsidP="00F540E4">
      <w:pPr>
        <w:spacing w:line="120" w:lineRule="exact"/>
        <w:rPr>
          <w:rFonts w:ascii="ＭＳ 明朝" w:hAnsi="ＭＳ 明朝"/>
        </w:rPr>
      </w:pPr>
      <w:r w:rsidRPr="00581324">
        <w:rPr>
          <w:rFonts w:hint="eastAsia"/>
          <w:noProof/>
        </w:rPr>
        <w:drawing>
          <wp:anchor distT="0" distB="0" distL="114300" distR="114300" simplePos="0" relativeHeight="252119040" behindDoc="0" locked="0" layoutInCell="1" allowOverlap="1" wp14:anchorId="1E8D637F" wp14:editId="69FFED5F">
            <wp:simplePos x="0" y="0"/>
            <wp:positionH relativeFrom="column">
              <wp:posOffset>297815</wp:posOffset>
            </wp:positionH>
            <wp:positionV relativeFrom="paragraph">
              <wp:posOffset>354330</wp:posOffset>
            </wp:positionV>
            <wp:extent cx="5843270" cy="4561205"/>
            <wp:effectExtent l="0" t="0" r="5080" b="0"/>
            <wp:wrapSquare wrapText="bothSides"/>
            <wp:docPr id="1058" name="図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843270" cy="45612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540E4" w14:paraId="3FD7739E" w14:textId="77777777" w:rsidTr="002D0D77">
        <w:trPr>
          <w:trHeight w:hRule="exact" w:val="397"/>
          <w:jc w:val="center"/>
        </w:trPr>
        <w:tc>
          <w:tcPr>
            <w:tcW w:w="9274" w:type="dxa"/>
            <w:shd w:val="clear" w:color="auto" w:fill="D9D9D9"/>
            <w:vAlign w:val="center"/>
          </w:tcPr>
          <w:p w14:paraId="3A007D66" w14:textId="77777777" w:rsidR="00F540E4" w:rsidRDefault="00F540E4" w:rsidP="002D0D77">
            <w:pPr>
              <w:jc w:val="center"/>
              <w:rPr>
                <w:rFonts w:ascii="MS UI Gothic" w:eastAsia="MS UI Gothic" w:hAnsi="MS UI Gothic"/>
                <w:b/>
                <w:sz w:val="20"/>
              </w:rPr>
            </w:pPr>
            <w:r>
              <w:rPr>
                <w:rFonts w:ascii="MS UI Gothic" w:eastAsia="MS UI Gothic" w:hAnsi="MS UI Gothic" w:hint="eastAsia"/>
                <w:b/>
                <w:sz w:val="20"/>
              </w:rPr>
              <w:t>≪総合≫</w:t>
            </w:r>
          </w:p>
        </w:tc>
      </w:tr>
    </w:tbl>
    <w:p w14:paraId="477B4BC4" w14:textId="62BC4D86" w:rsidR="00F540E4" w:rsidRDefault="00F540E4" w:rsidP="00F540E4">
      <w:pPr>
        <w:jc w:val="center"/>
        <w:textAlignment w:val="top"/>
      </w:pPr>
    </w:p>
    <w:p w14:paraId="60167019" w14:textId="19A519E0" w:rsidR="00F540E4" w:rsidRDefault="00F540E4" w:rsidP="00F540E4">
      <w:pPr>
        <w:jc w:val="center"/>
        <w:textAlignment w:val="top"/>
      </w:pPr>
    </w:p>
    <w:p w14:paraId="57D75D60" w14:textId="77777777" w:rsidR="00F540E4" w:rsidRDefault="00F540E4" w:rsidP="00F540E4">
      <w:pPr>
        <w:spacing w:line="120" w:lineRule="exact"/>
        <w:jc w:val="center"/>
      </w:pPr>
      <w:r w:rsidRPr="001F2671">
        <w:rPr>
          <w:noProof/>
        </w:rPr>
        <w:drawing>
          <wp:inline distT="0" distB="0" distL="0" distR="0" wp14:anchorId="4010ED31" wp14:editId="64684099">
            <wp:extent cx="6029960" cy="4374515"/>
            <wp:effectExtent l="0" t="0" r="8890" b="0"/>
            <wp:docPr id="1271" name="図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29960" cy="4374515"/>
                    </a:xfrm>
                    <a:prstGeom prst="rect">
                      <a:avLst/>
                    </a:prstGeom>
                    <a:noFill/>
                    <a:ln>
                      <a:noFill/>
                    </a:ln>
                  </pic:spPr>
                </pic:pic>
              </a:graphicData>
            </a:graphic>
          </wp:inline>
        </w:drawing>
      </w:r>
    </w:p>
    <w:p w14:paraId="7C261419" w14:textId="77777777" w:rsidR="00F540E4" w:rsidRDefault="00F540E4" w:rsidP="00F540E4">
      <w:pPr>
        <w:spacing w:line="120" w:lineRule="exact"/>
      </w:pPr>
      <w:r>
        <w:br w:type="page"/>
      </w:r>
    </w:p>
    <w:p w14:paraId="5BDDF652" w14:textId="77777777" w:rsidR="00F540E4" w:rsidRDefault="00F540E4" w:rsidP="00F540E4">
      <w:pPr>
        <w:spacing w:line="120" w:lineRule="exact"/>
        <w:rPr>
          <w:rFonts w:ascii="ＭＳ 明朝" w:hAnsi="ＭＳ 明朝"/>
        </w:rPr>
      </w:pPr>
    </w:p>
    <w:p w14:paraId="6D3F8FB6" w14:textId="77777777" w:rsidR="00F540E4" w:rsidRDefault="00F540E4" w:rsidP="00F540E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A7936D9" w14:textId="2442F099" w:rsidR="00F540E4" w:rsidRPr="009E4EB6" w:rsidRDefault="00C07F2C" w:rsidP="00C07F2C">
      <w:pPr>
        <w:ind w:firstLineChars="100" w:firstLine="210"/>
        <w:rPr>
          <w:rFonts w:ascii="ＭＳ 明朝" w:hAnsi="ＭＳ 明朝"/>
        </w:rPr>
      </w:pPr>
      <w:r>
        <w:rPr>
          <w:rFonts w:ascii="ＭＳ ゴシック" w:eastAsia="ＭＳ ゴシック" w:hAnsi="ＭＳ ゴシック"/>
        </w:rPr>
        <w:t xml:space="preserve">　</w:t>
      </w:r>
      <w:r w:rsidRPr="009E4EB6">
        <w:rPr>
          <w:rFonts w:ascii="ＭＳ 明朝" w:hAnsi="ＭＳ 明朝"/>
        </w:rPr>
        <w:t>男女ともに「成田空港から目的地まで遠い」が最も高くなっている。</w:t>
      </w:r>
    </w:p>
    <w:p w14:paraId="5739F4E1" w14:textId="77777777" w:rsidR="00F540E4" w:rsidRDefault="00F540E4" w:rsidP="00F540E4">
      <w:pPr>
        <w:ind w:firstLineChars="100" w:firstLine="210"/>
        <w:rPr>
          <w:rFonts w:ascii="ＭＳ ゴシック" w:eastAsia="ＭＳ ゴシック" w:hAnsi="ＭＳ ゴシック"/>
        </w:rPr>
      </w:pPr>
    </w:p>
    <w:p w14:paraId="359FE74B" w14:textId="77777777" w:rsidR="00F540E4" w:rsidRDefault="00F540E4" w:rsidP="002F034D">
      <w:pPr>
        <w:rPr>
          <w:rFonts w:ascii="ＭＳ ゴシック" w:eastAsia="ＭＳ ゴシック" w:hAnsi="ＭＳ ゴシック"/>
        </w:rPr>
      </w:pPr>
    </w:p>
    <w:p w14:paraId="5278F5DF" w14:textId="70447BBF" w:rsidR="00F540E4" w:rsidRDefault="00F540E4" w:rsidP="00F540E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540E4" w14:paraId="32F601F8" w14:textId="77777777" w:rsidTr="002D0D77">
        <w:trPr>
          <w:trHeight w:hRule="exact" w:val="397"/>
          <w:jc w:val="center"/>
        </w:trPr>
        <w:tc>
          <w:tcPr>
            <w:tcW w:w="9274" w:type="dxa"/>
            <w:shd w:val="clear" w:color="auto" w:fill="D9D9D9"/>
            <w:vAlign w:val="center"/>
          </w:tcPr>
          <w:p w14:paraId="057D4CBF" w14:textId="77777777" w:rsidR="00F540E4" w:rsidRDefault="00F540E4" w:rsidP="002D0D77">
            <w:pPr>
              <w:jc w:val="center"/>
              <w:rPr>
                <w:rFonts w:ascii="MS UI Gothic" w:eastAsia="MS UI Gothic" w:hAnsi="MS UI Gothic"/>
                <w:b/>
                <w:sz w:val="20"/>
              </w:rPr>
            </w:pPr>
            <w:r>
              <w:rPr>
                <w:rFonts w:ascii="MS UI Gothic" w:eastAsia="MS UI Gothic" w:hAnsi="MS UI Gothic" w:hint="eastAsia"/>
                <w:b/>
                <w:sz w:val="20"/>
              </w:rPr>
              <w:t>≪性別≫</w:t>
            </w:r>
          </w:p>
        </w:tc>
      </w:tr>
    </w:tbl>
    <w:p w14:paraId="22B664FB" w14:textId="0E4C4321" w:rsidR="00F540E4" w:rsidRDefault="00952097" w:rsidP="00F540E4">
      <w:pPr>
        <w:jc w:val="center"/>
        <w:textAlignment w:val="top"/>
        <w:rPr>
          <w:rFonts w:ascii="ＭＳ 明朝" w:hAnsi="ＭＳ 明朝"/>
        </w:rPr>
      </w:pPr>
      <w:r>
        <w:rPr>
          <w:noProof/>
        </w:rPr>
        <w:drawing>
          <wp:anchor distT="0" distB="0" distL="114300" distR="114300" simplePos="0" relativeHeight="251832320" behindDoc="0" locked="0" layoutInCell="1" allowOverlap="1" wp14:anchorId="0E831895" wp14:editId="7127DD31">
            <wp:simplePos x="0" y="0"/>
            <wp:positionH relativeFrom="column">
              <wp:posOffset>278130</wp:posOffset>
            </wp:positionH>
            <wp:positionV relativeFrom="paragraph">
              <wp:posOffset>62865</wp:posOffset>
            </wp:positionV>
            <wp:extent cx="5829300" cy="7304405"/>
            <wp:effectExtent l="0" t="0" r="0" b="0"/>
            <wp:wrapSquare wrapText="bothSides"/>
            <wp:docPr id="127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14:sizeRelH relativeFrom="margin">
              <wp14:pctWidth>0</wp14:pctWidth>
            </wp14:sizeRelH>
            <wp14:sizeRelV relativeFrom="margin">
              <wp14:pctHeight>0</wp14:pctHeight>
            </wp14:sizeRelV>
          </wp:anchor>
        </w:drawing>
      </w:r>
    </w:p>
    <w:p w14:paraId="4A4CBB83" w14:textId="77777777" w:rsidR="00F540E4" w:rsidRDefault="00F540E4" w:rsidP="00F540E4">
      <w:pPr>
        <w:jc w:val="center"/>
        <w:textAlignment w:val="top"/>
        <w:rPr>
          <w:rFonts w:ascii="ＭＳ 明朝" w:hAnsi="ＭＳ 明朝"/>
        </w:rPr>
      </w:pPr>
    </w:p>
    <w:p w14:paraId="7CC2719E" w14:textId="77777777" w:rsidR="00F540E4" w:rsidRDefault="00F540E4" w:rsidP="00F540E4">
      <w:pPr>
        <w:spacing w:line="120" w:lineRule="exact"/>
        <w:jc w:val="center"/>
        <w:rPr>
          <w:rFonts w:ascii="ＭＳ 明朝" w:hAnsi="ＭＳ 明朝"/>
        </w:rPr>
      </w:pPr>
    </w:p>
    <w:p w14:paraId="4A8DC338" w14:textId="77777777" w:rsidR="00F540E4" w:rsidRDefault="00F540E4" w:rsidP="00F540E4">
      <w:pPr>
        <w:spacing w:line="120" w:lineRule="exact"/>
        <w:jc w:val="center"/>
        <w:rPr>
          <w:rFonts w:ascii="ＭＳ 明朝" w:hAnsi="ＭＳ 明朝"/>
        </w:rPr>
      </w:pPr>
    </w:p>
    <w:p w14:paraId="3B8708E5" w14:textId="77777777" w:rsidR="00F540E4" w:rsidRDefault="00F540E4" w:rsidP="00F540E4">
      <w:pPr>
        <w:spacing w:line="120" w:lineRule="exact"/>
        <w:rPr>
          <w:rFonts w:ascii="ＭＳ 明朝" w:hAnsi="ＭＳ 明朝"/>
        </w:rPr>
      </w:pPr>
      <w:r>
        <w:rPr>
          <w:rFonts w:ascii="ＭＳ 明朝" w:hAnsi="ＭＳ 明朝"/>
        </w:rPr>
        <w:br w:type="page"/>
      </w:r>
    </w:p>
    <w:p w14:paraId="466D12F5" w14:textId="77777777" w:rsidR="00F540E4" w:rsidRDefault="00F540E4" w:rsidP="00F540E4">
      <w:pPr>
        <w:spacing w:line="120" w:lineRule="exact"/>
        <w:rPr>
          <w:rFonts w:ascii="ＭＳ 明朝" w:hAnsi="ＭＳ 明朝"/>
        </w:rPr>
      </w:pPr>
    </w:p>
    <w:p w14:paraId="617D0BB5" w14:textId="77777777" w:rsidR="00F540E4" w:rsidRDefault="00F540E4" w:rsidP="00F540E4">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206838DD" w14:textId="1CD11165" w:rsidR="00F540E4" w:rsidRPr="009E4EB6" w:rsidRDefault="00C07F2C" w:rsidP="00F540E4">
      <w:pPr>
        <w:ind w:leftChars="100" w:left="210"/>
        <w:rPr>
          <w:rFonts w:ascii="ＭＳ 明朝" w:hAnsi="ＭＳ 明朝"/>
        </w:rPr>
      </w:pPr>
      <w:r>
        <w:rPr>
          <w:rFonts w:ascii="ＭＳ ゴシック" w:eastAsia="ＭＳ ゴシック" w:hAnsi="ＭＳ ゴシック"/>
        </w:rPr>
        <w:t xml:space="preserve">　</w:t>
      </w:r>
      <w:r w:rsidR="00DA693B" w:rsidRPr="009E4EB6">
        <w:rPr>
          <w:rFonts w:ascii="ＭＳ 明朝" w:hAnsi="ＭＳ 明朝"/>
        </w:rPr>
        <w:t>10歳代では</w:t>
      </w:r>
      <w:r w:rsidR="005A394A" w:rsidRPr="009E4EB6">
        <w:rPr>
          <w:rFonts w:ascii="ＭＳ 明朝" w:hAnsi="ＭＳ 明朝"/>
        </w:rPr>
        <w:t>同率で</w:t>
      </w:r>
      <w:r w:rsidR="00DA693B" w:rsidRPr="009E4EB6">
        <w:rPr>
          <w:rFonts w:ascii="ＭＳ 明朝" w:hAnsi="ＭＳ 明朝"/>
        </w:rPr>
        <w:t>「成田空港から目的地まで遠い」と「便数が少ない」が最も高く、20歳代、30歳代、50歳代、60歳代、70歳以上では「成田空港から目的地まで遠い」が、</w:t>
      </w:r>
      <w:r w:rsidR="00981BE4" w:rsidRPr="009E4EB6">
        <w:rPr>
          <w:rFonts w:ascii="ＭＳ 明朝" w:hAnsi="ＭＳ 明朝"/>
        </w:rPr>
        <w:t>40歳代では「便数が少ない」が最も高くなっている。</w:t>
      </w:r>
    </w:p>
    <w:p w14:paraId="595A30A7" w14:textId="77777777" w:rsidR="00F540E4" w:rsidRDefault="00F540E4" w:rsidP="00F540E4">
      <w:pPr>
        <w:ind w:leftChars="100" w:left="210"/>
        <w:rPr>
          <w:rFonts w:ascii="ＭＳ ゴシック" w:eastAsia="ＭＳ ゴシック" w:hAnsi="ＭＳ ゴシック"/>
        </w:rPr>
      </w:pPr>
    </w:p>
    <w:p w14:paraId="7409639C" w14:textId="7614A857" w:rsidR="00F540E4" w:rsidRDefault="00F540E4" w:rsidP="00F540E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540E4" w14:paraId="44B63723" w14:textId="77777777" w:rsidTr="002D0D77">
        <w:trPr>
          <w:trHeight w:hRule="exact" w:val="397"/>
          <w:jc w:val="center"/>
        </w:trPr>
        <w:tc>
          <w:tcPr>
            <w:tcW w:w="9274" w:type="dxa"/>
            <w:shd w:val="clear" w:color="auto" w:fill="D9D9D9"/>
            <w:vAlign w:val="center"/>
          </w:tcPr>
          <w:p w14:paraId="273F5BEC" w14:textId="77777777" w:rsidR="00F540E4" w:rsidRDefault="00F540E4" w:rsidP="002D0D77">
            <w:pPr>
              <w:jc w:val="center"/>
              <w:rPr>
                <w:rFonts w:ascii="MS UI Gothic" w:eastAsia="MS UI Gothic" w:hAnsi="MS UI Gothic"/>
                <w:b/>
                <w:sz w:val="20"/>
              </w:rPr>
            </w:pPr>
            <w:r>
              <w:rPr>
                <w:rFonts w:ascii="MS UI Gothic" w:eastAsia="MS UI Gothic" w:hAnsi="MS UI Gothic" w:hint="eastAsia"/>
                <w:b/>
                <w:sz w:val="20"/>
              </w:rPr>
              <w:t>≪年代別≫</w:t>
            </w:r>
          </w:p>
        </w:tc>
      </w:tr>
    </w:tbl>
    <w:p w14:paraId="2D36DC36" w14:textId="77777777" w:rsidR="00D07207" w:rsidRDefault="00D07207" w:rsidP="00A44D7B">
      <w:pPr>
        <w:spacing w:line="120" w:lineRule="exact"/>
        <w:ind w:firstLineChars="100" w:firstLine="210"/>
        <w:rPr>
          <w:rFonts w:ascii="ＭＳ ゴシック" w:eastAsia="ＭＳ ゴシック" w:hAnsi="ＭＳ ゴシック"/>
        </w:rPr>
      </w:pPr>
    </w:p>
    <w:p w14:paraId="2CAAC7E1" w14:textId="77777777" w:rsidR="00D07207" w:rsidRDefault="00D07207" w:rsidP="00A44D7B">
      <w:pPr>
        <w:spacing w:line="120" w:lineRule="exact"/>
        <w:ind w:firstLineChars="100" w:firstLine="210"/>
        <w:rPr>
          <w:rFonts w:ascii="ＭＳ ゴシック" w:eastAsia="ＭＳ ゴシック" w:hAnsi="ＭＳ ゴシック"/>
        </w:rPr>
      </w:pPr>
    </w:p>
    <w:p w14:paraId="7223B978" w14:textId="3E590786" w:rsidR="00D07207" w:rsidRDefault="00D07207" w:rsidP="00A44D7B">
      <w:pPr>
        <w:spacing w:line="120" w:lineRule="exact"/>
        <w:ind w:firstLineChars="100" w:firstLine="210"/>
        <w:rPr>
          <w:rFonts w:ascii="ＭＳ ゴシック" w:eastAsia="ＭＳ ゴシック" w:hAnsi="ＭＳ ゴシック"/>
        </w:rPr>
      </w:pPr>
      <w:r>
        <w:rPr>
          <w:noProof/>
        </w:rPr>
        <w:drawing>
          <wp:anchor distT="0" distB="0" distL="114300" distR="114300" simplePos="0" relativeHeight="251833344" behindDoc="0" locked="0" layoutInCell="1" allowOverlap="1" wp14:anchorId="41C0D5A2" wp14:editId="0DFFCED0">
            <wp:simplePos x="0" y="0"/>
            <wp:positionH relativeFrom="column">
              <wp:posOffset>316865</wp:posOffset>
            </wp:positionH>
            <wp:positionV relativeFrom="paragraph">
              <wp:posOffset>11430</wp:posOffset>
            </wp:positionV>
            <wp:extent cx="5791200" cy="7867650"/>
            <wp:effectExtent l="0" t="0" r="0" b="0"/>
            <wp:wrapSquare wrapText="bothSides"/>
            <wp:docPr id="1273"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14:sizeRelH relativeFrom="margin">
              <wp14:pctWidth>0</wp14:pctWidth>
            </wp14:sizeRelH>
            <wp14:sizeRelV relativeFrom="margin">
              <wp14:pctHeight>0</wp14:pctHeight>
            </wp14:sizeRelV>
          </wp:anchor>
        </w:drawing>
      </w:r>
    </w:p>
    <w:p w14:paraId="4EE32804" w14:textId="77777777" w:rsidR="00D07207" w:rsidRPr="00D07207" w:rsidRDefault="00D07207" w:rsidP="00D07207">
      <w:pPr>
        <w:rPr>
          <w:rFonts w:ascii="ＭＳ ゴシック" w:eastAsia="ＭＳ ゴシック" w:hAnsi="ＭＳ ゴシック"/>
        </w:rPr>
      </w:pPr>
    </w:p>
    <w:p w14:paraId="6A038885" w14:textId="77777777" w:rsidR="00D07207" w:rsidRPr="00D07207" w:rsidRDefault="00D07207" w:rsidP="00D07207">
      <w:pPr>
        <w:rPr>
          <w:rFonts w:ascii="ＭＳ ゴシック" w:eastAsia="ＭＳ ゴシック" w:hAnsi="ＭＳ ゴシック"/>
        </w:rPr>
      </w:pPr>
    </w:p>
    <w:p w14:paraId="286E0B71" w14:textId="77777777" w:rsidR="00D07207" w:rsidRPr="00D07207" w:rsidRDefault="00D07207" w:rsidP="00D07207">
      <w:pPr>
        <w:rPr>
          <w:rFonts w:ascii="ＭＳ ゴシック" w:eastAsia="ＭＳ ゴシック" w:hAnsi="ＭＳ ゴシック"/>
        </w:rPr>
      </w:pPr>
    </w:p>
    <w:p w14:paraId="0D623F1D" w14:textId="77777777" w:rsidR="00D07207" w:rsidRPr="00D07207" w:rsidRDefault="00D07207" w:rsidP="00D07207">
      <w:pPr>
        <w:rPr>
          <w:rFonts w:ascii="ＭＳ ゴシック" w:eastAsia="ＭＳ ゴシック" w:hAnsi="ＭＳ ゴシック"/>
        </w:rPr>
      </w:pPr>
    </w:p>
    <w:p w14:paraId="04B58BDE" w14:textId="77777777" w:rsidR="00D07207" w:rsidRPr="00D07207" w:rsidRDefault="00D07207" w:rsidP="00D07207">
      <w:pPr>
        <w:rPr>
          <w:rFonts w:ascii="ＭＳ ゴシック" w:eastAsia="ＭＳ ゴシック" w:hAnsi="ＭＳ ゴシック"/>
        </w:rPr>
      </w:pPr>
    </w:p>
    <w:p w14:paraId="3D591150" w14:textId="77777777" w:rsidR="00D07207" w:rsidRPr="00D07207" w:rsidRDefault="00D07207" w:rsidP="00D07207">
      <w:pPr>
        <w:rPr>
          <w:rFonts w:ascii="ＭＳ ゴシック" w:eastAsia="ＭＳ ゴシック" w:hAnsi="ＭＳ ゴシック"/>
        </w:rPr>
      </w:pPr>
    </w:p>
    <w:p w14:paraId="3F887A2D" w14:textId="77777777" w:rsidR="00D07207" w:rsidRPr="00D07207" w:rsidRDefault="00D07207" w:rsidP="00D07207">
      <w:pPr>
        <w:rPr>
          <w:rFonts w:ascii="ＭＳ ゴシック" w:eastAsia="ＭＳ ゴシック" w:hAnsi="ＭＳ ゴシック"/>
        </w:rPr>
      </w:pPr>
    </w:p>
    <w:p w14:paraId="021EDA95" w14:textId="77777777" w:rsidR="00D07207" w:rsidRPr="00D07207" w:rsidRDefault="00D07207" w:rsidP="00D07207">
      <w:pPr>
        <w:rPr>
          <w:rFonts w:ascii="ＭＳ ゴシック" w:eastAsia="ＭＳ ゴシック" w:hAnsi="ＭＳ ゴシック"/>
        </w:rPr>
      </w:pPr>
    </w:p>
    <w:p w14:paraId="400A4CE2" w14:textId="77777777" w:rsidR="00D07207" w:rsidRPr="00D07207" w:rsidRDefault="00D07207" w:rsidP="00D07207">
      <w:pPr>
        <w:rPr>
          <w:rFonts w:ascii="ＭＳ ゴシック" w:eastAsia="ＭＳ ゴシック" w:hAnsi="ＭＳ ゴシック"/>
        </w:rPr>
      </w:pPr>
    </w:p>
    <w:p w14:paraId="7D7CF923" w14:textId="77777777" w:rsidR="00D07207" w:rsidRPr="00D07207" w:rsidRDefault="00D07207" w:rsidP="00D07207">
      <w:pPr>
        <w:rPr>
          <w:rFonts w:ascii="ＭＳ ゴシック" w:eastAsia="ＭＳ ゴシック" w:hAnsi="ＭＳ ゴシック"/>
        </w:rPr>
      </w:pPr>
    </w:p>
    <w:p w14:paraId="37ED90A3" w14:textId="77777777" w:rsidR="00D07207" w:rsidRPr="00D07207" w:rsidRDefault="00D07207" w:rsidP="00D07207">
      <w:pPr>
        <w:rPr>
          <w:rFonts w:ascii="ＭＳ ゴシック" w:eastAsia="ＭＳ ゴシック" w:hAnsi="ＭＳ ゴシック"/>
        </w:rPr>
      </w:pPr>
    </w:p>
    <w:p w14:paraId="3AAC8045" w14:textId="77777777" w:rsidR="00D07207" w:rsidRPr="00D07207" w:rsidRDefault="00D07207" w:rsidP="00D07207">
      <w:pPr>
        <w:rPr>
          <w:rFonts w:ascii="ＭＳ ゴシック" w:eastAsia="ＭＳ ゴシック" w:hAnsi="ＭＳ ゴシック"/>
        </w:rPr>
      </w:pPr>
    </w:p>
    <w:p w14:paraId="4FBAE54E" w14:textId="77777777" w:rsidR="00D07207" w:rsidRPr="00D07207" w:rsidRDefault="00D07207" w:rsidP="00D07207">
      <w:pPr>
        <w:rPr>
          <w:rFonts w:ascii="ＭＳ ゴシック" w:eastAsia="ＭＳ ゴシック" w:hAnsi="ＭＳ ゴシック"/>
        </w:rPr>
      </w:pPr>
    </w:p>
    <w:p w14:paraId="09E08126" w14:textId="77777777" w:rsidR="00D07207" w:rsidRPr="00D07207" w:rsidRDefault="00D07207" w:rsidP="00D07207">
      <w:pPr>
        <w:rPr>
          <w:rFonts w:ascii="ＭＳ ゴシック" w:eastAsia="ＭＳ ゴシック" w:hAnsi="ＭＳ ゴシック"/>
        </w:rPr>
      </w:pPr>
    </w:p>
    <w:p w14:paraId="6C466A51" w14:textId="77777777" w:rsidR="00D07207" w:rsidRPr="00D07207" w:rsidRDefault="00D07207" w:rsidP="00D07207">
      <w:pPr>
        <w:rPr>
          <w:rFonts w:ascii="ＭＳ ゴシック" w:eastAsia="ＭＳ ゴシック" w:hAnsi="ＭＳ ゴシック"/>
        </w:rPr>
      </w:pPr>
    </w:p>
    <w:p w14:paraId="40B9A934" w14:textId="77777777" w:rsidR="00D07207" w:rsidRPr="00D07207" w:rsidRDefault="00D07207" w:rsidP="00D07207">
      <w:pPr>
        <w:rPr>
          <w:rFonts w:ascii="ＭＳ ゴシック" w:eastAsia="ＭＳ ゴシック" w:hAnsi="ＭＳ ゴシック"/>
        </w:rPr>
      </w:pPr>
    </w:p>
    <w:p w14:paraId="7B8B481D" w14:textId="77777777" w:rsidR="00D07207" w:rsidRPr="00D07207" w:rsidRDefault="00D07207" w:rsidP="00D07207">
      <w:pPr>
        <w:rPr>
          <w:rFonts w:ascii="ＭＳ ゴシック" w:eastAsia="ＭＳ ゴシック" w:hAnsi="ＭＳ ゴシック"/>
        </w:rPr>
      </w:pPr>
    </w:p>
    <w:p w14:paraId="0D71A236" w14:textId="77777777" w:rsidR="00D07207" w:rsidRPr="00D07207" w:rsidRDefault="00D07207" w:rsidP="00D07207">
      <w:pPr>
        <w:rPr>
          <w:rFonts w:ascii="ＭＳ ゴシック" w:eastAsia="ＭＳ ゴシック" w:hAnsi="ＭＳ ゴシック"/>
        </w:rPr>
      </w:pPr>
    </w:p>
    <w:p w14:paraId="57700874" w14:textId="77777777" w:rsidR="00D07207" w:rsidRPr="00D07207" w:rsidRDefault="00D07207" w:rsidP="00D07207">
      <w:pPr>
        <w:rPr>
          <w:rFonts w:ascii="ＭＳ ゴシック" w:eastAsia="ＭＳ ゴシック" w:hAnsi="ＭＳ ゴシック"/>
        </w:rPr>
      </w:pPr>
    </w:p>
    <w:p w14:paraId="45DF9097" w14:textId="77777777" w:rsidR="00D07207" w:rsidRPr="00D07207" w:rsidRDefault="00D07207" w:rsidP="00D07207">
      <w:pPr>
        <w:rPr>
          <w:rFonts w:ascii="ＭＳ ゴシック" w:eastAsia="ＭＳ ゴシック" w:hAnsi="ＭＳ ゴシック"/>
        </w:rPr>
      </w:pPr>
    </w:p>
    <w:p w14:paraId="1472148A" w14:textId="77777777" w:rsidR="00D07207" w:rsidRPr="00D07207" w:rsidRDefault="00D07207" w:rsidP="00D07207">
      <w:pPr>
        <w:rPr>
          <w:rFonts w:ascii="ＭＳ ゴシック" w:eastAsia="ＭＳ ゴシック" w:hAnsi="ＭＳ ゴシック"/>
        </w:rPr>
      </w:pPr>
    </w:p>
    <w:p w14:paraId="1C2B6CEB" w14:textId="77777777" w:rsidR="00D07207" w:rsidRPr="00D07207" w:rsidRDefault="00D07207" w:rsidP="00D07207">
      <w:pPr>
        <w:rPr>
          <w:rFonts w:ascii="ＭＳ ゴシック" w:eastAsia="ＭＳ ゴシック" w:hAnsi="ＭＳ ゴシック"/>
        </w:rPr>
      </w:pPr>
    </w:p>
    <w:p w14:paraId="58C928A4" w14:textId="77777777" w:rsidR="00D07207" w:rsidRPr="00D07207" w:rsidRDefault="00D07207" w:rsidP="00D07207">
      <w:pPr>
        <w:rPr>
          <w:rFonts w:ascii="ＭＳ ゴシック" w:eastAsia="ＭＳ ゴシック" w:hAnsi="ＭＳ ゴシック"/>
        </w:rPr>
      </w:pPr>
    </w:p>
    <w:p w14:paraId="18CE7F5A" w14:textId="77777777" w:rsidR="00D07207" w:rsidRPr="00D07207" w:rsidRDefault="00D07207" w:rsidP="00D07207">
      <w:pPr>
        <w:rPr>
          <w:rFonts w:ascii="ＭＳ ゴシック" w:eastAsia="ＭＳ ゴシック" w:hAnsi="ＭＳ ゴシック"/>
        </w:rPr>
      </w:pPr>
    </w:p>
    <w:p w14:paraId="08E2EAE6" w14:textId="77777777" w:rsidR="00D07207" w:rsidRPr="00D07207" w:rsidRDefault="00D07207" w:rsidP="00D07207">
      <w:pPr>
        <w:rPr>
          <w:rFonts w:ascii="ＭＳ ゴシック" w:eastAsia="ＭＳ ゴシック" w:hAnsi="ＭＳ ゴシック"/>
        </w:rPr>
      </w:pPr>
    </w:p>
    <w:p w14:paraId="1050B6AC" w14:textId="77777777" w:rsidR="00D07207" w:rsidRPr="00D07207" w:rsidRDefault="00D07207" w:rsidP="00D07207">
      <w:pPr>
        <w:rPr>
          <w:rFonts w:ascii="ＭＳ ゴシック" w:eastAsia="ＭＳ ゴシック" w:hAnsi="ＭＳ ゴシック"/>
        </w:rPr>
      </w:pPr>
    </w:p>
    <w:p w14:paraId="5CE1956B" w14:textId="77777777" w:rsidR="00D07207" w:rsidRPr="00D07207" w:rsidRDefault="00D07207" w:rsidP="00D07207">
      <w:pPr>
        <w:rPr>
          <w:rFonts w:ascii="ＭＳ ゴシック" w:eastAsia="ＭＳ ゴシック" w:hAnsi="ＭＳ ゴシック"/>
        </w:rPr>
      </w:pPr>
    </w:p>
    <w:p w14:paraId="63DAD18F" w14:textId="77777777" w:rsidR="00D07207" w:rsidRPr="00D07207" w:rsidRDefault="00D07207" w:rsidP="00D07207">
      <w:pPr>
        <w:rPr>
          <w:rFonts w:ascii="ＭＳ ゴシック" w:eastAsia="ＭＳ ゴシック" w:hAnsi="ＭＳ ゴシック"/>
        </w:rPr>
      </w:pPr>
    </w:p>
    <w:p w14:paraId="735A4BFA" w14:textId="77777777" w:rsidR="00D07207" w:rsidRPr="00D07207" w:rsidRDefault="00D07207" w:rsidP="00D07207">
      <w:pPr>
        <w:rPr>
          <w:rFonts w:ascii="ＭＳ ゴシック" w:eastAsia="ＭＳ ゴシック" w:hAnsi="ＭＳ ゴシック"/>
        </w:rPr>
      </w:pPr>
    </w:p>
    <w:p w14:paraId="29AA1D6E" w14:textId="77777777" w:rsidR="00D07207" w:rsidRPr="00D07207" w:rsidRDefault="00D07207" w:rsidP="00D07207">
      <w:pPr>
        <w:rPr>
          <w:rFonts w:ascii="ＭＳ ゴシック" w:eastAsia="ＭＳ ゴシック" w:hAnsi="ＭＳ ゴシック"/>
        </w:rPr>
      </w:pPr>
    </w:p>
    <w:p w14:paraId="3CF8B7D9" w14:textId="77777777" w:rsidR="00D07207" w:rsidRPr="00D07207" w:rsidRDefault="00D07207" w:rsidP="00D07207">
      <w:pPr>
        <w:rPr>
          <w:rFonts w:ascii="ＭＳ ゴシック" w:eastAsia="ＭＳ ゴシック" w:hAnsi="ＭＳ ゴシック"/>
        </w:rPr>
      </w:pPr>
    </w:p>
    <w:p w14:paraId="3DCA6F3A" w14:textId="77777777" w:rsidR="00D07207" w:rsidRPr="00D07207" w:rsidRDefault="00D07207" w:rsidP="00D07207">
      <w:pPr>
        <w:rPr>
          <w:rFonts w:ascii="ＭＳ ゴシック" w:eastAsia="ＭＳ ゴシック" w:hAnsi="ＭＳ ゴシック"/>
        </w:rPr>
      </w:pPr>
    </w:p>
    <w:p w14:paraId="6BB3D8B7" w14:textId="77777777" w:rsidR="00D07207" w:rsidRPr="00D07207" w:rsidRDefault="00D07207" w:rsidP="00D07207">
      <w:pPr>
        <w:rPr>
          <w:rFonts w:ascii="ＭＳ ゴシック" w:eastAsia="ＭＳ ゴシック" w:hAnsi="ＭＳ ゴシック"/>
        </w:rPr>
      </w:pPr>
    </w:p>
    <w:p w14:paraId="72609ACF" w14:textId="77777777" w:rsidR="00D07207" w:rsidRPr="00D07207" w:rsidRDefault="00D07207" w:rsidP="00D07207">
      <w:pPr>
        <w:rPr>
          <w:rFonts w:ascii="ＭＳ ゴシック" w:eastAsia="ＭＳ ゴシック" w:hAnsi="ＭＳ ゴシック"/>
        </w:rPr>
      </w:pPr>
    </w:p>
    <w:p w14:paraId="30AD3753" w14:textId="77777777" w:rsidR="00D07207" w:rsidRPr="00D07207" w:rsidRDefault="00D07207" w:rsidP="00D07207">
      <w:pPr>
        <w:rPr>
          <w:rFonts w:ascii="ＭＳ ゴシック" w:eastAsia="ＭＳ ゴシック" w:hAnsi="ＭＳ ゴシック"/>
        </w:rPr>
      </w:pPr>
    </w:p>
    <w:p w14:paraId="78828654" w14:textId="39A9584C" w:rsidR="00A44D7B" w:rsidRPr="00D07207" w:rsidRDefault="00A44D7B" w:rsidP="00D07207">
      <w:pPr>
        <w:spacing w:line="120" w:lineRule="exact"/>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2D0D77" w14:paraId="33F36F02" w14:textId="77777777" w:rsidTr="002D0D77">
        <w:trPr>
          <w:trHeight w:hRule="exact" w:val="782"/>
          <w:jc w:val="center"/>
        </w:trPr>
        <w:tc>
          <w:tcPr>
            <w:tcW w:w="8991" w:type="dxa"/>
            <w:shd w:val="clear" w:color="auto" w:fill="auto"/>
          </w:tcPr>
          <w:p w14:paraId="6169D3E9" w14:textId="689C54A2" w:rsidR="002D0D77" w:rsidRDefault="002D0D77" w:rsidP="00093505">
            <w:pPr>
              <w:spacing w:beforeLines="20" w:before="72" w:line="0" w:lineRule="atLeast"/>
              <w:ind w:leftChars="50" w:left="659" w:rightChars="50" w:right="105" w:hangingChars="277" w:hanging="554"/>
              <w:rPr>
                <w:rFonts w:ascii="MS UI Gothic" w:eastAsia="MS UI Gothic" w:hAnsi="MS UI Gothic"/>
                <w:sz w:val="20"/>
              </w:rPr>
            </w:pPr>
            <w:r w:rsidRPr="002D0D77">
              <w:rPr>
                <w:rFonts w:ascii="MS UI Gothic" w:eastAsia="MS UI Gothic" w:hAnsi="MS UI Gothic" w:hint="eastAsia"/>
                <w:sz w:val="20"/>
              </w:rPr>
              <w:t>問 51  新型コロナウイルス感染症の収束などにより、自由に国内外の移動ができるようになった場合、LCC の増便・就航を希望しますか。（当てはまるものすべてに○印）</w:t>
            </w:r>
          </w:p>
        </w:tc>
      </w:tr>
    </w:tbl>
    <w:p w14:paraId="1CF65FA5" w14:textId="77777777" w:rsidR="002D0D77" w:rsidRDefault="002D0D77" w:rsidP="002D0D77">
      <w:pPr>
        <w:spacing w:line="120" w:lineRule="exact"/>
        <w:rPr>
          <w:rFonts w:ascii="ＭＳ 明朝" w:hAnsi="ＭＳ 明朝"/>
        </w:rPr>
      </w:pPr>
    </w:p>
    <w:p w14:paraId="32BFEE18" w14:textId="77777777" w:rsidR="002D0D77" w:rsidRDefault="002D0D77" w:rsidP="002D0D77">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35ECBE9D" w14:textId="56595F3B" w:rsidR="00294C32" w:rsidRPr="009E4EB6" w:rsidRDefault="004C39C2" w:rsidP="00294C32">
      <w:pPr>
        <w:ind w:leftChars="100" w:left="210" w:firstLineChars="100" w:firstLine="210"/>
        <w:rPr>
          <w:rFonts w:ascii="ＭＳ ゴシック" w:eastAsia="ＭＳ ゴシック" w:hAnsi="ＭＳ ゴシック"/>
          <w:u w:val="single"/>
        </w:rPr>
      </w:pPr>
      <w:r>
        <w:rPr>
          <w:rFonts w:ascii="ＭＳ 明朝" w:hAnsi="ＭＳ 明朝"/>
        </w:rPr>
        <w:t xml:space="preserve">　</w:t>
      </w:r>
      <w:r w:rsidRPr="009E4EB6">
        <w:rPr>
          <w:rFonts w:ascii="ＭＳ ゴシック" w:eastAsia="ＭＳ ゴシック" w:hAnsi="ＭＳ ゴシック"/>
          <w:u w:val="single"/>
        </w:rPr>
        <w:t>「希望しない」が</w:t>
      </w:r>
      <w:r w:rsidR="00294C32" w:rsidRPr="009E4EB6">
        <w:rPr>
          <w:rFonts w:ascii="ＭＳ ゴシック" w:eastAsia="ＭＳ ゴシック" w:hAnsi="ＭＳ ゴシック"/>
          <w:u w:val="single"/>
        </w:rPr>
        <w:t>40.3％と１位になっている。</w:t>
      </w:r>
    </w:p>
    <w:p w14:paraId="7F557D45" w14:textId="66BEB1EC" w:rsidR="002D0D77" w:rsidRDefault="00294C32" w:rsidP="002347A6">
      <w:pPr>
        <w:ind w:leftChars="193" w:left="405" w:firstLineChars="92" w:firstLine="193"/>
        <w:rPr>
          <w:rFonts w:ascii="ＭＳ 明朝" w:hAnsi="ＭＳ 明朝"/>
        </w:rPr>
      </w:pPr>
      <w:r>
        <w:rPr>
          <w:rFonts w:ascii="ＭＳ 明朝" w:hAnsi="ＭＳ 明朝"/>
        </w:rPr>
        <w:t>次いで、「高知-関西線の就航を希望する」が35.4％、</w:t>
      </w:r>
      <w:r w:rsidR="001670AA">
        <w:rPr>
          <w:rFonts w:ascii="ＭＳ 明朝" w:hAnsi="ＭＳ 明朝"/>
        </w:rPr>
        <w:t>「高知-成田線の増便を希望する」が34.6％と続いている。</w:t>
      </w:r>
    </w:p>
    <w:p w14:paraId="0DB3CF68" w14:textId="77777777" w:rsidR="002D0D77" w:rsidRDefault="002D0D77" w:rsidP="002D0D77">
      <w:pPr>
        <w:ind w:leftChars="100" w:left="210" w:firstLineChars="100" w:firstLine="210"/>
        <w:rPr>
          <w:rFonts w:ascii="ＭＳ 明朝" w:hAnsi="ＭＳ 明朝"/>
        </w:rPr>
      </w:pPr>
    </w:p>
    <w:p w14:paraId="46288EB0" w14:textId="77777777" w:rsidR="002D0D77" w:rsidRDefault="002D0D77" w:rsidP="002D0D77">
      <w:pPr>
        <w:ind w:leftChars="100" w:left="210" w:firstLineChars="100" w:firstLine="210"/>
        <w:rPr>
          <w:rFonts w:ascii="ＭＳ 明朝" w:hAnsi="ＭＳ 明朝"/>
        </w:rPr>
      </w:pPr>
    </w:p>
    <w:p w14:paraId="1CF6E1D6" w14:textId="028513D5" w:rsidR="002D0D77" w:rsidRDefault="00952097" w:rsidP="002D0D77">
      <w:pPr>
        <w:spacing w:line="120" w:lineRule="exact"/>
        <w:rPr>
          <w:rFonts w:ascii="ＭＳ 明朝" w:hAnsi="ＭＳ 明朝"/>
        </w:rPr>
      </w:pPr>
      <w:r w:rsidRPr="007A3CA9">
        <w:rPr>
          <w:noProof/>
        </w:rPr>
        <w:drawing>
          <wp:anchor distT="0" distB="0" distL="114300" distR="114300" simplePos="0" relativeHeight="252120064" behindDoc="0" locked="0" layoutInCell="1" allowOverlap="1" wp14:anchorId="4D91B50C" wp14:editId="0A921372">
            <wp:simplePos x="0" y="0"/>
            <wp:positionH relativeFrom="column">
              <wp:posOffset>288925</wp:posOffset>
            </wp:positionH>
            <wp:positionV relativeFrom="paragraph">
              <wp:posOffset>341807</wp:posOffset>
            </wp:positionV>
            <wp:extent cx="5886450" cy="2875280"/>
            <wp:effectExtent l="0" t="0" r="0" b="0"/>
            <wp:wrapSquare wrapText="bothSides"/>
            <wp:docPr id="1057" name="図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886450" cy="28752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D0D77" w14:paraId="03C64AC6" w14:textId="77777777" w:rsidTr="002D0D77">
        <w:trPr>
          <w:trHeight w:hRule="exact" w:val="397"/>
          <w:jc w:val="center"/>
        </w:trPr>
        <w:tc>
          <w:tcPr>
            <w:tcW w:w="9274" w:type="dxa"/>
            <w:shd w:val="clear" w:color="auto" w:fill="D9D9D9"/>
            <w:vAlign w:val="center"/>
          </w:tcPr>
          <w:p w14:paraId="464297CC" w14:textId="77777777" w:rsidR="002D0D77" w:rsidRDefault="002D0D77" w:rsidP="002D0D77">
            <w:pPr>
              <w:jc w:val="center"/>
              <w:rPr>
                <w:rFonts w:ascii="MS UI Gothic" w:eastAsia="MS UI Gothic" w:hAnsi="MS UI Gothic"/>
                <w:b/>
                <w:sz w:val="20"/>
              </w:rPr>
            </w:pPr>
            <w:r>
              <w:rPr>
                <w:rFonts w:ascii="MS UI Gothic" w:eastAsia="MS UI Gothic" w:hAnsi="MS UI Gothic" w:hint="eastAsia"/>
                <w:b/>
                <w:sz w:val="20"/>
              </w:rPr>
              <w:t>≪総合≫</w:t>
            </w:r>
          </w:p>
        </w:tc>
      </w:tr>
    </w:tbl>
    <w:p w14:paraId="692F435A" w14:textId="78CA434F" w:rsidR="002D0D77" w:rsidRDefault="002D0D77" w:rsidP="002D0D77">
      <w:pPr>
        <w:jc w:val="center"/>
        <w:textAlignment w:val="top"/>
      </w:pPr>
    </w:p>
    <w:p w14:paraId="5537C117" w14:textId="78DE4699" w:rsidR="002D0D77" w:rsidRDefault="002D0D77" w:rsidP="002D0D77">
      <w:pPr>
        <w:jc w:val="center"/>
        <w:textAlignment w:val="top"/>
      </w:pPr>
    </w:p>
    <w:p w14:paraId="56F770B0" w14:textId="77777777" w:rsidR="002D0D77" w:rsidRDefault="002D0D77" w:rsidP="002D0D77">
      <w:pPr>
        <w:spacing w:line="120" w:lineRule="exact"/>
        <w:jc w:val="center"/>
      </w:pPr>
      <w:r w:rsidRPr="001F2671">
        <w:rPr>
          <w:noProof/>
        </w:rPr>
        <w:drawing>
          <wp:inline distT="0" distB="0" distL="0" distR="0" wp14:anchorId="70EB2395" wp14:editId="07C10724">
            <wp:extent cx="6029960" cy="4374515"/>
            <wp:effectExtent l="0" t="0" r="8890" b="0"/>
            <wp:docPr id="1230" name="図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29960" cy="4374515"/>
                    </a:xfrm>
                    <a:prstGeom prst="rect">
                      <a:avLst/>
                    </a:prstGeom>
                    <a:noFill/>
                    <a:ln>
                      <a:noFill/>
                    </a:ln>
                  </pic:spPr>
                </pic:pic>
              </a:graphicData>
            </a:graphic>
          </wp:inline>
        </w:drawing>
      </w:r>
    </w:p>
    <w:p w14:paraId="6DAAE7E7" w14:textId="20E449D9" w:rsidR="002D0D77" w:rsidRDefault="002D0D77" w:rsidP="002D0D77">
      <w:pPr>
        <w:spacing w:line="120" w:lineRule="exact"/>
      </w:pPr>
      <w:r>
        <w:br w:type="page"/>
      </w:r>
    </w:p>
    <w:p w14:paraId="508F6C33" w14:textId="77777777" w:rsidR="002D0D77" w:rsidRDefault="002D0D77" w:rsidP="002D0D77">
      <w:pPr>
        <w:spacing w:line="120" w:lineRule="exact"/>
        <w:rPr>
          <w:rFonts w:ascii="ＭＳ 明朝" w:hAnsi="ＭＳ 明朝"/>
        </w:rPr>
      </w:pPr>
    </w:p>
    <w:p w14:paraId="2936ADEE" w14:textId="77777777" w:rsidR="002D0D77" w:rsidRDefault="002D0D77" w:rsidP="002D0D77">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1BB4F4A" w14:textId="5E139132" w:rsidR="002D0D77" w:rsidRPr="009E4EB6" w:rsidRDefault="0010645A" w:rsidP="002D0D77">
      <w:pPr>
        <w:ind w:firstLineChars="100" w:firstLine="210"/>
        <w:rPr>
          <w:rFonts w:ascii="ＭＳ 明朝" w:hAnsi="ＭＳ 明朝"/>
        </w:rPr>
      </w:pPr>
      <w:r>
        <w:rPr>
          <w:rFonts w:ascii="ＭＳ ゴシック" w:eastAsia="ＭＳ ゴシック" w:hAnsi="ＭＳ ゴシック"/>
        </w:rPr>
        <w:t xml:space="preserve">　</w:t>
      </w:r>
      <w:r w:rsidRPr="009E4EB6">
        <w:rPr>
          <w:rFonts w:ascii="ＭＳ 明朝" w:hAnsi="ＭＳ 明朝"/>
        </w:rPr>
        <w:t>男性では「希望しない」が最も高く、女性では「高知-関西線の就航を希望する」が最も高くなっている。</w:t>
      </w:r>
    </w:p>
    <w:p w14:paraId="4972A056" w14:textId="77777777" w:rsidR="002D0D77" w:rsidRDefault="002D0D77" w:rsidP="002F034D">
      <w:pPr>
        <w:rPr>
          <w:rFonts w:ascii="ＭＳ ゴシック" w:eastAsia="ＭＳ ゴシック" w:hAnsi="ＭＳ ゴシック"/>
        </w:rPr>
      </w:pPr>
    </w:p>
    <w:p w14:paraId="4D7DE34D" w14:textId="2502B3E2" w:rsidR="002D0D77" w:rsidRDefault="00D07207" w:rsidP="002D0D77">
      <w:pPr>
        <w:spacing w:line="120" w:lineRule="exact"/>
        <w:rPr>
          <w:rFonts w:ascii="ＭＳ 明朝" w:hAnsi="ＭＳ 明朝"/>
        </w:rPr>
      </w:pPr>
      <w:r>
        <w:rPr>
          <w:noProof/>
        </w:rPr>
        <w:drawing>
          <wp:anchor distT="0" distB="0" distL="114300" distR="114300" simplePos="0" relativeHeight="251836416" behindDoc="0" locked="0" layoutInCell="1" allowOverlap="1" wp14:anchorId="133B94DF" wp14:editId="3691BD56">
            <wp:simplePos x="0" y="0"/>
            <wp:positionH relativeFrom="margin">
              <wp:posOffset>355260</wp:posOffset>
            </wp:positionH>
            <wp:positionV relativeFrom="paragraph">
              <wp:posOffset>446745</wp:posOffset>
            </wp:positionV>
            <wp:extent cx="5895975" cy="4543425"/>
            <wp:effectExtent l="0" t="0" r="0" b="0"/>
            <wp:wrapSquare wrapText="bothSides"/>
            <wp:docPr id="1237"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D0D77" w14:paraId="365EF84A" w14:textId="77777777" w:rsidTr="002D0D77">
        <w:trPr>
          <w:trHeight w:hRule="exact" w:val="397"/>
          <w:jc w:val="center"/>
        </w:trPr>
        <w:tc>
          <w:tcPr>
            <w:tcW w:w="9274" w:type="dxa"/>
            <w:shd w:val="clear" w:color="auto" w:fill="D9D9D9"/>
            <w:vAlign w:val="center"/>
          </w:tcPr>
          <w:p w14:paraId="7185D590" w14:textId="77777777" w:rsidR="002D0D77" w:rsidRDefault="002D0D77" w:rsidP="002D0D77">
            <w:pPr>
              <w:jc w:val="center"/>
              <w:rPr>
                <w:rFonts w:ascii="MS UI Gothic" w:eastAsia="MS UI Gothic" w:hAnsi="MS UI Gothic"/>
                <w:b/>
                <w:sz w:val="20"/>
              </w:rPr>
            </w:pPr>
            <w:r>
              <w:rPr>
                <w:rFonts w:ascii="MS UI Gothic" w:eastAsia="MS UI Gothic" w:hAnsi="MS UI Gothic" w:hint="eastAsia"/>
                <w:b/>
                <w:sz w:val="20"/>
              </w:rPr>
              <w:t>≪性別≫</w:t>
            </w:r>
          </w:p>
        </w:tc>
      </w:tr>
    </w:tbl>
    <w:p w14:paraId="7467F5D6" w14:textId="5CFE5B55" w:rsidR="002D0D77" w:rsidRDefault="002D0D77" w:rsidP="002D0D77">
      <w:pPr>
        <w:jc w:val="center"/>
        <w:textAlignment w:val="top"/>
        <w:rPr>
          <w:rFonts w:ascii="ＭＳ 明朝" w:hAnsi="ＭＳ 明朝"/>
        </w:rPr>
      </w:pPr>
    </w:p>
    <w:p w14:paraId="534F1378" w14:textId="77777777" w:rsidR="002D0D77" w:rsidRDefault="002D0D77" w:rsidP="002D0D77">
      <w:pPr>
        <w:jc w:val="center"/>
        <w:textAlignment w:val="top"/>
        <w:rPr>
          <w:rFonts w:ascii="ＭＳ 明朝" w:hAnsi="ＭＳ 明朝"/>
        </w:rPr>
      </w:pPr>
    </w:p>
    <w:p w14:paraId="1BAABED5" w14:textId="77777777" w:rsidR="002D0D77" w:rsidRDefault="002D0D77" w:rsidP="002D0D77">
      <w:pPr>
        <w:spacing w:line="120" w:lineRule="exact"/>
        <w:jc w:val="center"/>
        <w:rPr>
          <w:rFonts w:ascii="ＭＳ 明朝" w:hAnsi="ＭＳ 明朝"/>
        </w:rPr>
      </w:pPr>
    </w:p>
    <w:p w14:paraId="0067BBDD" w14:textId="77777777" w:rsidR="002D0D77" w:rsidRDefault="002D0D77" w:rsidP="002D0D77">
      <w:pPr>
        <w:spacing w:line="120" w:lineRule="exact"/>
        <w:jc w:val="center"/>
        <w:rPr>
          <w:rFonts w:ascii="ＭＳ 明朝" w:hAnsi="ＭＳ 明朝"/>
        </w:rPr>
      </w:pPr>
    </w:p>
    <w:p w14:paraId="269EAF87" w14:textId="77777777" w:rsidR="002D0D77" w:rsidRDefault="002D0D77" w:rsidP="002D0D77">
      <w:pPr>
        <w:spacing w:line="120" w:lineRule="exact"/>
        <w:rPr>
          <w:rFonts w:ascii="ＭＳ 明朝" w:hAnsi="ＭＳ 明朝"/>
        </w:rPr>
      </w:pPr>
      <w:r>
        <w:rPr>
          <w:rFonts w:ascii="ＭＳ 明朝" w:hAnsi="ＭＳ 明朝"/>
        </w:rPr>
        <w:br w:type="page"/>
      </w:r>
    </w:p>
    <w:p w14:paraId="30C0A842" w14:textId="77777777" w:rsidR="002D0D77" w:rsidRDefault="002D0D77" w:rsidP="002D0D77">
      <w:pPr>
        <w:spacing w:line="120" w:lineRule="exact"/>
        <w:rPr>
          <w:rFonts w:ascii="ＭＳ 明朝" w:hAnsi="ＭＳ 明朝"/>
        </w:rPr>
      </w:pPr>
    </w:p>
    <w:p w14:paraId="6A03C883" w14:textId="77777777" w:rsidR="002D0D77" w:rsidRDefault="002D0D77" w:rsidP="002D0D77">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2E302FF1" w14:textId="702812C3" w:rsidR="002D0D77" w:rsidRPr="009E4EB6" w:rsidRDefault="0010645A" w:rsidP="002D0D77">
      <w:pPr>
        <w:ind w:leftChars="100" w:left="210"/>
        <w:rPr>
          <w:rFonts w:ascii="ＭＳ 明朝" w:hAnsi="ＭＳ 明朝"/>
        </w:rPr>
      </w:pPr>
      <w:r>
        <w:rPr>
          <w:rFonts w:ascii="ＭＳ ゴシック" w:eastAsia="ＭＳ ゴシック" w:hAnsi="ＭＳ ゴシック"/>
        </w:rPr>
        <w:t xml:space="preserve">　</w:t>
      </w:r>
      <w:r w:rsidRPr="009E4EB6">
        <w:rPr>
          <w:rFonts w:ascii="ＭＳ 明朝" w:hAnsi="ＭＳ 明朝"/>
        </w:rPr>
        <w:t>10歳代、20歳代、30歳代、40歳代では「高知-成田線の増便を希望する」が最も高く、50歳代、60歳代、70歳以上では「希望しない」が最も高くなっている。</w:t>
      </w:r>
    </w:p>
    <w:p w14:paraId="09AC0F0A" w14:textId="77777777" w:rsidR="002D0D77" w:rsidRDefault="002D0D77" w:rsidP="002D0D77">
      <w:pPr>
        <w:ind w:leftChars="100" w:left="210"/>
        <w:rPr>
          <w:rFonts w:ascii="ＭＳ ゴシック" w:eastAsia="ＭＳ ゴシック" w:hAnsi="ＭＳ ゴシック"/>
        </w:rPr>
      </w:pPr>
    </w:p>
    <w:p w14:paraId="5B3E2E9C" w14:textId="77777777" w:rsidR="002D0D77" w:rsidRDefault="002D0D77" w:rsidP="00B64A70">
      <w:pPr>
        <w:rPr>
          <w:rFonts w:ascii="ＭＳ ゴシック" w:eastAsia="ＭＳ ゴシック" w:hAnsi="ＭＳ ゴシック"/>
        </w:rPr>
      </w:pPr>
    </w:p>
    <w:p w14:paraId="7B8EFC1F" w14:textId="1A2D8654" w:rsidR="002D0D77" w:rsidRDefault="00D07207" w:rsidP="002D0D77">
      <w:pPr>
        <w:spacing w:line="120" w:lineRule="exact"/>
        <w:rPr>
          <w:rFonts w:ascii="ＭＳ 明朝" w:hAnsi="ＭＳ 明朝"/>
        </w:rPr>
      </w:pPr>
      <w:r>
        <w:rPr>
          <w:noProof/>
        </w:rPr>
        <w:drawing>
          <wp:anchor distT="0" distB="0" distL="114300" distR="114300" simplePos="0" relativeHeight="251837440" behindDoc="0" locked="0" layoutInCell="1" allowOverlap="1" wp14:anchorId="5670BACC" wp14:editId="2F8DE2EF">
            <wp:simplePos x="0" y="0"/>
            <wp:positionH relativeFrom="column">
              <wp:posOffset>331470</wp:posOffset>
            </wp:positionH>
            <wp:positionV relativeFrom="paragraph">
              <wp:posOffset>474980</wp:posOffset>
            </wp:positionV>
            <wp:extent cx="5903595" cy="5307330"/>
            <wp:effectExtent l="0" t="0" r="1905" b="7620"/>
            <wp:wrapSquare wrapText="bothSides"/>
            <wp:docPr id="123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D0D77" w14:paraId="25FF37DC" w14:textId="77777777" w:rsidTr="002D0D77">
        <w:trPr>
          <w:trHeight w:hRule="exact" w:val="397"/>
          <w:jc w:val="center"/>
        </w:trPr>
        <w:tc>
          <w:tcPr>
            <w:tcW w:w="9274" w:type="dxa"/>
            <w:shd w:val="clear" w:color="auto" w:fill="D9D9D9"/>
            <w:vAlign w:val="center"/>
          </w:tcPr>
          <w:p w14:paraId="376B2F38" w14:textId="77777777" w:rsidR="002D0D77" w:rsidRDefault="002D0D77" w:rsidP="002D0D77">
            <w:pPr>
              <w:jc w:val="center"/>
              <w:rPr>
                <w:rFonts w:ascii="MS UI Gothic" w:eastAsia="MS UI Gothic" w:hAnsi="MS UI Gothic"/>
                <w:b/>
                <w:sz w:val="20"/>
              </w:rPr>
            </w:pPr>
            <w:r>
              <w:rPr>
                <w:rFonts w:ascii="MS UI Gothic" w:eastAsia="MS UI Gothic" w:hAnsi="MS UI Gothic" w:hint="eastAsia"/>
                <w:b/>
                <w:sz w:val="20"/>
              </w:rPr>
              <w:t>≪年代別≫</w:t>
            </w:r>
          </w:p>
        </w:tc>
      </w:tr>
    </w:tbl>
    <w:p w14:paraId="4B0EB575" w14:textId="7D6B5875" w:rsidR="002D0D77" w:rsidRDefault="002D0D77" w:rsidP="002D0D77">
      <w:pPr>
        <w:jc w:val="center"/>
        <w:textAlignment w:val="top"/>
      </w:pPr>
    </w:p>
    <w:p w14:paraId="0E542EBC" w14:textId="77777777" w:rsidR="002D0D77" w:rsidRDefault="002D0D77" w:rsidP="002D0D77">
      <w:pPr>
        <w:ind w:firstLineChars="100" w:firstLine="210"/>
        <w:rPr>
          <w:rFonts w:ascii="ＭＳ ゴシック" w:eastAsia="ＭＳ ゴシック" w:hAnsi="ＭＳ ゴシック"/>
        </w:rPr>
      </w:pPr>
    </w:p>
    <w:p w14:paraId="4E91A4FC" w14:textId="7147B06E" w:rsidR="002D0D77" w:rsidRDefault="002D0D77" w:rsidP="002D0D77">
      <w:pPr>
        <w:ind w:firstLineChars="100" w:firstLine="210"/>
        <w:rPr>
          <w:rFonts w:ascii="ＭＳ ゴシック" w:eastAsia="ＭＳ ゴシック" w:hAnsi="ＭＳ ゴシック"/>
        </w:rPr>
      </w:pPr>
    </w:p>
    <w:p w14:paraId="66486258" w14:textId="77777777" w:rsidR="00E27747" w:rsidRDefault="00E27747" w:rsidP="002D0D77">
      <w:pPr>
        <w:ind w:firstLineChars="100" w:firstLine="210"/>
        <w:rPr>
          <w:rFonts w:ascii="ＭＳ ゴシック" w:eastAsia="ＭＳ ゴシック" w:hAnsi="ＭＳ ゴシック"/>
        </w:rPr>
      </w:pPr>
    </w:p>
    <w:p w14:paraId="44732459" w14:textId="77777777" w:rsidR="002D0D77" w:rsidRDefault="002D0D77" w:rsidP="002D0D77">
      <w:pPr>
        <w:ind w:firstLineChars="100" w:firstLine="210"/>
        <w:rPr>
          <w:rFonts w:ascii="ＭＳ ゴシック" w:eastAsia="ＭＳ ゴシック" w:hAnsi="ＭＳ ゴシック"/>
        </w:rPr>
      </w:pPr>
    </w:p>
    <w:p w14:paraId="10464B25" w14:textId="77777777" w:rsidR="002D0D77" w:rsidRDefault="002D0D77" w:rsidP="002D0D77">
      <w:pPr>
        <w:ind w:firstLineChars="100" w:firstLine="210"/>
        <w:rPr>
          <w:rFonts w:ascii="ＭＳ ゴシック" w:eastAsia="ＭＳ ゴシック" w:hAnsi="ＭＳ ゴシック"/>
        </w:rPr>
      </w:pPr>
    </w:p>
    <w:p w14:paraId="73BD71A0" w14:textId="77777777" w:rsidR="002D0D77" w:rsidRDefault="002D0D77" w:rsidP="002D0D77">
      <w:pPr>
        <w:ind w:firstLineChars="100" w:firstLine="210"/>
        <w:rPr>
          <w:rFonts w:ascii="ＭＳ ゴシック" w:eastAsia="ＭＳ ゴシック" w:hAnsi="ＭＳ ゴシック"/>
        </w:rPr>
      </w:pPr>
    </w:p>
    <w:p w14:paraId="45BD0741" w14:textId="77777777" w:rsidR="002D0D77" w:rsidRDefault="002D0D77" w:rsidP="002D0D77">
      <w:pPr>
        <w:ind w:firstLineChars="100" w:firstLine="210"/>
        <w:rPr>
          <w:rFonts w:ascii="ＭＳ ゴシック" w:eastAsia="ＭＳ ゴシック" w:hAnsi="ＭＳ ゴシック"/>
        </w:rPr>
      </w:pPr>
    </w:p>
    <w:p w14:paraId="7FCC1377" w14:textId="77777777" w:rsidR="002D0D77" w:rsidRDefault="002D0D77" w:rsidP="002D0D77">
      <w:pPr>
        <w:ind w:firstLineChars="100" w:firstLine="210"/>
        <w:rPr>
          <w:rFonts w:ascii="ＭＳ ゴシック" w:eastAsia="ＭＳ ゴシック" w:hAnsi="ＭＳ ゴシック"/>
        </w:rPr>
      </w:pPr>
    </w:p>
    <w:p w14:paraId="5313A7AD" w14:textId="77777777" w:rsidR="002D0D77" w:rsidRDefault="002D0D77" w:rsidP="002D0D77">
      <w:pPr>
        <w:ind w:firstLineChars="100" w:firstLine="210"/>
        <w:rPr>
          <w:rFonts w:ascii="ＭＳ ゴシック" w:eastAsia="ＭＳ ゴシック" w:hAnsi="ＭＳ ゴシック"/>
        </w:rPr>
      </w:pPr>
    </w:p>
    <w:p w14:paraId="341483F8" w14:textId="77777777" w:rsidR="002D0D77" w:rsidRDefault="002D0D77" w:rsidP="002D0D77">
      <w:pPr>
        <w:ind w:firstLineChars="100" w:firstLine="210"/>
        <w:rPr>
          <w:rFonts w:ascii="ＭＳ ゴシック" w:eastAsia="ＭＳ ゴシック" w:hAnsi="ＭＳ ゴシック"/>
        </w:rPr>
      </w:pPr>
    </w:p>
    <w:p w14:paraId="4ECAEFB5" w14:textId="20210536" w:rsidR="007407A7" w:rsidRDefault="007407A7" w:rsidP="004769BC">
      <w:pPr>
        <w:rPr>
          <w:rFonts w:ascii="ＭＳ ゴシック" w:eastAsia="ＭＳ ゴシック" w:hAnsi="ＭＳ ゴシック"/>
        </w:rPr>
      </w:pPr>
    </w:p>
    <w:p w14:paraId="54EAD0CF" w14:textId="74D19D8C" w:rsidR="00E50C71" w:rsidRDefault="00E50C71" w:rsidP="00E50C71">
      <w:pPr>
        <w:spacing w:line="120" w:lineRule="exact"/>
        <w:rPr>
          <w:rFonts w:ascii="ＭＳ ゴシック" w:eastAsia="ＭＳ ゴシック" w:hAnsi="ＭＳ ゴシック"/>
          <w:b/>
          <w:bCs/>
        </w:rPr>
      </w:pPr>
    </w:p>
    <w:p w14:paraId="28960377" w14:textId="77777777" w:rsidR="006E4DA3" w:rsidRDefault="006E4DA3" w:rsidP="00E50C71">
      <w:pPr>
        <w:spacing w:line="120" w:lineRule="exact"/>
        <w:rPr>
          <w:rFonts w:ascii="ＭＳ ゴシック" w:eastAsia="ＭＳ ゴシック" w:hAnsi="ＭＳ ゴシック"/>
          <w:b/>
          <w:bCs/>
        </w:rPr>
      </w:pPr>
    </w:p>
    <w:p w14:paraId="4F5973E8" w14:textId="77777777" w:rsidR="00E50C71" w:rsidRPr="00C707CF" w:rsidRDefault="00E50C71" w:rsidP="00E50C71">
      <w:pPr>
        <w:rPr>
          <w:rFonts w:ascii="ＭＳ ゴシック" w:eastAsia="ＭＳ ゴシック" w:hAnsi="ＭＳ ゴシック"/>
          <w:b/>
          <w:bCs/>
        </w:rPr>
      </w:pPr>
      <w:r w:rsidRPr="00C707CF">
        <w:rPr>
          <w:rFonts w:ascii="ＭＳ ゴシック" w:eastAsia="ＭＳ ゴシック" w:hAnsi="ＭＳ ゴシック" w:hint="eastAsia"/>
          <w:b/>
          <w:bCs/>
        </w:rPr>
        <w:t>【</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49</w:t>
      </w:r>
      <w:r w:rsidRPr="00A23E27">
        <w:rPr>
          <w:rFonts w:ascii="ＭＳ ゴシック" w:eastAsia="ＭＳ ゴシック" w:hAnsi="ＭＳ ゴシック" w:hint="eastAsia"/>
          <w:b/>
          <w:bCs/>
        </w:rPr>
        <w:t>×問</w:t>
      </w:r>
      <w:r>
        <w:rPr>
          <w:rFonts w:ascii="ＭＳ ゴシック" w:eastAsia="ＭＳ ゴシック" w:hAnsi="ＭＳ ゴシック" w:hint="eastAsia"/>
          <w:b/>
          <w:bCs/>
        </w:rPr>
        <w:t>51</w:t>
      </w:r>
      <w:r w:rsidRPr="00A23E27">
        <w:rPr>
          <w:rFonts w:ascii="ＭＳ ゴシック" w:eastAsia="ＭＳ ゴシック" w:hAnsi="ＭＳ ゴシック" w:hint="eastAsia"/>
          <w:b/>
          <w:bCs/>
        </w:rPr>
        <w:t>のクロス分析</w:t>
      </w:r>
      <w:r w:rsidRPr="00C707CF">
        <w:rPr>
          <w:rFonts w:ascii="ＭＳ ゴシック" w:eastAsia="ＭＳ ゴシック" w:hAnsi="ＭＳ ゴシック" w:hint="eastAsia"/>
          <w:b/>
          <w:bCs/>
        </w:rPr>
        <w:t>】</w:t>
      </w:r>
    </w:p>
    <w:p w14:paraId="35C07BE6" w14:textId="77777777" w:rsidR="00E50C71" w:rsidRDefault="00E50C71" w:rsidP="00E50C71">
      <w:pPr>
        <w:rPr>
          <w:rFonts w:ascii="ＭＳ 明朝" w:hAnsi="ＭＳ 明朝"/>
        </w:rPr>
      </w:pPr>
      <w:r>
        <w:rPr>
          <w:rFonts w:ascii="ＭＳ 明朝" w:hAnsi="ＭＳ 明朝" w:hint="eastAsia"/>
        </w:rPr>
        <w:t xml:space="preserve">　「</w:t>
      </w:r>
      <w:r w:rsidRPr="00317937">
        <w:rPr>
          <w:rFonts w:ascii="ＭＳ 明朝" w:hAnsi="ＭＳ 明朝" w:hint="eastAsia"/>
        </w:rPr>
        <w:t>航空運賃の安いLCC（Low Cost Carrier）を知っていますか。</w:t>
      </w:r>
      <w:r>
        <w:rPr>
          <w:rFonts w:ascii="ＭＳ 明朝" w:hAnsi="ＭＳ 明朝" w:hint="eastAsia"/>
        </w:rPr>
        <w:t>」という質問に対し、「</w:t>
      </w:r>
      <w:r w:rsidRPr="00317937">
        <w:rPr>
          <w:rFonts w:ascii="ＭＳ 明朝" w:hAnsi="ＭＳ 明朝" w:hint="eastAsia"/>
        </w:rPr>
        <w:t>新型コロナウイルス感染症の収束などにより、自由に国内外の移動ができるようになった場合、LCCの増便・就航を希望しますか。</w:t>
      </w:r>
      <w:r>
        <w:rPr>
          <w:rFonts w:ascii="ＭＳ 明朝" w:hAnsi="ＭＳ 明朝" w:hint="eastAsia"/>
        </w:rPr>
        <w:t>」の結果を見ると、「</w:t>
      </w:r>
      <w:r w:rsidRPr="00317937">
        <w:rPr>
          <w:rFonts w:ascii="ＭＳ 明朝" w:hAnsi="ＭＳ 明朝" w:hint="eastAsia"/>
        </w:rPr>
        <w:t>知っており、これまで利用したことがある</w:t>
      </w:r>
      <w:r>
        <w:rPr>
          <w:rFonts w:ascii="ＭＳ 明朝" w:hAnsi="ＭＳ 明朝" w:hint="eastAsia"/>
        </w:rPr>
        <w:t>」では「</w:t>
      </w:r>
      <w:r w:rsidRPr="00317937">
        <w:rPr>
          <w:rFonts w:ascii="ＭＳ 明朝" w:hAnsi="ＭＳ 明朝" w:hint="eastAsia"/>
        </w:rPr>
        <w:t>高知</w:t>
      </w:r>
      <w:r>
        <w:rPr>
          <w:rFonts w:ascii="ＭＳ 明朝" w:hAnsi="ＭＳ 明朝" w:hint="eastAsia"/>
        </w:rPr>
        <w:t>-</w:t>
      </w:r>
      <w:r w:rsidRPr="00317937">
        <w:rPr>
          <w:rFonts w:ascii="ＭＳ 明朝" w:hAnsi="ＭＳ 明朝" w:hint="eastAsia"/>
        </w:rPr>
        <w:t>成田線の増便を希望する</w:t>
      </w:r>
      <w:r>
        <w:rPr>
          <w:rFonts w:ascii="ＭＳ 明朝" w:hAnsi="ＭＳ 明朝" w:hint="eastAsia"/>
        </w:rPr>
        <w:t>」が最も高く、「</w:t>
      </w:r>
      <w:r w:rsidRPr="00317937">
        <w:rPr>
          <w:rFonts w:ascii="ＭＳ 明朝" w:hAnsi="ＭＳ 明朝" w:hint="eastAsia"/>
        </w:rPr>
        <w:t>知っているが、利用したことはない</w:t>
      </w:r>
      <w:r>
        <w:rPr>
          <w:rFonts w:ascii="ＭＳ 明朝" w:hAnsi="ＭＳ 明朝" w:hint="eastAsia"/>
        </w:rPr>
        <w:t>」、「</w:t>
      </w:r>
      <w:r w:rsidRPr="00317937">
        <w:rPr>
          <w:rFonts w:ascii="ＭＳ 明朝" w:hAnsi="ＭＳ 明朝" w:hint="eastAsia"/>
        </w:rPr>
        <w:t>聞いたことはあるが詳しくは知らない</w:t>
      </w:r>
      <w:r>
        <w:rPr>
          <w:rFonts w:ascii="ＭＳ 明朝" w:hAnsi="ＭＳ 明朝" w:hint="eastAsia"/>
        </w:rPr>
        <w:t>」、「知らない」では</w:t>
      </w:r>
    </w:p>
    <w:p w14:paraId="345E009F" w14:textId="77777777" w:rsidR="00E50C71" w:rsidRDefault="00E50C71" w:rsidP="00E50C71">
      <w:pPr>
        <w:rPr>
          <w:rFonts w:ascii="ＭＳ 明朝" w:hAnsi="ＭＳ 明朝"/>
        </w:rPr>
      </w:pPr>
      <w:r>
        <w:rPr>
          <w:rFonts w:ascii="ＭＳ 明朝" w:hAnsi="ＭＳ 明朝" w:hint="eastAsia"/>
        </w:rPr>
        <w:t>「希望しない」が最も高くなっている。</w:t>
      </w:r>
      <w:r w:rsidRPr="00317937">
        <w:rPr>
          <w:rFonts w:ascii="ＭＳ 明朝" w:hAnsi="ＭＳ 明朝" w:hint="eastAsia"/>
        </w:rPr>
        <w:t xml:space="preserve">　</w:t>
      </w:r>
    </w:p>
    <w:p w14:paraId="154A93FA" w14:textId="77777777" w:rsidR="00E50C71" w:rsidRDefault="00E50C71" w:rsidP="00E50C71">
      <w:pPr>
        <w:rPr>
          <w:rFonts w:ascii="ＭＳ 明朝" w:hAnsi="ＭＳ 明朝"/>
        </w:rPr>
      </w:pPr>
    </w:p>
    <w:p w14:paraId="691BAAD8" w14:textId="69C0173C" w:rsidR="00E50C71" w:rsidRDefault="00E27747" w:rsidP="00E50C71">
      <w:pPr>
        <w:rPr>
          <w:rFonts w:ascii="ＭＳ 明朝" w:hAnsi="ＭＳ 明朝"/>
        </w:rPr>
      </w:pPr>
      <w:r w:rsidRPr="00E23305">
        <w:rPr>
          <w:rFonts w:ascii="ＭＳ 明朝" w:hAnsi="ＭＳ 明朝"/>
          <w:noProof/>
        </w:rPr>
        <w:drawing>
          <wp:anchor distT="0" distB="0" distL="114300" distR="114300" simplePos="0" relativeHeight="252084224" behindDoc="0" locked="0" layoutInCell="1" allowOverlap="1" wp14:anchorId="17558E35" wp14:editId="33907C53">
            <wp:simplePos x="0" y="0"/>
            <wp:positionH relativeFrom="column">
              <wp:posOffset>278262</wp:posOffset>
            </wp:positionH>
            <wp:positionV relativeFrom="paragraph">
              <wp:posOffset>572475</wp:posOffset>
            </wp:positionV>
            <wp:extent cx="5890260" cy="4255135"/>
            <wp:effectExtent l="0" t="0" r="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890260" cy="42551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E50C71" w14:paraId="7E3DCA42" w14:textId="77777777" w:rsidTr="00E672AB">
        <w:trPr>
          <w:trHeight w:hRule="exact" w:val="397"/>
          <w:jc w:val="center"/>
        </w:trPr>
        <w:tc>
          <w:tcPr>
            <w:tcW w:w="9274" w:type="dxa"/>
            <w:shd w:val="clear" w:color="auto" w:fill="D9D9D9"/>
            <w:vAlign w:val="center"/>
          </w:tcPr>
          <w:p w14:paraId="6576162E" w14:textId="584E3E08" w:rsidR="00E50C71" w:rsidRDefault="00E50C71" w:rsidP="00E672AB">
            <w:pPr>
              <w:jc w:val="center"/>
              <w:rPr>
                <w:rFonts w:ascii="MS UI Gothic" w:eastAsia="MS UI Gothic" w:hAnsi="MS UI Gothic"/>
                <w:b/>
                <w:sz w:val="20"/>
              </w:rPr>
            </w:pPr>
            <w:r>
              <w:rPr>
                <w:rFonts w:ascii="MS UI Gothic" w:eastAsia="MS UI Gothic" w:hAnsi="MS UI Gothic" w:hint="eastAsia"/>
                <w:b/>
                <w:sz w:val="20"/>
              </w:rPr>
              <w:t>≪</w:t>
            </w:r>
            <w:r w:rsidRPr="00A23E27">
              <w:rPr>
                <w:rFonts w:ascii="MS UI Gothic" w:eastAsia="MS UI Gothic" w:hAnsi="MS UI Gothic" w:hint="eastAsia"/>
                <w:b/>
                <w:sz w:val="20"/>
              </w:rPr>
              <w:t>問</w:t>
            </w:r>
            <w:r>
              <w:rPr>
                <w:rFonts w:ascii="MS UI Gothic" w:eastAsia="MS UI Gothic" w:hAnsi="MS UI Gothic" w:hint="eastAsia"/>
                <w:b/>
                <w:sz w:val="20"/>
              </w:rPr>
              <w:t>49</w:t>
            </w:r>
            <w:r w:rsidRPr="00A23E27">
              <w:rPr>
                <w:rFonts w:ascii="MS UI Gothic" w:eastAsia="MS UI Gothic" w:hAnsi="MS UI Gothic" w:hint="eastAsia"/>
                <w:b/>
                <w:sz w:val="20"/>
              </w:rPr>
              <w:t>×問</w:t>
            </w:r>
            <w:r>
              <w:rPr>
                <w:rFonts w:ascii="MS UI Gothic" w:eastAsia="MS UI Gothic" w:hAnsi="MS UI Gothic" w:hint="eastAsia"/>
                <w:b/>
                <w:sz w:val="20"/>
              </w:rPr>
              <w:t>51</w:t>
            </w:r>
            <w:r w:rsidRPr="00A23E27">
              <w:rPr>
                <w:rFonts w:ascii="MS UI Gothic" w:eastAsia="MS UI Gothic" w:hAnsi="MS UI Gothic" w:hint="eastAsia"/>
                <w:b/>
                <w:sz w:val="20"/>
              </w:rPr>
              <w:t>のクロス分析</w:t>
            </w:r>
            <w:r>
              <w:rPr>
                <w:rFonts w:ascii="MS UI Gothic" w:eastAsia="MS UI Gothic" w:hAnsi="MS UI Gothic" w:hint="eastAsia"/>
                <w:b/>
                <w:sz w:val="20"/>
              </w:rPr>
              <w:t>≫</w:t>
            </w:r>
          </w:p>
        </w:tc>
      </w:tr>
    </w:tbl>
    <w:p w14:paraId="2385473B" w14:textId="054957F5" w:rsidR="00E50C71" w:rsidRDefault="00E50C71" w:rsidP="00E50C71">
      <w:pPr>
        <w:rPr>
          <w:rFonts w:ascii="ＭＳ 明朝" w:hAnsi="ＭＳ 明朝"/>
        </w:rPr>
      </w:pPr>
    </w:p>
    <w:p w14:paraId="4B0A62A6" w14:textId="0EFFE14C" w:rsidR="00E50C71" w:rsidRPr="0022241B" w:rsidRDefault="00E50C71" w:rsidP="00E50C71">
      <w:pPr>
        <w:rPr>
          <w:rFonts w:ascii="ＭＳ 明朝" w:hAnsi="ＭＳ 明朝"/>
        </w:rPr>
      </w:pPr>
    </w:p>
    <w:p w14:paraId="68774754" w14:textId="77777777" w:rsidR="00E50C71" w:rsidRPr="00A23E27" w:rsidRDefault="00E50C71" w:rsidP="00E50C71">
      <w:pPr>
        <w:rPr>
          <w:rFonts w:ascii="ＭＳ 明朝" w:hAnsi="ＭＳ 明朝"/>
        </w:rPr>
      </w:pPr>
    </w:p>
    <w:p w14:paraId="42F8573A" w14:textId="77777777" w:rsidR="00E50C71" w:rsidRDefault="00E50C71" w:rsidP="00E50C71">
      <w:pPr>
        <w:rPr>
          <w:rFonts w:ascii="ＭＳ 明朝" w:hAnsi="ＭＳ 明朝"/>
        </w:rPr>
      </w:pPr>
    </w:p>
    <w:p w14:paraId="4C37339F" w14:textId="63088A77" w:rsidR="00E50C71" w:rsidRDefault="00E50C71" w:rsidP="00E50C71">
      <w:pPr>
        <w:rPr>
          <w:rFonts w:ascii="ＭＳ 明朝" w:hAnsi="ＭＳ 明朝"/>
        </w:rPr>
      </w:pPr>
    </w:p>
    <w:p w14:paraId="7CC435A5" w14:textId="77777777" w:rsidR="00E50C71" w:rsidRPr="00C707CF" w:rsidRDefault="00E50C71" w:rsidP="00E50C71">
      <w:pPr>
        <w:rPr>
          <w:rFonts w:ascii="ＭＳ 明朝" w:hAnsi="ＭＳ 明朝"/>
        </w:rPr>
      </w:pPr>
    </w:p>
    <w:p w14:paraId="0E4B07CF" w14:textId="77777777" w:rsidR="00E50C71" w:rsidRPr="00C707CF" w:rsidRDefault="00E50C71" w:rsidP="00E50C71">
      <w:pPr>
        <w:rPr>
          <w:rFonts w:ascii="ＭＳ 明朝" w:hAnsi="ＭＳ 明朝"/>
        </w:rPr>
      </w:pPr>
    </w:p>
    <w:p w14:paraId="6F775641" w14:textId="77777777" w:rsidR="00E50C71" w:rsidRDefault="00E50C71" w:rsidP="00E50C71">
      <w:pPr>
        <w:rPr>
          <w:rFonts w:ascii="ＭＳ 明朝" w:hAnsi="ＭＳ 明朝"/>
        </w:rPr>
      </w:pPr>
    </w:p>
    <w:p w14:paraId="5034F572" w14:textId="77777777" w:rsidR="00E50C71" w:rsidRDefault="00E50C71" w:rsidP="00E50C71">
      <w:pPr>
        <w:rPr>
          <w:rFonts w:ascii="ＭＳ 明朝" w:hAnsi="ＭＳ 明朝"/>
        </w:rPr>
      </w:pPr>
    </w:p>
    <w:p w14:paraId="1AB8FDBE" w14:textId="77777777" w:rsidR="00E50C71" w:rsidRDefault="00E50C71" w:rsidP="00E50C71">
      <w:pPr>
        <w:rPr>
          <w:rFonts w:ascii="ＭＳ 明朝" w:hAnsi="ＭＳ 明朝"/>
        </w:rPr>
      </w:pPr>
    </w:p>
    <w:p w14:paraId="45EB2802" w14:textId="77777777" w:rsidR="00E50C71" w:rsidRDefault="00E50C71" w:rsidP="00E50C71">
      <w:pPr>
        <w:rPr>
          <w:rFonts w:ascii="ＭＳ 明朝" w:hAnsi="ＭＳ 明朝"/>
        </w:rPr>
      </w:pPr>
    </w:p>
    <w:p w14:paraId="696AA13A" w14:textId="77777777" w:rsidR="00E50C71" w:rsidRDefault="00E50C71" w:rsidP="00E50C71">
      <w:pPr>
        <w:rPr>
          <w:rFonts w:ascii="ＭＳ 明朝" w:hAnsi="ＭＳ 明朝"/>
        </w:rPr>
      </w:pPr>
    </w:p>
    <w:p w14:paraId="3AB8195E" w14:textId="77777777" w:rsidR="00E50C71" w:rsidRDefault="00E50C71" w:rsidP="00E50C71">
      <w:pPr>
        <w:rPr>
          <w:rFonts w:ascii="ＭＳ 明朝" w:hAnsi="ＭＳ 明朝"/>
        </w:rPr>
      </w:pPr>
    </w:p>
    <w:p w14:paraId="43B2092F" w14:textId="77777777" w:rsidR="00E50C71" w:rsidRDefault="00E50C71" w:rsidP="00E50C71">
      <w:pPr>
        <w:rPr>
          <w:rFonts w:ascii="ＭＳ 明朝" w:hAnsi="ＭＳ 明朝"/>
        </w:rPr>
      </w:pPr>
    </w:p>
    <w:p w14:paraId="3BFF4069" w14:textId="1E0FAC99" w:rsidR="00E50C71" w:rsidRDefault="00E50C71" w:rsidP="00A44D7B">
      <w:pPr>
        <w:spacing w:line="120" w:lineRule="exact"/>
        <w:rPr>
          <w:rFonts w:ascii="ＭＳ ゴシック" w:eastAsia="ＭＳ ゴシック" w:hAnsi="ＭＳ ゴシック"/>
        </w:rPr>
      </w:pPr>
    </w:p>
    <w:p w14:paraId="5A5D1E2E" w14:textId="77777777" w:rsidR="006E4DA3" w:rsidRPr="00E50C71" w:rsidRDefault="006E4DA3" w:rsidP="00A44D7B">
      <w:pPr>
        <w:spacing w:line="120" w:lineRule="exact"/>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7407A7" w14:paraId="60914AFE" w14:textId="77777777" w:rsidTr="007407A7">
        <w:trPr>
          <w:trHeight w:hRule="exact" w:val="796"/>
          <w:jc w:val="center"/>
        </w:trPr>
        <w:tc>
          <w:tcPr>
            <w:tcW w:w="8991" w:type="dxa"/>
            <w:shd w:val="clear" w:color="auto" w:fill="auto"/>
          </w:tcPr>
          <w:p w14:paraId="7489E107" w14:textId="77777777" w:rsidR="007407A7" w:rsidRPr="007407A7" w:rsidRDefault="007407A7" w:rsidP="007407A7">
            <w:pPr>
              <w:spacing w:beforeLines="20" w:before="72" w:line="0" w:lineRule="atLeast"/>
              <w:ind w:rightChars="50" w:right="105"/>
              <w:rPr>
                <w:rFonts w:ascii="MS UI Gothic" w:eastAsia="MS UI Gothic" w:hAnsi="MS UI Gothic"/>
                <w:sz w:val="20"/>
              </w:rPr>
            </w:pPr>
            <w:r w:rsidRPr="007407A7">
              <w:rPr>
                <w:rFonts w:ascii="MS UI Gothic" w:eastAsia="MS UI Gothic" w:hAnsi="MS UI Gothic" w:hint="eastAsia"/>
                <w:sz w:val="20"/>
              </w:rPr>
              <w:t>副問１ （問 51 で「１」を選んだ方のみお答えください。）</w:t>
            </w:r>
          </w:p>
          <w:p w14:paraId="7AC4878E" w14:textId="4619D78A" w:rsidR="007407A7" w:rsidRDefault="007407A7" w:rsidP="00131134">
            <w:pPr>
              <w:spacing w:beforeLines="20" w:before="72" w:line="0" w:lineRule="atLeast"/>
              <w:ind w:leftChars="-66" w:left="-139" w:rightChars="50" w:right="105" w:firstLineChars="300" w:firstLine="600"/>
              <w:rPr>
                <w:rFonts w:ascii="MS UI Gothic" w:eastAsia="MS UI Gothic" w:hAnsi="MS UI Gothic"/>
                <w:sz w:val="20"/>
              </w:rPr>
            </w:pPr>
            <w:r w:rsidRPr="007407A7">
              <w:rPr>
                <w:rFonts w:ascii="MS UI Gothic" w:eastAsia="MS UI Gothic" w:hAnsi="MS UI Gothic" w:hint="eastAsia"/>
                <w:sz w:val="20"/>
              </w:rPr>
              <w:t xml:space="preserve">　高知-成田線（LCC）が１日２便に増便された場合、利用頻度は増える予定ですか。（１つだけ○印）</w:t>
            </w:r>
          </w:p>
        </w:tc>
      </w:tr>
    </w:tbl>
    <w:p w14:paraId="40F6EE94" w14:textId="77777777" w:rsidR="007407A7" w:rsidRDefault="007407A7" w:rsidP="007407A7">
      <w:pPr>
        <w:spacing w:line="120" w:lineRule="exact"/>
        <w:rPr>
          <w:rFonts w:ascii="ＭＳ 明朝" w:hAnsi="ＭＳ 明朝"/>
        </w:rPr>
      </w:pPr>
    </w:p>
    <w:p w14:paraId="5C2B8AB7" w14:textId="77777777" w:rsidR="007407A7" w:rsidRDefault="007407A7" w:rsidP="007407A7">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D757E5A" w14:textId="76D89C31" w:rsidR="007407A7" w:rsidRDefault="0010645A" w:rsidP="007407A7">
      <w:pPr>
        <w:ind w:leftChars="100" w:left="210" w:firstLineChars="100" w:firstLine="210"/>
        <w:rPr>
          <w:rFonts w:ascii="ＭＳ ゴシック" w:eastAsia="ＭＳ ゴシック" w:hAnsi="ＭＳ ゴシック"/>
          <w:u w:val="single"/>
        </w:rPr>
      </w:pPr>
      <w:r w:rsidRPr="008D3ACB">
        <w:rPr>
          <w:rFonts w:ascii="ＭＳ ゴシック" w:eastAsia="ＭＳ ゴシック" w:hAnsi="ＭＳ ゴシック"/>
        </w:rPr>
        <w:t xml:space="preserve">　</w:t>
      </w:r>
      <w:r>
        <w:rPr>
          <w:rFonts w:ascii="ＭＳ ゴシック" w:eastAsia="ＭＳ ゴシック" w:hAnsi="ＭＳ ゴシック"/>
          <w:u w:val="single"/>
        </w:rPr>
        <w:t>「年１往復(または片道１～３回)程度増やしたい」が</w:t>
      </w:r>
      <w:r w:rsidR="008D3ACB">
        <w:rPr>
          <w:rFonts w:ascii="ＭＳ ゴシック" w:eastAsia="ＭＳ ゴシック" w:hAnsi="ＭＳ ゴシック"/>
          <w:u w:val="single"/>
        </w:rPr>
        <w:t>47.5％と１位になっている。</w:t>
      </w:r>
    </w:p>
    <w:p w14:paraId="6F7CFD70" w14:textId="53DC3F97" w:rsidR="007407A7" w:rsidRPr="009E4EB6" w:rsidRDefault="008D3ACB" w:rsidP="005D3D09">
      <w:pPr>
        <w:ind w:leftChars="186" w:left="391" w:firstLineChars="13" w:firstLine="27"/>
        <w:rPr>
          <w:rFonts w:asciiTheme="minorEastAsia" w:eastAsiaTheme="minorEastAsia" w:hAnsiTheme="minorEastAsia"/>
        </w:rPr>
      </w:pPr>
      <w:r w:rsidRPr="008D3ACB">
        <w:rPr>
          <w:rFonts w:ascii="ＭＳ ゴシック" w:eastAsia="ＭＳ ゴシック" w:hAnsi="ＭＳ ゴシック"/>
        </w:rPr>
        <w:t xml:space="preserve">　</w:t>
      </w:r>
      <w:r w:rsidRPr="009E4EB6">
        <w:rPr>
          <w:rFonts w:asciiTheme="minorEastAsia" w:eastAsiaTheme="minorEastAsia" w:hAnsiTheme="minorEastAsia"/>
        </w:rPr>
        <w:t>次いで、「増える予定はない」が28.0％、「年２～３往復(または片道４～</w:t>
      </w:r>
      <w:r w:rsidRPr="009E4EB6">
        <w:rPr>
          <w:rFonts w:asciiTheme="minorEastAsia" w:eastAsiaTheme="minorEastAsia" w:hAnsiTheme="minorEastAsia" w:hint="eastAsia"/>
        </w:rPr>
        <w:t>７回</w:t>
      </w:r>
      <w:r w:rsidRPr="009E4EB6">
        <w:rPr>
          <w:rFonts w:asciiTheme="minorEastAsia" w:eastAsiaTheme="minorEastAsia" w:hAnsiTheme="minorEastAsia"/>
        </w:rPr>
        <w:t>)程度増やしたい」が16.9％と続いている。</w:t>
      </w:r>
    </w:p>
    <w:p w14:paraId="29139B1D" w14:textId="1A4240A9" w:rsidR="007407A7" w:rsidRDefault="007407A7" w:rsidP="007407A7">
      <w:pPr>
        <w:ind w:leftChars="100" w:left="210" w:firstLineChars="100" w:firstLine="210"/>
        <w:rPr>
          <w:rFonts w:ascii="ＭＳ 明朝" w:hAnsi="ＭＳ 明朝"/>
        </w:rPr>
      </w:pPr>
    </w:p>
    <w:p w14:paraId="7AB7637D" w14:textId="77777777" w:rsidR="002F034D" w:rsidRDefault="002F034D" w:rsidP="007407A7">
      <w:pPr>
        <w:ind w:leftChars="100" w:left="210" w:firstLineChars="100" w:firstLine="210"/>
        <w:rPr>
          <w:rFonts w:ascii="ＭＳ 明朝" w:hAnsi="ＭＳ 明朝"/>
        </w:rPr>
      </w:pPr>
    </w:p>
    <w:p w14:paraId="703270E3" w14:textId="481CE53B" w:rsidR="007407A7" w:rsidRDefault="009C28A5" w:rsidP="007407A7">
      <w:pPr>
        <w:spacing w:line="120" w:lineRule="exact"/>
        <w:rPr>
          <w:rFonts w:ascii="ＭＳ 明朝" w:hAnsi="ＭＳ 明朝"/>
        </w:rPr>
      </w:pPr>
      <w:r w:rsidRPr="009C28A5">
        <w:rPr>
          <w:noProof/>
        </w:rPr>
        <w:drawing>
          <wp:anchor distT="0" distB="0" distL="114300" distR="114300" simplePos="0" relativeHeight="252150784" behindDoc="0" locked="0" layoutInCell="1" allowOverlap="1" wp14:anchorId="6A20CF3A" wp14:editId="590D8C8B">
            <wp:simplePos x="0" y="0"/>
            <wp:positionH relativeFrom="column">
              <wp:posOffset>231140</wp:posOffset>
            </wp:positionH>
            <wp:positionV relativeFrom="paragraph">
              <wp:posOffset>459740</wp:posOffset>
            </wp:positionV>
            <wp:extent cx="6269509" cy="4295775"/>
            <wp:effectExtent l="0" t="0" r="0" b="0"/>
            <wp:wrapSquare wrapText="bothSides"/>
            <wp:docPr id="1044" name="図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269509" cy="4295775"/>
                    </a:xfrm>
                    <a:prstGeom prst="rect">
                      <a:avLst/>
                    </a:prstGeom>
                    <a:noFill/>
                    <a:ln>
                      <a:noFill/>
                    </a:ln>
                  </pic:spPr>
                </pic:pic>
              </a:graphicData>
            </a:graphic>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407A7" w14:paraId="591D0174" w14:textId="77777777" w:rsidTr="0054610C">
        <w:trPr>
          <w:trHeight w:hRule="exact" w:val="397"/>
          <w:jc w:val="center"/>
        </w:trPr>
        <w:tc>
          <w:tcPr>
            <w:tcW w:w="9274" w:type="dxa"/>
            <w:shd w:val="clear" w:color="auto" w:fill="D9D9D9"/>
            <w:vAlign w:val="center"/>
          </w:tcPr>
          <w:p w14:paraId="5A21ADFF" w14:textId="77777777" w:rsidR="007407A7" w:rsidRDefault="007407A7" w:rsidP="0054610C">
            <w:pPr>
              <w:jc w:val="center"/>
              <w:rPr>
                <w:rFonts w:ascii="MS UI Gothic" w:eastAsia="MS UI Gothic" w:hAnsi="MS UI Gothic"/>
                <w:b/>
                <w:sz w:val="20"/>
              </w:rPr>
            </w:pPr>
            <w:r>
              <w:rPr>
                <w:rFonts w:ascii="MS UI Gothic" w:eastAsia="MS UI Gothic" w:hAnsi="MS UI Gothic" w:hint="eastAsia"/>
                <w:b/>
                <w:sz w:val="20"/>
              </w:rPr>
              <w:t>≪総合≫</w:t>
            </w:r>
          </w:p>
        </w:tc>
      </w:tr>
    </w:tbl>
    <w:p w14:paraId="48CD959C" w14:textId="4E0337F9" w:rsidR="007407A7" w:rsidRDefault="007407A7" w:rsidP="00011068"/>
    <w:p w14:paraId="11F14CAE" w14:textId="621E868E" w:rsidR="007407A7" w:rsidRDefault="007407A7" w:rsidP="007407A7">
      <w:pPr>
        <w:jc w:val="center"/>
      </w:pPr>
    </w:p>
    <w:p w14:paraId="71175BDE" w14:textId="11839EF6" w:rsidR="007407A7" w:rsidRDefault="007407A7" w:rsidP="007407A7">
      <w:pPr>
        <w:spacing w:line="120" w:lineRule="exact"/>
        <w:jc w:val="center"/>
      </w:pPr>
    </w:p>
    <w:p w14:paraId="282C3761" w14:textId="3EB29BA2" w:rsidR="007407A7" w:rsidRDefault="007407A7" w:rsidP="007407A7">
      <w:pPr>
        <w:spacing w:line="120" w:lineRule="exact"/>
      </w:pPr>
      <w:r>
        <w:br w:type="page"/>
      </w:r>
    </w:p>
    <w:p w14:paraId="43555516" w14:textId="77777777" w:rsidR="007407A7" w:rsidRDefault="007407A7" w:rsidP="007407A7">
      <w:pPr>
        <w:spacing w:line="120" w:lineRule="exact"/>
        <w:rPr>
          <w:rFonts w:ascii="ＭＳ 明朝" w:hAnsi="ＭＳ 明朝"/>
        </w:rPr>
      </w:pPr>
    </w:p>
    <w:p w14:paraId="3BAE0675" w14:textId="77777777" w:rsidR="007407A7" w:rsidRDefault="007407A7" w:rsidP="007407A7">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E3A8BB3" w14:textId="1D4F8B38" w:rsidR="007407A7" w:rsidRDefault="004A0B1C" w:rsidP="007407A7">
      <w:pPr>
        <w:ind w:leftChars="100" w:left="210" w:firstLineChars="100" w:firstLine="210"/>
        <w:rPr>
          <w:rFonts w:ascii="ＭＳ 明朝" w:hAnsi="ＭＳ 明朝"/>
        </w:rPr>
      </w:pPr>
      <w:r>
        <w:rPr>
          <w:rFonts w:ascii="ＭＳ 明朝" w:hAnsi="ＭＳ 明朝"/>
        </w:rPr>
        <w:t>男女ともに「年１往復(または片道１～３回)程度増やしたい」</w:t>
      </w:r>
      <w:r w:rsidR="009B398A">
        <w:rPr>
          <w:rFonts w:ascii="ＭＳ 明朝" w:hAnsi="ＭＳ 明朝"/>
        </w:rPr>
        <w:t>が最も高くなっている。</w:t>
      </w:r>
    </w:p>
    <w:p w14:paraId="470E19A9" w14:textId="77777777" w:rsidR="007407A7" w:rsidRDefault="007407A7" w:rsidP="007407A7">
      <w:pPr>
        <w:ind w:leftChars="100" w:left="210" w:firstLineChars="100" w:firstLine="210"/>
        <w:rPr>
          <w:rFonts w:ascii="ＭＳ 明朝" w:hAnsi="ＭＳ 明朝"/>
        </w:rPr>
      </w:pPr>
    </w:p>
    <w:p w14:paraId="02FB34C0" w14:textId="77777777" w:rsidR="007407A7" w:rsidRDefault="007407A7" w:rsidP="007407A7">
      <w:pPr>
        <w:ind w:leftChars="100" w:left="210" w:firstLineChars="100" w:firstLine="210"/>
        <w:rPr>
          <w:rFonts w:ascii="ＭＳ 明朝" w:hAnsi="ＭＳ 明朝"/>
        </w:rPr>
      </w:pPr>
    </w:p>
    <w:p w14:paraId="7A2360BF" w14:textId="77777777" w:rsidR="007407A7" w:rsidRDefault="007407A7" w:rsidP="007407A7">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46A01947" w14:textId="13693224" w:rsidR="007407A7" w:rsidRPr="009E4EB6" w:rsidRDefault="00966D1D" w:rsidP="00DE333B">
      <w:pPr>
        <w:ind w:leftChars="100" w:left="210" w:firstLineChars="100" w:firstLine="210"/>
        <w:rPr>
          <w:rFonts w:ascii="ＭＳ 明朝" w:hAnsi="ＭＳ 明朝"/>
        </w:rPr>
      </w:pPr>
      <w:r w:rsidRPr="009E4EB6">
        <w:rPr>
          <w:rFonts w:ascii="ＭＳ 明朝" w:hAnsi="ＭＳ 明朝"/>
        </w:rPr>
        <w:t>10歳代</w:t>
      </w:r>
      <w:r w:rsidR="00DA07B1" w:rsidRPr="009E4EB6">
        <w:rPr>
          <w:rFonts w:ascii="ＭＳ 明朝" w:hAnsi="ＭＳ 明朝"/>
        </w:rPr>
        <w:t>を除くすべ</w:t>
      </w:r>
      <w:r w:rsidRPr="009E4EB6">
        <w:rPr>
          <w:rFonts w:ascii="ＭＳ 明朝" w:hAnsi="ＭＳ 明朝"/>
        </w:rPr>
        <w:t>ての年代で「年１往復(または片道１～３回)程度増やしたい</w:t>
      </w:r>
      <w:r w:rsidRPr="009E4EB6">
        <w:rPr>
          <w:rFonts w:ascii="ＭＳ 明朝" w:hAnsi="ＭＳ 明朝" w:hint="eastAsia"/>
        </w:rPr>
        <w:t>」が最も高く、10歳代では「</w:t>
      </w:r>
      <w:r w:rsidRPr="009E4EB6">
        <w:rPr>
          <w:rFonts w:ascii="ＭＳ 明朝" w:hAnsi="ＭＳ 明朝"/>
        </w:rPr>
        <w:t>増える予定はない</w:t>
      </w:r>
      <w:r w:rsidRPr="009E4EB6">
        <w:rPr>
          <w:rFonts w:ascii="ＭＳ 明朝" w:hAnsi="ＭＳ 明朝" w:hint="eastAsia"/>
        </w:rPr>
        <w:t>」</w:t>
      </w:r>
      <w:r w:rsidRPr="009E4EB6">
        <w:rPr>
          <w:rFonts w:ascii="ＭＳ 明朝" w:hAnsi="ＭＳ 明朝"/>
        </w:rPr>
        <w:t>が最も高くなっている。</w:t>
      </w:r>
    </w:p>
    <w:p w14:paraId="06F68F90" w14:textId="6870B947" w:rsidR="007407A7" w:rsidRDefault="007407A7" w:rsidP="007407A7">
      <w:pPr>
        <w:ind w:firstLineChars="100" w:firstLine="210"/>
        <w:rPr>
          <w:rFonts w:asciiTheme="majorEastAsia" w:eastAsiaTheme="majorEastAsia" w:hAnsiTheme="majorEastAsia"/>
        </w:rPr>
      </w:pPr>
    </w:p>
    <w:p w14:paraId="4780D732" w14:textId="77777777" w:rsidR="002F034D" w:rsidRDefault="002F034D" w:rsidP="007407A7">
      <w:pPr>
        <w:ind w:firstLineChars="100" w:firstLine="210"/>
        <w:rPr>
          <w:rFonts w:asciiTheme="majorEastAsia" w:eastAsiaTheme="majorEastAsia" w:hAnsiTheme="majorEastAsia"/>
        </w:rPr>
      </w:pPr>
    </w:p>
    <w:tbl>
      <w:tblPr>
        <w:tblpPr w:leftFromText="142" w:rightFromText="142" w:vertAnchor="text" w:horzAnchor="margin" w:tblpX="701" w:tblpY="16"/>
        <w:tblW w:w="90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064"/>
      </w:tblGrid>
      <w:tr w:rsidR="007407A7" w14:paraId="3F46528D" w14:textId="77777777" w:rsidTr="0054610C">
        <w:trPr>
          <w:trHeight w:hRule="exact" w:val="397"/>
        </w:trPr>
        <w:tc>
          <w:tcPr>
            <w:tcW w:w="9064" w:type="dxa"/>
            <w:shd w:val="clear" w:color="auto" w:fill="D9D9D9"/>
            <w:vAlign w:val="center"/>
          </w:tcPr>
          <w:p w14:paraId="3BEE47D4" w14:textId="77777777" w:rsidR="007407A7" w:rsidRDefault="007407A7" w:rsidP="0054610C">
            <w:pPr>
              <w:jc w:val="center"/>
              <w:rPr>
                <w:rFonts w:ascii="MS UI Gothic" w:eastAsia="MS UI Gothic" w:hAnsi="MS UI Gothic"/>
                <w:b/>
                <w:sz w:val="20"/>
              </w:rPr>
            </w:pPr>
            <w:r>
              <w:rPr>
                <w:rFonts w:ascii="MS UI Gothic" w:eastAsia="MS UI Gothic" w:hAnsi="MS UI Gothic" w:hint="eastAsia"/>
                <w:b/>
                <w:sz w:val="20"/>
              </w:rPr>
              <w:t>≪性別・年代別≫</w:t>
            </w:r>
          </w:p>
        </w:tc>
      </w:tr>
    </w:tbl>
    <w:p w14:paraId="07D9D074" w14:textId="77777777" w:rsidR="007407A7" w:rsidRDefault="007407A7" w:rsidP="007407A7">
      <w:pPr>
        <w:ind w:firstLineChars="100" w:firstLine="210"/>
        <w:rPr>
          <w:rFonts w:asciiTheme="majorEastAsia" w:eastAsiaTheme="majorEastAsia" w:hAnsiTheme="majorEastAsia"/>
        </w:rPr>
      </w:pPr>
    </w:p>
    <w:p w14:paraId="4A1EB4D4" w14:textId="29EDD5D8" w:rsidR="007407A7" w:rsidRDefault="004C2C12" w:rsidP="007407A7">
      <w:pPr>
        <w:ind w:firstLineChars="100" w:firstLine="210"/>
        <w:rPr>
          <w:rFonts w:asciiTheme="majorEastAsia" w:eastAsiaTheme="majorEastAsia" w:hAnsiTheme="majorEastAsia"/>
        </w:rPr>
      </w:pPr>
      <w:r w:rsidRPr="006E7BC7">
        <w:rPr>
          <w:noProof/>
        </w:rPr>
        <w:drawing>
          <wp:anchor distT="0" distB="0" distL="114300" distR="114300" simplePos="0" relativeHeight="252089344" behindDoc="0" locked="0" layoutInCell="1" allowOverlap="1" wp14:anchorId="59388786" wp14:editId="66E15EF0">
            <wp:simplePos x="0" y="0"/>
            <wp:positionH relativeFrom="column">
              <wp:posOffset>458470</wp:posOffset>
            </wp:positionH>
            <wp:positionV relativeFrom="paragraph">
              <wp:posOffset>198755</wp:posOffset>
            </wp:positionV>
            <wp:extent cx="5698490" cy="5770245"/>
            <wp:effectExtent l="0" t="0" r="0" b="0"/>
            <wp:wrapSquare wrapText="bothSides"/>
            <wp:docPr id="1079" name="図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698490" cy="5770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BF5D2" w14:textId="011BA54D" w:rsidR="007407A7" w:rsidRDefault="007407A7" w:rsidP="007407A7">
      <w:pPr>
        <w:spacing w:line="120" w:lineRule="exact"/>
        <w:rPr>
          <w:rFonts w:ascii="ＭＳ 明朝" w:hAnsi="ＭＳ 明朝"/>
        </w:rPr>
      </w:pPr>
      <w:r w:rsidRPr="007C1A2A">
        <w:rPr>
          <w:rFonts w:asciiTheme="majorEastAsia" w:eastAsiaTheme="majorEastAsia" w:hAnsiTheme="majorEastAsia"/>
          <w:noProof/>
        </w:rPr>
        <w:drawing>
          <wp:inline distT="0" distB="0" distL="0" distR="0" wp14:anchorId="73F11D04" wp14:editId="03F31625">
            <wp:extent cx="5106035" cy="5609590"/>
            <wp:effectExtent l="0" t="0" r="0" b="0"/>
            <wp:docPr id="1249" name="図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106035" cy="5609590"/>
                    </a:xfrm>
                    <a:prstGeom prst="rect">
                      <a:avLst/>
                    </a:prstGeom>
                    <a:noFill/>
                    <a:ln>
                      <a:noFill/>
                    </a:ln>
                  </pic:spPr>
                </pic:pic>
              </a:graphicData>
            </a:graphic>
          </wp:inline>
        </w:drawing>
      </w:r>
    </w:p>
    <w:p w14:paraId="40E233BC" w14:textId="2ECA8219" w:rsidR="007407A7" w:rsidRDefault="007407A7" w:rsidP="004C2C12">
      <w:pPr>
        <w:ind w:firstLineChars="100" w:firstLine="210"/>
        <w:jc w:val="center"/>
        <w:rPr>
          <w:rFonts w:ascii="ＭＳ ゴシック" w:eastAsia="ＭＳ ゴシック" w:hAnsi="ＭＳ ゴシック"/>
        </w:rPr>
      </w:pPr>
    </w:p>
    <w:p w14:paraId="40E780D9" w14:textId="77777777" w:rsidR="007407A7" w:rsidRDefault="007407A7" w:rsidP="007407A7">
      <w:pPr>
        <w:ind w:firstLineChars="100" w:firstLine="210"/>
        <w:rPr>
          <w:rFonts w:ascii="ＭＳ ゴシック" w:eastAsia="ＭＳ ゴシック" w:hAnsi="ＭＳ ゴシック"/>
        </w:rPr>
      </w:pPr>
    </w:p>
    <w:p w14:paraId="05FDA4C3" w14:textId="77777777" w:rsidR="007407A7" w:rsidRDefault="007407A7" w:rsidP="007407A7">
      <w:pPr>
        <w:ind w:firstLineChars="100" w:firstLine="210"/>
        <w:rPr>
          <w:rFonts w:ascii="ＭＳ ゴシック" w:eastAsia="ＭＳ ゴシック" w:hAnsi="ＭＳ ゴシック"/>
        </w:rPr>
      </w:pPr>
    </w:p>
    <w:p w14:paraId="6EA675C0" w14:textId="77777777" w:rsidR="007407A7" w:rsidRDefault="007407A7" w:rsidP="007407A7">
      <w:pPr>
        <w:ind w:firstLineChars="100" w:firstLine="210"/>
        <w:rPr>
          <w:rFonts w:ascii="ＭＳ ゴシック" w:eastAsia="ＭＳ ゴシック" w:hAnsi="ＭＳ ゴシック"/>
        </w:rPr>
      </w:pPr>
    </w:p>
    <w:p w14:paraId="03002756" w14:textId="77777777" w:rsidR="007407A7" w:rsidRDefault="007407A7" w:rsidP="007407A7">
      <w:pPr>
        <w:ind w:firstLineChars="100" w:firstLine="210"/>
        <w:rPr>
          <w:rFonts w:ascii="ＭＳ ゴシック" w:eastAsia="ＭＳ ゴシック" w:hAnsi="ＭＳ ゴシック"/>
        </w:rPr>
      </w:pPr>
    </w:p>
    <w:p w14:paraId="611891E5" w14:textId="65096127" w:rsidR="001D67AB" w:rsidRDefault="001D67AB" w:rsidP="004C2C12">
      <w:pPr>
        <w:rPr>
          <w:rFonts w:ascii="ＭＳ ゴシック" w:eastAsia="ＭＳ ゴシック" w:hAnsi="ＭＳ ゴシック"/>
        </w:rPr>
      </w:pPr>
    </w:p>
    <w:p w14:paraId="52EDA405" w14:textId="77777777" w:rsidR="00A44D7B" w:rsidRDefault="00A44D7B" w:rsidP="00A44D7B">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1D67AB" w14:paraId="15BC0C14" w14:textId="77777777" w:rsidTr="0054610C">
        <w:trPr>
          <w:trHeight w:hRule="exact" w:val="796"/>
          <w:jc w:val="center"/>
        </w:trPr>
        <w:tc>
          <w:tcPr>
            <w:tcW w:w="8991" w:type="dxa"/>
            <w:shd w:val="clear" w:color="auto" w:fill="auto"/>
          </w:tcPr>
          <w:p w14:paraId="1F38B2FA" w14:textId="77777777" w:rsidR="001D67AB" w:rsidRPr="001D67AB" w:rsidRDefault="001D67AB" w:rsidP="001D67AB">
            <w:pPr>
              <w:spacing w:beforeLines="20" w:before="72" w:line="0" w:lineRule="atLeast"/>
              <w:ind w:rightChars="50" w:right="105"/>
              <w:rPr>
                <w:rFonts w:ascii="MS UI Gothic" w:eastAsia="MS UI Gothic" w:hAnsi="MS UI Gothic"/>
                <w:sz w:val="20"/>
              </w:rPr>
            </w:pPr>
            <w:r w:rsidRPr="001D67AB">
              <w:rPr>
                <w:rFonts w:ascii="MS UI Gothic" w:eastAsia="MS UI Gothic" w:hAnsi="MS UI Gothic" w:hint="eastAsia"/>
                <w:sz w:val="20"/>
              </w:rPr>
              <w:t>副問２ （問 51 で「２」を選んだ方のみお答えください。）</w:t>
            </w:r>
          </w:p>
          <w:p w14:paraId="0E5609A1" w14:textId="6BF79159" w:rsidR="001D67AB" w:rsidRDefault="001D67AB" w:rsidP="001D67AB">
            <w:pPr>
              <w:spacing w:beforeLines="20" w:before="72" w:line="0" w:lineRule="atLeast"/>
              <w:ind w:rightChars="50" w:right="105" w:firstLineChars="300" w:firstLine="600"/>
              <w:rPr>
                <w:rFonts w:ascii="MS UI Gothic" w:eastAsia="MS UI Gothic" w:hAnsi="MS UI Gothic"/>
                <w:sz w:val="20"/>
              </w:rPr>
            </w:pPr>
            <w:r w:rsidRPr="001D67AB">
              <w:rPr>
                <w:rFonts w:ascii="MS UI Gothic" w:eastAsia="MS UI Gothic" w:hAnsi="MS UI Gothic" w:hint="eastAsia"/>
                <w:sz w:val="20"/>
              </w:rPr>
              <w:t>高知-関西線（LCC）が就航した場合、どの程度利用したいですか。（１つだけ○印）</w:t>
            </w:r>
          </w:p>
        </w:tc>
      </w:tr>
    </w:tbl>
    <w:p w14:paraId="6A2823A5" w14:textId="77777777" w:rsidR="001D67AB" w:rsidRDefault="001D67AB" w:rsidP="001D67AB">
      <w:pPr>
        <w:spacing w:line="120" w:lineRule="exact"/>
        <w:rPr>
          <w:rFonts w:ascii="ＭＳ 明朝" w:hAnsi="ＭＳ 明朝"/>
        </w:rPr>
      </w:pPr>
    </w:p>
    <w:p w14:paraId="20EC5C9E" w14:textId="77777777" w:rsidR="001D67AB" w:rsidRDefault="001D67AB" w:rsidP="001D67AB">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6A9CD8D" w14:textId="104F5FBD" w:rsidR="001D67AB" w:rsidRDefault="00AF42EF" w:rsidP="001D67AB">
      <w:pPr>
        <w:ind w:leftChars="100" w:left="210" w:firstLineChars="100" w:firstLine="210"/>
        <w:rPr>
          <w:rFonts w:ascii="ＭＳ ゴシック" w:eastAsia="ＭＳ ゴシック" w:hAnsi="ＭＳ ゴシック"/>
          <w:u w:val="single"/>
        </w:rPr>
      </w:pPr>
      <w:r w:rsidRPr="00DE251D">
        <w:rPr>
          <w:rFonts w:ascii="ＭＳ ゴシック" w:eastAsia="ＭＳ ゴシック" w:hAnsi="ＭＳ ゴシック"/>
        </w:rPr>
        <w:t xml:space="preserve">　</w:t>
      </w:r>
      <w:r>
        <w:rPr>
          <w:rFonts w:ascii="ＭＳ ゴシック" w:eastAsia="ＭＳ ゴシック" w:hAnsi="ＭＳ ゴシック"/>
          <w:u w:val="single"/>
        </w:rPr>
        <w:t>「年１往復(または</w:t>
      </w:r>
      <w:r w:rsidR="00DE251D">
        <w:rPr>
          <w:rFonts w:ascii="ＭＳ ゴシック" w:eastAsia="ＭＳ ゴシック" w:hAnsi="ＭＳ ゴシック"/>
          <w:u w:val="single"/>
        </w:rPr>
        <w:t>片道１～３回</w:t>
      </w:r>
      <w:r>
        <w:rPr>
          <w:rFonts w:ascii="ＭＳ ゴシック" w:eastAsia="ＭＳ ゴシック" w:hAnsi="ＭＳ ゴシック"/>
          <w:u w:val="single"/>
        </w:rPr>
        <w:t>)</w:t>
      </w:r>
      <w:r w:rsidR="00DE251D">
        <w:rPr>
          <w:rFonts w:ascii="ＭＳ ゴシック" w:eastAsia="ＭＳ ゴシック" w:hAnsi="ＭＳ ゴシック"/>
          <w:u w:val="single"/>
        </w:rPr>
        <w:t>程度利用したい</w:t>
      </w:r>
      <w:r>
        <w:rPr>
          <w:rFonts w:ascii="ＭＳ ゴシック" w:eastAsia="ＭＳ ゴシック" w:hAnsi="ＭＳ ゴシック"/>
          <w:u w:val="single"/>
        </w:rPr>
        <w:t>」</w:t>
      </w:r>
      <w:r w:rsidR="00DE251D">
        <w:rPr>
          <w:rFonts w:ascii="ＭＳ ゴシック" w:eastAsia="ＭＳ ゴシック" w:hAnsi="ＭＳ ゴシック"/>
          <w:u w:val="single"/>
        </w:rPr>
        <w:t>が40.5％と１位になっている。</w:t>
      </w:r>
    </w:p>
    <w:p w14:paraId="50189A85" w14:textId="0E740724" w:rsidR="00DE251D" w:rsidRPr="009E4EB6" w:rsidRDefault="00DE251D" w:rsidP="000E0F53">
      <w:pPr>
        <w:ind w:leftChars="180" w:left="378" w:firstLineChars="120" w:firstLine="252"/>
        <w:rPr>
          <w:rFonts w:ascii="ＭＳ 明朝" w:hAnsi="ＭＳ 明朝"/>
        </w:rPr>
      </w:pPr>
      <w:r w:rsidRPr="009E4EB6">
        <w:rPr>
          <w:rFonts w:ascii="ＭＳ 明朝" w:hAnsi="ＭＳ 明朝"/>
        </w:rPr>
        <w:t>次いで、「年２～３往復(または片道４～７回)程度利用したい」が27.9％、「増える予定はない」が17.2％と続いている。</w:t>
      </w:r>
    </w:p>
    <w:p w14:paraId="5B3F5DE2" w14:textId="77777777" w:rsidR="001D67AB" w:rsidRDefault="001D67AB" w:rsidP="001D67AB">
      <w:pPr>
        <w:ind w:leftChars="100" w:left="210" w:firstLineChars="100" w:firstLine="210"/>
        <w:rPr>
          <w:rFonts w:ascii="ＭＳ ゴシック" w:eastAsia="ＭＳ ゴシック" w:hAnsi="ＭＳ ゴシック"/>
          <w:u w:val="single"/>
        </w:rPr>
      </w:pPr>
    </w:p>
    <w:p w14:paraId="290181C4" w14:textId="77777777" w:rsidR="001D67AB" w:rsidRDefault="001D67AB" w:rsidP="001D67AB">
      <w:pPr>
        <w:ind w:leftChars="100" w:left="210" w:firstLineChars="100" w:firstLine="210"/>
        <w:rPr>
          <w:rFonts w:ascii="ＭＳ 明朝" w:hAnsi="ＭＳ 明朝"/>
        </w:rPr>
      </w:pPr>
    </w:p>
    <w:p w14:paraId="39DC0DCD" w14:textId="77777777" w:rsidR="001D67AB" w:rsidRDefault="001D67AB" w:rsidP="001D67A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67AB" w14:paraId="06DB7A8B" w14:textId="77777777" w:rsidTr="0054610C">
        <w:trPr>
          <w:trHeight w:hRule="exact" w:val="397"/>
          <w:jc w:val="center"/>
        </w:trPr>
        <w:tc>
          <w:tcPr>
            <w:tcW w:w="9274" w:type="dxa"/>
            <w:shd w:val="clear" w:color="auto" w:fill="D9D9D9"/>
            <w:vAlign w:val="center"/>
          </w:tcPr>
          <w:p w14:paraId="4A0A43E5" w14:textId="77777777" w:rsidR="001D67AB" w:rsidRDefault="001D67AB" w:rsidP="0054610C">
            <w:pPr>
              <w:jc w:val="center"/>
              <w:rPr>
                <w:rFonts w:ascii="MS UI Gothic" w:eastAsia="MS UI Gothic" w:hAnsi="MS UI Gothic"/>
                <w:b/>
                <w:sz w:val="20"/>
              </w:rPr>
            </w:pPr>
            <w:r>
              <w:rPr>
                <w:rFonts w:ascii="MS UI Gothic" w:eastAsia="MS UI Gothic" w:hAnsi="MS UI Gothic" w:hint="eastAsia"/>
                <w:b/>
                <w:sz w:val="20"/>
              </w:rPr>
              <w:t>≪総合≫</w:t>
            </w:r>
          </w:p>
        </w:tc>
      </w:tr>
    </w:tbl>
    <w:p w14:paraId="2CF8CB83" w14:textId="67EDB54D" w:rsidR="001D67AB" w:rsidRDefault="00D45103" w:rsidP="001D67AB">
      <w:pPr>
        <w:jc w:val="center"/>
      </w:pPr>
      <w:r>
        <w:rPr>
          <w:noProof/>
        </w:rPr>
        <w:drawing>
          <wp:anchor distT="0" distB="0" distL="114300" distR="114300" simplePos="0" relativeHeight="251956224" behindDoc="0" locked="0" layoutInCell="1" allowOverlap="1" wp14:anchorId="25512B68" wp14:editId="667769C2">
            <wp:simplePos x="0" y="0"/>
            <wp:positionH relativeFrom="column">
              <wp:posOffset>503555</wp:posOffset>
            </wp:positionH>
            <wp:positionV relativeFrom="paragraph">
              <wp:posOffset>136990</wp:posOffset>
            </wp:positionV>
            <wp:extent cx="4549155" cy="3671248"/>
            <wp:effectExtent l="0" t="0" r="3810" b="5715"/>
            <wp:wrapSquare wrapText="bothSides"/>
            <wp:docPr id="1362" name="図 5">
              <a:extLst xmlns:a="http://schemas.openxmlformats.org/drawingml/2006/main">
                <a:ext uri="{FF2B5EF4-FFF2-40B4-BE49-F238E27FC236}">
                  <a16:creationId xmlns:a16="http://schemas.microsoft.com/office/drawing/2014/main" id="{C8A9813E-0E7B-7946-0650-0FEFE01B1F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C8A9813E-0E7B-7946-0650-0FEFE01B1FFE}"/>
                        </a:ext>
                      </a:extLst>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549155" cy="3671248"/>
                    </a:xfrm>
                    <a:prstGeom prst="rect">
                      <a:avLst/>
                    </a:prstGeom>
                    <a:noFill/>
                  </pic:spPr>
                </pic:pic>
              </a:graphicData>
            </a:graphic>
          </wp:anchor>
        </w:drawing>
      </w:r>
    </w:p>
    <w:p w14:paraId="5FA43016" w14:textId="17549112" w:rsidR="001D67AB" w:rsidRDefault="001D67AB" w:rsidP="001D67AB">
      <w:pPr>
        <w:jc w:val="center"/>
      </w:pPr>
    </w:p>
    <w:p w14:paraId="38D5B17B" w14:textId="1A1C35AF" w:rsidR="001D67AB" w:rsidRDefault="001D67AB" w:rsidP="001D67AB">
      <w:pPr>
        <w:spacing w:line="120" w:lineRule="exact"/>
        <w:jc w:val="center"/>
      </w:pPr>
    </w:p>
    <w:p w14:paraId="79068E54" w14:textId="15953DB0" w:rsidR="001D67AB" w:rsidRDefault="001D67AB" w:rsidP="001D67AB">
      <w:pPr>
        <w:spacing w:line="120" w:lineRule="exact"/>
      </w:pPr>
      <w:r>
        <w:br w:type="page"/>
      </w:r>
    </w:p>
    <w:p w14:paraId="0B8F13C5" w14:textId="77777777" w:rsidR="001D67AB" w:rsidRDefault="001D67AB" w:rsidP="001D67AB">
      <w:pPr>
        <w:spacing w:line="120" w:lineRule="exact"/>
        <w:rPr>
          <w:rFonts w:ascii="ＭＳ 明朝" w:hAnsi="ＭＳ 明朝"/>
        </w:rPr>
      </w:pPr>
    </w:p>
    <w:p w14:paraId="0AF62BBC" w14:textId="77777777" w:rsidR="001D67AB" w:rsidRDefault="001D67AB" w:rsidP="001D67AB">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0F8837F" w14:textId="4B8DEA35" w:rsidR="001D67AB" w:rsidRPr="009E4EB6" w:rsidRDefault="00DE619C" w:rsidP="001D67AB">
      <w:pPr>
        <w:ind w:leftChars="100" w:left="210" w:firstLineChars="100" w:firstLine="210"/>
        <w:rPr>
          <w:rFonts w:ascii="ＭＳ 明朝" w:hAnsi="ＭＳ 明朝"/>
        </w:rPr>
      </w:pPr>
      <w:r w:rsidRPr="009E4EB6">
        <w:rPr>
          <w:rFonts w:ascii="ＭＳ 明朝" w:hAnsi="ＭＳ 明朝"/>
        </w:rPr>
        <w:t>男女ともに「年１往復(または片道１～３回)程度利用したい」が最も高くなっている。</w:t>
      </w:r>
    </w:p>
    <w:p w14:paraId="45965372" w14:textId="77777777" w:rsidR="001D67AB" w:rsidRPr="00DE619C" w:rsidRDefault="001D67AB" w:rsidP="00DE619C">
      <w:pPr>
        <w:rPr>
          <w:rFonts w:ascii="ＭＳ 明朝" w:hAnsi="ＭＳ 明朝"/>
        </w:rPr>
      </w:pPr>
    </w:p>
    <w:p w14:paraId="330C223E" w14:textId="77777777" w:rsidR="001D67AB" w:rsidRDefault="001D67AB" w:rsidP="001D67AB">
      <w:pPr>
        <w:ind w:firstLineChars="100" w:firstLine="210"/>
        <w:rPr>
          <w:rFonts w:asciiTheme="majorEastAsia" w:eastAsiaTheme="majorEastAsia" w:hAnsiTheme="majorEastAsia"/>
        </w:rPr>
      </w:pPr>
      <w:r w:rsidRPr="007B3F69">
        <w:rPr>
          <w:rFonts w:asciiTheme="majorEastAsia" w:eastAsiaTheme="majorEastAsia" w:hAnsiTheme="majorEastAsia" w:hint="eastAsia"/>
        </w:rPr>
        <w:t>【年代別】</w:t>
      </w:r>
    </w:p>
    <w:p w14:paraId="738A7897" w14:textId="4ED29B4F" w:rsidR="001D67AB" w:rsidRPr="009E4EB6" w:rsidRDefault="00DE619C" w:rsidP="009B08B2">
      <w:pPr>
        <w:ind w:leftChars="100" w:left="210" w:firstLineChars="100" w:firstLine="210"/>
        <w:rPr>
          <w:rFonts w:ascii="ＭＳ 明朝" w:hAnsi="ＭＳ 明朝"/>
        </w:rPr>
      </w:pPr>
      <w:r w:rsidRPr="009E4EB6">
        <w:rPr>
          <w:rFonts w:ascii="ＭＳ 明朝" w:hAnsi="ＭＳ 明朝"/>
        </w:rPr>
        <w:t>30歳代、</w:t>
      </w:r>
      <w:r w:rsidR="00B23CAB" w:rsidRPr="009E4EB6">
        <w:rPr>
          <w:rFonts w:ascii="ＭＳ 明朝" w:hAnsi="ＭＳ 明朝"/>
        </w:rPr>
        <w:t>50</w:t>
      </w:r>
      <w:r w:rsidR="005E0530" w:rsidRPr="009E4EB6">
        <w:rPr>
          <w:rFonts w:ascii="ＭＳ 明朝" w:hAnsi="ＭＳ 明朝"/>
        </w:rPr>
        <w:t>歳代を除くすべ</w:t>
      </w:r>
      <w:r w:rsidR="00B23CAB" w:rsidRPr="009E4EB6">
        <w:rPr>
          <w:rFonts w:ascii="ＭＳ 明朝" w:hAnsi="ＭＳ 明朝"/>
        </w:rPr>
        <w:t>ての年代で「年１往復(または片道１～３回)程度利用したい」が最も高く</w:t>
      </w:r>
      <w:r w:rsidR="00D84F62">
        <w:rPr>
          <w:rFonts w:ascii="ＭＳ 明朝" w:hAnsi="ＭＳ 明朝" w:hint="eastAsia"/>
        </w:rPr>
        <w:t>、</w:t>
      </w:r>
      <w:r w:rsidR="009B08B2" w:rsidRPr="009E4EB6">
        <w:rPr>
          <w:rFonts w:ascii="ＭＳ 明朝" w:hAnsi="ＭＳ 明朝" w:hint="eastAsia"/>
        </w:rPr>
        <w:t xml:space="preserve">　　　　　　　　</w:t>
      </w:r>
      <w:r w:rsidR="00B23CAB" w:rsidRPr="009E4EB6">
        <w:rPr>
          <w:rFonts w:ascii="ＭＳ 明朝" w:hAnsi="ＭＳ 明朝"/>
        </w:rPr>
        <w:t>30歳代、50歳代では「年２～３往復(または片道４～７回)程度利用したい」が最も高くなっている。</w:t>
      </w:r>
    </w:p>
    <w:p w14:paraId="2241316B" w14:textId="77777777" w:rsidR="001D67AB" w:rsidRPr="00B23CAB" w:rsidRDefault="001D67AB" w:rsidP="001D67AB">
      <w:pPr>
        <w:ind w:firstLineChars="100" w:firstLine="210"/>
        <w:rPr>
          <w:rFonts w:asciiTheme="majorEastAsia" w:eastAsiaTheme="majorEastAsia" w:hAnsiTheme="majorEastAsia"/>
        </w:rPr>
      </w:pPr>
    </w:p>
    <w:p w14:paraId="3A119363" w14:textId="68F41A4F" w:rsidR="001D67AB" w:rsidRDefault="001D67AB" w:rsidP="001D67AB">
      <w:pPr>
        <w:ind w:firstLineChars="100" w:firstLine="210"/>
        <w:rPr>
          <w:rFonts w:asciiTheme="majorEastAsia" w:eastAsiaTheme="majorEastAsia" w:hAnsiTheme="majorEastAsia"/>
        </w:rPr>
      </w:pPr>
    </w:p>
    <w:tbl>
      <w:tblPr>
        <w:tblpPr w:leftFromText="142" w:rightFromText="142" w:vertAnchor="text" w:horzAnchor="margin" w:tblpX="409" w:tblpY="16"/>
        <w:tblW w:w="935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356"/>
      </w:tblGrid>
      <w:tr w:rsidR="001D67AB" w14:paraId="4F42861A" w14:textId="77777777" w:rsidTr="0081198B">
        <w:trPr>
          <w:trHeight w:hRule="exact" w:val="397"/>
        </w:trPr>
        <w:tc>
          <w:tcPr>
            <w:tcW w:w="9356" w:type="dxa"/>
            <w:shd w:val="clear" w:color="auto" w:fill="D9D9D9"/>
            <w:vAlign w:val="center"/>
          </w:tcPr>
          <w:p w14:paraId="4F501BAC" w14:textId="77777777" w:rsidR="001D67AB" w:rsidRDefault="001D67AB" w:rsidP="0081198B">
            <w:pPr>
              <w:jc w:val="center"/>
              <w:rPr>
                <w:rFonts w:ascii="MS UI Gothic" w:eastAsia="MS UI Gothic" w:hAnsi="MS UI Gothic"/>
                <w:b/>
                <w:sz w:val="20"/>
              </w:rPr>
            </w:pPr>
            <w:r>
              <w:rPr>
                <w:rFonts w:ascii="MS UI Gothic" w:eastAsia="MS UI Gothic" w:hAnsi="MS UI Gothic" w:hint="eastAsia"/>
                <w:b/>
                <w:sz w:val="20"/>
              </w:rPr>
              <w:t>≪性別・年代別≫</w:t>
            </w:r>
          </w:p>
        </w:tc>
      </w:tr>
    </w:tbl>
    <w:p w14:paraId="461F6D82" w14:textId="77A22E99" w:rsidR="001D67AB" w:rsidRDefault="0081198B" w:rsidP="001D67AB">
      <w:pPr>
        <w:ind w:firstLineChars="100" w:firstLine="210"/>
        <w:rPr>
          <w:rFonts w:asciiTheme="majorEastAsia" w:eastAsiaTheme="majorEastAsia" w:hAnsiTheme="majorEastAsia"/>
        </w:rPr>
      </w:pPr>
      <w:r w:rsidRPr="00B04B1B">
        <w:rPr>
          <w:rFonts w:asciiTheme="majorEastAsia" w:eastAsiaTheme="majorEastAsia" w:hAnsiTheme="majorEastAsia"/>
          <w:noProof/>
        </w:rPr>
        <w:drawing>
          <wp:anchor distT="0" distB="0" distL="114300" distR="114300" simplePos="0" relativeHeight="251979776" behindDoc="0" locked="0" layoutInCell="1" allowOverlap="1" wp14:anchorId="6E9DF4CE" wp14:editId="643E2BB6">
            <wp:simplePos x="0" y="0"/>
            <wp:positionH relativeFrom="column">
              <wp:posOffset>269240</wp:posOffset>
            </wp:positionH>
            <wp:positionV relativeFrom="paragraph">
              <wp:posOffset>349250</wp:posOffset>
            </wp:positionV>
            <wp:extent cx="5835650" cy="5454015"/>
            <wp:effectExtent l="0" t="0" r="0" b="0"/>
            <wp:wrapSquare wrapText="bothSides"/>
            <wp:docPr id="1375" name="図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835650" cy="5454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B8FACE" w14:textId="414B3087" w:rsidR="001D67AB" w:rsidRDefault="001D67AB" w:rsidP="001D67AB">
      <w:pPr>
        <w:ind w:firstLineChars="100" w:firstLine="210"/>
        <w:rPr>
          <w:rFonts w:asciiTheme="majorEastAsia" w:eastAsiaTheme="majorEastAsia" w:hAnsiTheme="majorEastAsia"/>
        </w:rPr>
      </w:pPr>
    </w:p>
    <w:p w14:paraId="597A7DDC" w14:textId="5C0D5738" w:rsidR="001D67AB" w:rsidRDefault="001D67AB" w:rsidP="001D67AB">
      <w:pPr>
        <w:spacing w:line="120" w:lineRule="exact"/>
        <w:rPr>
          <w:rFonts w:ascii="ＭＳ 明朝" w:hAnsi="ＭＳ 明朝"/>
        </w:rPr>
      </w:pPr>
      <w:r w:rsidRPr="007C1A2A">
        <w:rPr>
          <w:rFonts w:asciiTheme="majorEastAsia" w:eastAsiaTheme="majorEastAsia" w:hAnsiTheme="majorEastAsia"/>
          <w:noProof/>
        </w:rPr>
        <w:drawing>
          <wp:inline distT="0" distB="0" distL="0" distR="0" wp14:anchorId="24DD9401" wp14:editId="63839DD6">
            <wp:extent cx="5106035" cy="5609590"/>
            <wp:effectExtent l="0" t="0" r="0" b="0"/>
            <wp:docPr id="1266" name="図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106035" cy="5609590"/>
                    </a:xfrm>
                    <a:prstGeom prst="rect">
                      <a:avLst/>
                    </a:prstGeom>
                    <a:noFill/>
                    <a:ln>
                      <a:noFill/>
                    </a:ln>
                  </pic:spPr>
                </pic:pic>
              </a:graphicData>
            </a:graphic>
          </wp:inline>
        </w:drawing>
      </w:r>
    </w:p>
    <w:p w14:paraId="4B3B56A2" w14:textId="2E40EDF6" w:rsidR="001D67AB" w:rsidRDefault="001D67AB" w:rsidP="001D67AB">
      <w:pPr>
        <w:ind w:firstLineChars="100" w:firstLine="210"/>
        <w:rPr>
          <w:rFonts w:ascii="ＭＳ ゴシック" w:eastAsia="ＭＳ ゴシック" w:hAnsi="ＭＳ ゴシック"/>
        </w:rPr>
      </w:pPr>
    </w:p>
    <w:p w14:paraId="0686864F" w14:textId="77777777" w:rsidR="001D67AB" w:rsidRDefault="001D67AB" w:rsidP="0081198B">
      <w:pPr>
        <w:rPr>
          <w:rFonts w:ascii="ＭＳ ゴシック" w:eastAsia="ＭＳ ゴシック" w:hAnsi="ＭＳ ゴシック"/>
        </w:rPr>
      </w:pPr>
    </w:p>
    <w:p w14:paraId="71DB44D6" w14:textId="77777777" w:rsidR="001D67AB" w:rsidRDefault="001D67AB" w:rsidP="001D67AB">
      <w:pPr>
        <w:ind w:firstLineChars="100" w:firstLine="210"/>
        <w:rPr>
          <w:rFonts w:ascii="ＭＳ ゴシック" w:eastAsia="ＭＳ ゴシック" w:hAnsi="ＭＳ ゴシック"/>
        </w:rPr>
      </w:pPr>
    </w:p>
    <w:p w14:paraId="03ECB22B" w14:textId="77777777" w:rsidR="001D67AB" w:rsidRDefault="001D67AB" w:rsidP="001D67AB">
      <w:pPr>
        <w:ind w:firstLineChars="100" w:firstLine="210"/>
        <w:rPr>
          <w:rFonts w:ascii="ＭＳ ゴシック" w:eastAsia="ＭＳ ゴシック" w:hAnsi="ＭＳ ゴシック"/>
        </w:rPr>
      </w:pPr>
    </w:p>
    <w:p w14:paraId="2A7BC8CE" w14:textId="77777777" w:rsidR="001D67AB" w:rsidRDefault="001D67AB" w:rsidP="001D67AB">
      <w:pPr>
        <w:ind w:firstLineChars="100" w:firstLine="210"/>
        <w:rPr>
          <w:rFonts w:ascii="ＭＳ ゴシック" w:eastAsia="ＭＳ ゴシック" w:hAnsi="ＭＳ ゴシック"/>
        </w:rPr>
      </w:pPr>
    </w:p>
    <w:p w14:paraId="02362AB0" w14:textId="77777777" w:rsidR="007407A7" w:rsidRDefault="007407A7" w:rsidP="007407A7">
      <w:pPr>
        <w:ind w:firstLineChars="100" w:firstLine="210"/>
        <w:rPr>
          <w:rFonts w:ascii="ＭＳ ゴシック" w:eastAsia="ＭＳ ゴシック" w:hAnsi="ＭＳ ゴシック"/>
        </w:rPr>
      </w:pPr>
    </w:p>
    <w:p w14:paraId="6F17DDB7" w14:textId="2138A563" w:rsidR="009F29E4" w:rsidRDefault="009F29E4" w:rsidP="00A44D7B">
      <w:pPr>
        <w:spacing w:line="120" w:lineRule="exact"/>
        <w:ind w:firstLineChars="100" w:firstLine="210"/>
        <w:rPr>
          <w:rFonts w:ascii="ＭＳ ゴシック" w:eastAsia="ＭＳ ゴシック" w:hAnsi="ＭＳ ゴシック"/>
        </w:rPr>
      </w:pPr>
    </w:p>
    <w:p w14:paraId="152D8635" w14:textId="0DB0232A" w:rsidR="00A44D7B" w:rsidRDefault="00A44D7B" w:rsidP="00A44D7B">
      <w:pPr>
        <w:spacing w:line="120" w:lineRule="exact"/>
        <w:ind w:firstLineChars="100" w:firstLine="210"/>
        <w:rPr>
          <w:rFonts w:ascii="ＭＳ ゴシック" w:eastAsia="ＭＳ ゴシック" w:hAnsi="ＭＳ ゴシック"/>
        </w:rPr>
      </w:pPr>
    </w:p>
    <w:p w14:paraId="3941ACB5" w14:textId="278B5E8E" w:rsidR="007D553E" w:rsidRDefault="007D553E" w:rsidP="00A44D7B">
      <w:pPr>
        <w:spacing w:line="120" w:lineRule="exact"/>
        <w:ind w:firstLineChars="100" w:firstLine="210"/>
        <w:rPr>
          <w:rFonts w:ascii="ＭＳ ゴシック" w:eastAsia="ＭＳ ゴシック" w:hAnsi="ＭＳ ゴシック"/>
        </w:rPr>
      </w:pPr>
    </w:p>
    <w:p w14:paraId="28B7319F" w14:textId="16F777E8" w:rsidR="007D553E" w:rsidRDefault="007D553E" w:rsidP="00A44D7B">
      <w:pPr>
        <w:spacing w:line="120" w:lineRule="exact"/>
        <w:ind w:firstLineChars="100" w:firstLine="210"/>
        <w:rPr>
          <w:rFonts w:ascii="ＭＳ ゴシック" w:eastAsia="ＭＳ ゴシック" w:hAnsi="ＭＳ ゴシック"/>
        </w:rPr>
      </w:pPr>
    </w:p>
    <w:p w14:paraId="2EBFBC46" w14:textId="4B6D9770" w:rsidR="007D553E" w:rsidRDefault="007D553E" w:rsidP="00A44D7B">
      <w:pPr>
        <w:spacing w:line="120" w:lineRule="exact"/>
        <w:ind w:firstLineChars="100" w:firstLine="210"/>
        <w:rPr>
          <w:rFonts w:ascii="ＭＳ ゴシック" w:eastAsia="ＭＳ ゴシック" w:hAnsi="ＭＳ ゴシック"/>
        </w:rPr>
      </w:pPr>
    </w:p>
    <w:p w14:paraId="46578060" w14:textId="25E4B0CD" w:rsidR="00011068" w:rsidRDefault="00011068" w:rsidP="00A44D7B">
      <w:pPr>
        <w:spacing w:line="120" w:lineRule="exact"/>
        <w:ind w:firstLineChars="100" w:firstLine="210"/>
        <w:rPr>
          <w:rFonts w:ascii="ＭＳ ゴシック" w:eastAsia="ＭＳ ゴシック" w:hAnsi="ＭＳ ゴシック"/>
        </w:rPr>
      </w:pPr>
    </w:p>
    <w:p w14:paraId="515F7EB7" w14:textId="77777777" w:rsidR="00011068" w:rsidRDefault="00011068" w:rsidP="00A44D7B">
      <w:pPr>
        <w:spacing w:line="120" w:lineRule="exact"/>
        <w:ind w:firstLineChars="100" w:firstLine="210"/>
        <w:rPr>
          <w:rFonts w:ascii="ＭＳ ゴシック" w:eastAsia="ＭＳ ゴシック" w:hAnsi="ＭＳ ゴシック"/>
        </w:rPr>
      </w:pPr>
    </w:p>
    <w:p w14:paraId="6EFDA94E" w14:textId="14551325" w:rsidR="007D553E" w:rsidRDefault="007D553E" w:rsidP="00A44D7B">
      <w:pPr>
        <w:spacing w:line="120" w:lineRule="exact"/>
        <w:ind w:firstLineChars="100" w:firstLine="210"/>
        <w:rPr>
          <w:rFonts w:ascii="ＭＳ ゴシック" w:eastAsia="ＭＳ ゴシック" w:hAnsi="ＭＳ ゴシック"/>
        </w:rPr>
      </w:pPr>
    </w:p>
    <w:p w14:paraId="1ECC2505" w14:textId="77777777" w:rsidR="007D553E" w:rsidRDefault="007D553E" w:rsidP="00A44D7B">
      <w:pPr>
        <w:spacing w:line="120" w:lineRule="exact"/>
        <w:ind w:firstLineChars="100" w:firstLine="210"/>
        <w:rPr>
          <w:rFonts w:ascii="ＭＳ ゴシック" w:eastAsia="ＭＳ ゴシック" w:hAnsi="ＭＳ ゴシック"/>
        </w:rPr>
      </w:pPr>
    </w:p>
    <w:tbl>
      <w:tblPr>
        <w:tblW w:w="8991"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8991"/>
      </w:tblGrid>
      <w:tr w:rsidR="001D67AB" w14:paraId="6BEE7FAC" w14:textId="77777777" w:rsidTr="0054610C">
        <w:trPr>
          <w:trHeight w:hRule="exact" w:val="782"/>
          <w:jc w:val="center"/>
        </w:trPr>
        <w:tc>
          <w:tcPr>
            <w:tcW w:w="8991" w:type="dxa"/>
            <w:shd w:val="clear" w:color="auto" w:fill="auto"/>
          </w:tcPr>
          <w:p w14:paraId="2F19479A" w14:textId="77777777" w:rsidR="009B468B" w:rsidRPr="009B468B" w:rsidRDefault="009B468B" w:rsidP="009B468B">
            <w:pPr>
              <w:spacing w:beforeLines="20" w:before="72" w:line="0" w:lineRule="atLeast"/>
              <w:ind w:leftChars="50" w:left="605" w:rightChars="50" w:right="105" w:hangingChars="250" w:hanging="500"/>
              <w:rPr>
                <w:rFonts w:ascii="MS UI Gothic" w:eastAsia="MS UI Gothic" w:hAnsi="MS UI Gothic"/>
                <w:sz w:val="20"/>
              </w:rPr>
            </w:pPr>
            <w:r w:rsidRPr="009B468B">
              <w:rPr>
                <w:rFonts w:ascii="MS UI Gothic" w:eastAsia="MS UI Gothic" w:hAnsi="MS UI Gothic" w:hint="eastAsia"/>
                <w:sz w:val="20"/>
              </w:rPr>
              <w:t>副問３ （問 51で「１」もしくは「２」、または両方を選んだ方のみお答えください。）</w:t>
            </w:r>
          </w:p>
          <w:p w14:paraId="43AD56FA" w14:textId="77DC9C62" w:rsidR="001D67AB" w:rsidRDefault="009B468B" w:rsidP="00EA50F3">
            <w:pPr>
              <w:spacing w:beforeLines="20" w:before="72" w:line="0" w:lineRule="atLeast"/>
              <w:ind w:leftChars="21" w:left="544" w:rightChars="50" w:right="105" w:hangingChars="250" w:hanging="500"/>
              <w:rPr>
                <w:rFonts w:ascii="MS UI Gothic" w:eastAsia="MS UI Gothic" w:hAnsi="MS UI Gothic"/>
                <w:sz w:val="20"/>
              </w:rPr>
            </w:pPr>
            <w:r w:rsidRPr="009B468B">
              <w:rPr>
                <w:rFonts w:ascii="MS UI Gothic" w:eastAsia="MS UI Gothic" w:hAnsi="MS UI Gothic" w:hint="eastAsia"/>
                <w:sz w:val="20"/>
              </w:rPr>
              <w:t xml:space="preserve">　　　　　どのような機会に LCC を利用したいですか。（当てはまるものすべてに○印）</w:t>
            </w:r>
          </w:p>
        </w:tc>
      </w:tr>
    </w:tbl>
    <w:p w14:paraId="37A4D4EF" w14:textId="77777777" w:rsidR="001D67AB" w:rsidRDefault="001D67AB" w:rsidP="001D67AB">
      <w:pPr>
        <w:spacing w:line="120" w:lineRule="exact"/>
        <w:rPr>
          <w:rFonts w:ascii="ＭＳ 明朝" w:hAnsi="ＭＳ 明朝"/>
        </w:rPr>
      </w:pPr>
    </w:p>
    <w:p w14:paraId="49899A95" w14:textId="77777777" w:rsidR="001D67AB" w:rsidRDefault="001D67AB" w:rsidP="001D67AB">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37A58DB1" w14:textId="30107FA6" w:rsidR="00DB1B1E" w:rsidRPr="009E4EB6" w:rsidRDefault="009A6712" w:rsidP="00DB1B1E">
      <w:pPr>
        <w:ind w:leftChars="100" w:left="210" w:firstLineChars="100" w:firstLine="210"/>
        <w:rPr>
          <w:rFonts w:ascii="ＭＳ ゴシック" w:eastAsia="ＭＳ ゴシック" w:hAnsi="ＭＳ ゴシック"/>
          <w:u w:val="single"/>
        </w:rPr>
      </w:pPr>
      <w:r>
        <w:rPr>
          <w:rFonts w:ascii="ＭＳ 明朝" w:hAnsi="ＭＳ 明朝"/>
        </w:rPr>
        <w:t xml:space="preserve">　</w:t>
      </w:r>
      <w:r w:rsidRPr="009E4EB6">
        <w:rPr>
          <w:rFonts w:ascii="ＭＳ ゴシック" w:eastAsia="ＭＳ ゴシック" w:hAnsi="ＭＳ ゴシック"/>
          <w:u w:val="single"/>
        </w:rPr>
        <w:t>「観光・レジャー」が</w:t>
      </w:r>
      <w:r w:rsidR="00DB1B1E" w:rsidRPr="009E4EB6">
        <w:rPr>
          <w:rFonts w:ascii="ＭＳ ゴシック" w:eastAsia="ＭＳ ゴシック" w:hAnsi="ＭＳ ゴシック"/>
          <w:u w:val="single"/>
        </w:rPr>
        <w:t>72.7％と１</w:t>
      </w:r>
      <w:r w:rsidR="004769BC" w:rsidRPr="009E4EB6">
        <w:rPr>
          <w:rFonts w:ascii="ＭＳ ゴシック" w:eastAsia="ＭＳ ゴシック" w:hAnsi="ＭＳ ゴシック" w:hint="eastAsia"/>
          <w:u w:val="single"/>
        </w:rPr>
        <w:t>位</w:t>
      </w:r>
      <w:r w:rsidR="00DB1B1E" w:rsidRPr="009E4EB6">
        <w:rPr>
          <w:rFonts w:ascii="ＭＳ ゴシック" w:eastAsia="ＭＳ ゴシック" w:hAnsi="ＭＳ ゴシック"/>
          <w:u w:val="single"/>
        </w:rPr>
        <w:t>になっている。</w:t>
      </w:r>
    </w:p>
    <w:p w14:paraId="6A0157A7" w14:textId="7B69E0FF" w:rsidR="001D67AB" w:rsidRDefault="00DB1B1E" w:rsidP="001D67AB">
      <w:pPr>
        <w:ind w:leftChars="100" w:left="210" w:firstLineChars="100" w:firstLine="210"/>
        <w:rPr>
          <w:rFonts w:ascii="ＭＳ 明朝" w:hAnsi="ＭＳ 明朝"/>
        </w:rPr>
      </w:pPr>
      <w:r>
        <w:rPr>
          <w:rFonts w:ascii="ＭＳ 明朝" w:hAnsi="ＭＳ 明朝"/>
        </w:rPr>
        <w:t xml:space="preserve">　次いで、「家族・友人・知人訪問」が45.7％、「仕事</w:t>
      </w:r>
      <w:r>
        <w:rPr>
          <w:rFonts w:ascii="ＭＳ 明朝" w:hAnsi="ＭＳ 明朝" w:hint="eastAsia"/>
        </w:rPr>
        <w:t>」</w:t>
      </w:r>
      <w:r>
        <w:rPr>
          <w:rFonts w:ascii="ＭＳ 明朝" w:hAnsi="ＭＳ 明朝"/>
        </w:rPr>
        <w:t>が15.1％と続いている。</w:t>
      </w:r>
    </w:p>
    <w:p w14:paraId="508C7E94" w14:textId="77777777" w:rsidR="001D67AB" w:rsidRDefault="001D67AB" w:rsidP="001D67AB">
      <w:pPr>
        <w:ind w:leftChars="100" w:left="210" w:firstLineChars="100" w:firstLine="210"/>
        <w:rPr>
          <w:rFonts w:ascii="ＭＳ 明朝" w:hAnsi="ＭＳ 明朝"/>
        </w:rPr>
      </w:pPr>
    </w:p>
    <w:p w14:paraId="38E0D699" w14:textId="77777777" w:rsidR="001D67AB" w:rsidRDefault="001D67AB" w:rsidP="001D67AB">
      <w:pPr>
        <w:ind w:leftChars="100" w:left="210" w:firstLineChars="100" w:firstLine="210"/>
        <w:rPr>
          <w:rFonts w:ascii="ＭＳ 明朝" w:hAnsi="ＭＳ 明朝"/>
        </w:rPr>
      </w:pPr>
    </w:p>
    <w:p w14:paraId="24957577" w14:textId="5BEBAB42" w:rsidR="001D67AB" w:rsidRDefault="001D67AB" w:rsidP="001D67A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67AB" w14:paraId="59B8EFF5" w14:textId="77777777" w:rsidTr="0054610C">
        <w:trPr>
          <w:trHeight w:hRule="exact" w:val="397"/>
          <w:jc w:val="center"/>
        </w:trPr>
        <w:tc>
          <w:tcPr>
            <w:tcW w:w="9274" w:type="dxa"/>
            <w:shd w:val="clear" w:color="auto" w:fill="D9D9D9"/>
            <w:vAlign w:val="center"/>
          </w:tcPr>
          <w:p w14:paraId="14C80D75" w14:textId="77777777" w:rsidR="001D67AB" w:rsidRDefault="001D67AB" w:rsidP="0054610C">
            <w:pPr>
              <w:jc w:val="center"/>
              <w:rPr>
                <w:rFonts w:ascii="MS UI Gothic" w:eastAsia="MS UI Gothic" w:hAnsi="MS UI Gothic"/>
                <w:b/>
                <w:sz w:val="20"/>
              </w:rPr>
            </w:pPr>
            <w:r>
              <w:rPr>
                <w:rFonts w:ascii="MS UI Gothic" w:eastAsia="MS UI Gothic" w:hAnsi="MS UI Gothic" w:hint="eastAsia"/>
                <w:b/>
                <w:sz w:val="20"/>
              </w:rPr>
              <w:t>≪総合≫</w:t>
            </w:r>
          </w:p>
        </w:tc>
      </w:tr>
    </w:tbl>
    <w:p w14:paraId="26DA7B86" w14:textId="7B15EC9F" w:rsidR="001D67AB" w:rsidRDefault="0081198B" w:rsidP="001D67AB">
      <w:pPr>
        <w:jc w:val="center"/>
        <w:textAlignment w:val="top"/>
      </w:pPr>
      <w:r w:rsidRPr="00EC2DEF">
        <w:rPr>
          <w:noProof/>
        </w:rPr>
        <w:drawing>
          <wp:anchor distT="0" distB="0" distL="114300" distR="114300" simplePos="0" relativeHeight="252122112" behindDoc="0" locked="0" layoutInCell="1" allowOverlap="1" wp14:anchorId="7913660D" wp14:editId="0B5A1EEC">
            <wp:simplePos x="0" y="0"/>
            <wp:positionH relativeFrom="column">
              <wp:posOffset>304800</wp:posOffset>
            </wp:positionH>
            <wp:positionV relativeFrom="paragraph">
              <wp:posOffset>21902</wp:posOffset>
            </wp:positionV>
            <wp:extent cx="5818505" cy="3253105"/>
            <wp:effectExtent l="0" t="0" r="0" b="0"/>
            <wp:wrapSquare wrapText="bothSides"/>
            <wp:docPr id="1037" name="図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818505" cy="3253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17E47" w14:textId="7537AB41" w:rsidR="001D67AB" w:rsidRDefault="001D67AB" w:rsidP="001D67AB">
      <w:pPr>
        <w:jc w:val="center"/>
        <w:textAlignment w:val="top"/>
      </w:pPr>
    </w:p>
    <w:p w14:paraId="68161EEA" w14:textId="77777777" w:rsidR="001D67AB" w:rsidRDefault="001D67AB" w:rsidP="001D67AB">
      <w:pPr>
        <w:spacing w:line="120" w:lineRule="exact"/>
        <w:jc w:val="center"/>
      </w:pPr>
      <w:r w:rsidRPr="001F2671">
        <w:rPr>
          <w:noProof/>
        </w:rPr>
        <w:drawing>
          <wp:inline distT="0" distB="0" distL="0" distR="0" wp14:anchorId="51D7353B" wp14:editId="482200BC">
            <wp:extent cx="6029960" cy="4374515"/>
            <wp:effectExtent l="0" t="0" r="8890" b="0"/>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29960" cy="4374515"/>
                    </a:xfrm>
                    <a:prstGeom prst="rect">
                      <a:avLst/>
                    </a:prstGeom>
                    <a:noFill/>
                    <a:ln>
                      <a:noFill/>
                    </a:ln>
                  </pic:spPr>
                </pic:pic>
              </a:graphicData>
            </a:graphic>
          </wp:inline>
        </w:drawing>
      </w:r>
    </w:p>
    <w:p w14:paraId="33ACEEE5" w14:textId="77777777" w:rsidR="001D67AB" w:rsidRDefault="001D67AB" w:rsidP="001D67AB">
      <w:pPr>
        <w:spacing w:line="120" w:lineRule="exact"/>
      </w:pPr>
      <w:r>
        <w:br w:type="page"/>
      </w:r>
    </w:p>
    <w:p w14:paraId="0C5592A6" w14:textId="77777777" w:rsidR="001D67AB" w:rsidRDefault="001D67AB" w:rsidP="001D67AB">
      <w:pPr>
        <w:spacing w:line="120" w:lineRule="exact"/>
        <w:rPr>
          <w:rFonts w:ascii="ＭＳ 明朝" w:hAnsi="ＭＳ 明朝"/>
        </w:rPr>
      </w:pPr>
    </w:p>
    <w:p w14:paraId="49E79A69" w14:textId="77777777" w:rsidR="001D67AB" w:rsidRDefault="001D67AB" w:rsidP="001D67AB">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51B7926" w14:textId="629F9736" w:rsidR="001D67AB" w:rsidRPr="009E4EB6" w:rsidRDefault="00DB1B1E" w:rsidP="001D67AB">
      <w:pPr>
        <w:ind w:firstLineChars="100" w:firstLine="210"/>
        <w:rPr>
          <w:rFonts w:ascii="ＭＳ 明朝" w:hAnsi="ＭＳ 明朝"/>
        </w:rPr>
      </w:pPr>
      <w:r w:rsidRPr="009E4EB6">
        <w:rPr>
          <w:rFonts w:ascii="ＭＳ 明朝" w:hAnsi="ＭＳ 明朝"/>
        </w:rPr>
        <w:t xml:space="preserve">　男女ともに「観光・レジャー」が最も高くなっている。</w:t>
      </w:r>
    </w:p>
    <w:p w14:paraId="1A0379D4" w14:textId="77777777" w:rsidR="001D67AB" w:rsidRDefault="001D67AB" w:rsidP="001D67AB">
      <w:pPr>
        <w:ind w:firstLineChars="100" w:firstLine="210"/>
        <w:rPr>
          <w:rFonts w:ascii="ＭＳ ゴシック" w:eastAsia="ＭＳ ゴシック" w:hAnsi="ＭＳ ゴシック"/>
        </w:rPr>
      </w:pPr>
    </w:p>
    <w:p w14:paraId="59A1BB5F" w14:textId="77777777" w:rsidR="001D67AB" w:rsidRDefault="001D67AB" w:rsidP="00A452A2">
      <w:pPr>
        <w:rPr>
          <w:rFonts w:ascii="ＭＳ ゴシック" w:eastAsia="ＭＳ ゴシック" w:hAnsi="ＭＳ ゴシック"/>
        </w:rPr>
      </w:pPr>
    </w:p>
    <w:p w14:paraId="2C9E245F" w14:textId="481D5EA5" w:rsidR="001D67AB" w:rsidRDefault="00D07207" w:rsidP="001D67AB">
      <w:pPr>
        <w:spacing w:line="120" w:lineRule="exact"/>
        <w:rPr>
          <w:rFonts w:ascii="ＭＳ 明朝" w:hAnsi="ＭＳ 明朝"/>
        </w:rPr>
      </w:pPr>
      <w:r>
        <w:rPr>
          <w:noProof/>
        </w:rPr>
        <w:drawing>
          <wp:anchor distT="0" distB="0" distL="114300" distR="114300" simplePos="0" relativeHeight="251844608" behindDoc="0" locked="0" layoutInCell="1" allowOverlap="1" wp14:anchorId="5B830024" wp14:editId="4A173F8D">
            <wp:simplePos x="0" y="0"/>
            <wp:positionH relativeFrom="margin">
              <wp:posOffset>278130</wp:posOffset>
            </wp:positionH>
            <wp:positionV relativeFrom="paragraph">
              <wp:posOffset>490855</wp:posOffset>
            </wp:positionV>
            <wp:extent cx="5879465" cy="4986655"/>
            <wp:effectExtent l="0" t="0" r="6985" b="4445"/>
            <wp:wrapSquare wrapText="bothSides"/>
            <wp:docPr id="1278"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67AB" w14:paraId="1DDF7146" w14:textId="77777777" w:rsidTr="0054610C">
        <w:trPr>
          <w:trHeight w:hRule="exact" w:val="397"/>
          <w:jc w:val="center"/>
        </w:trPr>
        <w:tc>
          <w:tcPr>
            <w:tcW w:w="9274" w:type="dxa"/>
            <w:shd w:val="clear" w:color="auto" w:fill="D9D9D9"/>
            <w:vAlign w:val="center"/>
          </w:tcPr>
          <w:p w14:paraId="49E629D3" w14:textId="77777777" w:rsidR="001D67AB" w:rsidRDefault="001D67AB" w:rsidP="0054610C">
            <w:pPr>
              <w:jc w:val="center"/>
              <w:rPr>
                <w:rFonts w:ascii="MS UI Gothic" w:eastAsia="MS UI Gothic" w:hAnsi="MS UI Gothic"/>
                <w:b/>
                <w:sz w:val="20"/>
              </w:rPr>
            </w:pPr>
            <w:r>
              <w:rPr>
                <w:rFonts w:ascii="MS UI Gothic" w:eastAsia="MS UI Gothic" w:hAnsi="MS UI Gothic" w:hint="eastAsia"/>
                <w:b/>
                <w:sz w:val="20"/>
              </w:rPr>
              <w:t>≪性別≫</w:t>
            </w:r>
          </w:p>
        </w:tc>
      </w:tr>
    </w:tbl>
    <w:p w14:paraId="20095A4E" w14:textId="17C6FE7A" w:rsidR="001D67AB" w:rsidRDefault="001D67AB" w:rsidP="001D67AB">
      <w:pPr>
        <w:jc w:val="center"/>
        <w:textAlignment w:val="top"/>
        <w:rPr>
          <w:rFonts w:ascii="ＭＳ 明朝" w:hAnsi="ＭＳ 明朝"/>
        </w:rPr>
      </w:pPr>
    </w:p>
    <w:p w14:paraId="21DA2DF1" w14:textId="77777777" w:rsidR="001D67AB" w:rsidRDefault="001D67AB" w:rsidP="001D67AB">
      <w:pPr>
        <w:jc w:val="center"/>
        <w:textAlignment w:val="top"/>
        <w:rPr>
          <w:rFonts w:ascii="ＭＳ 明朝" w:hAnsi="ＭＳ 明朝"/>
        </w:rPr>
      </w:pPr>
    </w:p>
    <w:p w14:paraId="4A213497" w14:textId="77777777" w:rsidR="001D67AB" w:rsidRDefault="001D67AB" w:rsidP="001D67AB">
      <w:pPr>
        <w:spacing w:line="120" w:lineRule="exact"/>
        <w:jc w:val="center"/>
        <w:rPr>
          <w:rFonts w:ascii="ＭＳ 明朝" w:hAnsi="ＭＳ 明朝"/>
        </w:rPr>
      </w:pPr>
    </w:p>
    <w:p w14:paraId="76EB6DFA" w14:textId="77777777" w:rsidR="001D67AB" w:rsidRDefault="001D67AB" w:rsidP="001D67AB">
      <w:pPr>
        <w:spacing w:line="120" w:lineRule="exact"/>
        <w:jc w:val="center"/>
        <w:rPr>
          <w:rFonts w:ascii="ＭＳ 明朝" w:hAnsi="ＭＳ 明朝"/>
        </w:rPr>
      </w:pPr>
    </w:p>
    <w:p w14:paraId="40E709F4" w14:textId="77777777" w:rsidR="001D67AB" w:rsidRDefault="001D67AB" w:rsidP="001D67AB">
      <w:pPr>
        <w:spacing w:line="120" w:lineRule="exact"/>
        <w:rPr>
          <w:rFonts w:ascii="ＭＳ 明朝" w:hAnsi="ＭＳ 明朝"/>
        </w:rPr>
      </w:pPr>
      <w:r>
        <w:rPr>
          <w:rFonts w:ascii="ＭＳ 明朝" w:hAnsi="ＭＳ 明朝"/>
        </w:rPr>
        <w:br w:type="page"/>
      </w:r>
    </w:p>
    <w:p w14:paraId="7A75B279" w14:textId="77777777" w:rsidR="001D67AB" w:rsidRDefault="001D67AB" w:rsidP="001D67AB">
      <w:pPr>
        <w:spacing w:line="120" w:lineRule="exact"/>
        <w:rPr>
          <w:rFonts w:ascii="ＭＳ 明朝" w:hAnsi="ＭＳ 明朝"/>
        </w:rPr>
      </w:pPr>
    </w:p>
    <w:p w14:paraId="104CCE30" w14:textId="77777777" w:rsidR="001D67AB" w:rsidRDefault="001D67AB" w:rsidP="001D67AB">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6D8EAF39" w14:textId="3CA5F18A" w:rsidR="001D67AB" w:rsidRPr="009E4EB6" w:rsidRDefault="00DB1B1E" w:rsidP="001D67AB">
      <w:pPr>
        <w:ind w:leftChars="100" w:left="210"/>
        <w:rPr>
          <w:rFonts w:ascii="ＭＳ 明朝" w:hAnsi="ＭＳ 明朝"/>
        </w:rPr>
      </w:pPr>
      <w:r w:rsidRPr="009E4EB6">
        <w:rPr>
          <w:rFonts w:ascii="ＭＳ 明朝" w:hAnsi="ＭＳ 明朝"/>
        </w:rPr>
        <w:t xml:space="preserve">　すべての年代で「観光・レジャー」が最も高くなっている。</w:t>
      </w:r>
    </w:p>
    <w:p w14:paraId="0E9189CF" w14:textId="77777777" w:rsidR="001D67AB" w:rsidRPr="007419C4" w:rsidRDefault="001D67AB" w:rsidP="00A452A2">
      <w:pPr>
        <w:rPr>
          <w:rFonts w:ascii="ＭＳ ゴシック" w:eastAsia="ＭＳ ゴシック" w:hAnsi="ＭＳ ゴシック"/>
        </w:rPr>
      </w:pPr>
    </w:p>
    <w:p w14:paraId="00609249" w14:textId="77777777" w:rsidR="001D67AB" w:rsidRDefault="001D67AB" w:rsidP="001D67AB">
      <w:pPr>
        <w:ind w:leftChars="100" w:left="210"/>
        <w:rPr>
          <w:rFonts w:ascii="ＭＳ ゴシック" w:eastAsia="ＭＳ ゴシック" w:hAnsi="ＭＳ ゴシック"/>
        </w:rPr>
      </w:pPr>
    </w:p>
    <w:p w14:paraId="13D8A3F5" w14:textId="3376211C" w:rsidR="001D67AB" w:rsidRDefault="002F034D" w:rsidP="001D67AB">
      <w:pPr>
        <w:spacing w:line="120" w:lineRule="exact"/>
        <w:rPr>
          <w:rFonts w:ascii="ＭＳ 明朝" w:hAnsi="ＭＳ 明朝"/>
        </w:rPr>
      </w:pPr>
      <w:r>
        <w:rPr>
          <w:noProof/>
        </w:rPr>
        <w:drawing>
          <wp:anchor distT="0" distB="0" distL="114300" distR="114300" simplePos="0" relativeHeight="251845632" behindDoc="0" locked="0" layoutInCell="1" allowOverlap="1" wp14:anchorId="38581E1A" wp14:editId="1F137A85">
            <wp:simplePos x="0" y="0"/>
            <wp:positionH relativeFrom="column">
              <wp:posOffset>316865</wp:posOffset>
            </wp:positionH>
            <wp:positionV relativeFrom="paragraph">
              <wp:posOffset>358775</wp:posOffset>
            </wp:positionV>
            <wp:extent cx="5858510" cy="6049645"/>
            <wp:effectExtent l="0" t="0" r="8890" b="8255"/>
            <wp:wrapSquare wrapText="bothSides"/>
            <wp:docPr id="1279"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67AB" w14:paraId="76D00E1B" w14:textId="77777777" w:rsidTr="0054610C">
        <w:trPr>
          <w:trHeight w:hRule="exact" w:val="397"/>
          <w:jc w:val="center"/>
        </w:trPr>
        <w:tc>
          <w:tcPr>
            <w:tcW w:w="9274" w:type="dxa"/>
            <w:shd w:val="clear" w:color="auto" w:fill="D9D9D9"/>
            <w:vAlign w:val="center"/>
          </w:tcPr>
          <w:p w14:paraId="7916B2A3" w14:textId="77777777" w:rsidR="001D67AB" w:rsidRDefault="001D67AB" w:rsidP="0054610C">
            <w:pPr>
              <w:jc w:val="center"/>
              <w:rPr>
                <w:rFonts w:ascii="MS UI Gothic" w:eastAsia="MS UI Gothic" w:hAnsi="MS UI Gothic"/>
                <w:b/>
                <w:sz w:val="20"/>
              </w:rPr>
            </w:pPr>
            <w:r>
              <w:rPr>
                <w:rFonts w:ascii="MS UI Gothic" w:eastAsia="MS UI Gothic" w:hAnsi="MS UI Gothic" w:hint="eastAsia"/>
                <w:b/>
                <w:sz w:val="20"/>
              </w:rPr>
              <w:t>≪年代別≫</w:t>
            </w:r>
          </w:p>
        </w:tc>
      </w:tr>
    </w:tbl>
    <w:p w14:paraId="26BA0DA2" w14:textId="3134037A" w:rsidR="001D67AB" w:rsidRDefault="001D67AB" w:rsidP="001D67AB">
      <w:pPr>
        <w:jc w:val="center"/>
        <w:textAlignment w:val="top"/>
      </w:pPr>
    </w:p>
    <w:p w14:paraId="4AA9C203" w14:textId="77777777" w:rsidR="001D67AB" w:rsidRDefault="001D67AB" w:rsidP="001D67AB">
      <w:pPr>
        <w:ind w:firstLineChars="100" w:firstLine="210"/>
        <w:rPr>
          <w:rFonts w:ascii="ＭＳ ゴシック" w:eastAsia="ＭＳ ゴシック" w:hAnsi="ＭＳ ゴシック"/>
        </w:rPr>
      </w:pPr>
    </w:p>
    <w:p w14:paraId="6D84D5D6" w14:textId="77777777" w:rsidR="001D67AB" w:rsidRDefault="001D67AB" w:rsidP="001D67AB">
      <w:pPr>
        <w:ind w:firstLineChars="100" w:firstLine="210"/>
        <w:rPr>
          <w:rFonts w:ascii="ＭＳ ゴシック" w:eastAsia="ＭＳ ゴシック" w:hAnsi="ＭＳ ゴシック"/>
        </w:rPr>
      </w:pPr>
    </w:p>
    <w:p w14:paraId="1C0C7066" w14:textId="77777777" w:rsidR="001D67AB" w:rsidRDefault="001D67AB" w:rsidP="001D67AB">
      <w:pPr>
        <w:ind w:firstLineChars="100" w:firstLine="210"/>
        <w:rPr>
          <w:rFonts w:ascii="ＭＳ ゴシック" w:eastAsia="ＭＳ ゴシック" w:hAnsi="ＭＳ ゴシック"/>
        </w:rPr>
      </w:pPr>
    </w:p>
    <w:p w14:paraId="2440C40F" w14:textId="77777777" w:rsidR="001D67AB" w:rsidRDefault="001D67AB" w:rsidP="001D67AB">
      <w:pPr>
        <w:ind w:firstLineChars="100" w:firstLine="210"/>
        <w:rPr>
          <w:rFonts w:ascii="ＭＳ ゴシック" w:eastAsia="ＭＳ ゴシック" w:hAnsi="ＭＳ ゴシック"/>
        </w:rPr>
      </w:pPr>
    </w:p>
    <w:p w14:paraId="63AE4678" w14:textId="77777777" w:rsidR="001D67AB" w:rsidRDefault="001D67AB" w:rsidP="001D67AB">
      <w:pPr>
        <w:ind w:firstLineChars="100" w:firstLine="210"/>
        <w:rPr>
          <w:rFonts w:ascii="ＭＳ ゴシック" w:eastAsia="ＭＳ ゴシック" w:hAnsi="ＭＳ ゴシック"/>
        </w:rPr>
      </w:pPr>
    </w:p>
    <w:p w14:paraId="2FD24D53" w14:textId="77777777" w:rsidR="001D67AB" w:rsidRDefault="001D67AB" w:rsidP="001D67AB">
      <w:pPr>
        <w:ind w:firstLineChars="100" w:firstLine="210"/>
        <w:rPr>
          <w:rFonts w:ascii="ＭＳ ゴシック" w:eastAsia="ＭＳ ゴシック" w:hAnsi="ＭＳ ゴシック"/>
        </w:rPr>
      </w:pPr>
    </w:p>
    <w:p w14:paraId="3B208D69" w14:textId="77777777" w:rsidR="001D67AB" w:rsidRDefault="001D67AB" w:rsidP="001D67AB">
      <w:pPr>
        <w:ind w:firstLineChars="100" w:firstLine="210"/>
        <w:rPr>
          <w:rFonts w:ascii="ＭＳ ゴシック" w:eastAsia="ＭＳ ゴシック" w:hAnsi="ＭＳ ゴシック"/>
        </w:rPr>
      </w:pPr>
    </w:p>
    <w:p w14:paraId="30CD2948" w14:textId="77777777" w:rsidR="005461A0" w:rsidRDefault="005461A0" w:rsidP="005461A0">
      <w:pPr>
        <w:ind w:firstLineChars="100" w:firstLine="210"/>
        <w:rPr>
          <w:rFonts w:ascii="ＭＳ ゴシック" w:eastAsia="ＭＳ ゴシック" w:hAnsi="ＭＳ ゴシック"/>
        </w:rPr>
      </w:pPr>
    </w:p>
    <w:sectPr w:rsidR="005461A0" w:rsidSect="00B45B1E">
      <w:headerReference w:type="default" r:id="rId217"/>
      <w:footerReference w:type="even" r:id="rId218"/>
      <w:footerReference w:type="default" r:id="rId219"/>
      <w:pgSz w:w="11906" w:h="16838"/>
      <w:pgMar w:top="680" w:right="851" w:bottom="680" w:left="851" w:header="340" w:footer="0" w:gutter="0"/>
      <w:pgBorders>
        <w:top w:val="thinThickSmallGap" w:sz="12" w:space="1" w:color="7F7F7F"/>
        <w:bottom w:val="thickThinSmallGap" w:sz="12" w:space="1" w:color="7F7F7F"/>
      </w:pgBorders>
      <w:pgNumType w:fmt="numberInDash" w:start="11"/>
      <w:cols w:space="720"/>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8DF16" w14:textId="77777777" w:rsidR="00001B29" w:rsidRDefault="00001B29">
      <w:r>
        <w:separator/>
      </w:r>
    </w:p>
  </w:endnote>
  <w:endnote w:type="continuationSeparator" w:id="0">
    <w:p w14:paraId="224ED840" w14:textId="77777777" w:rsidR="00001B29" w:rsidRDefault="00001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1EE9" w14:textId="77777777" w:rsidR="000E4BFA" w:rsidRDefault="000E4BFA">
    <w:pPr>
      <w:pStyle w:val="a9"/>
      <w:jc w:val="center"/>
      <w:rPr>
        <w:rFonts w:ascii="MS UI Gothic" w:eastAsia="MS UI Gothic" w:hAnsi="MS UI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186E" w14:textId="77777777" w:rsidR="000E4BFA" w:rsidRDefault="000E4BFA">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483703"/>
      <w:docPartObj>
        <w:docPartGallery w:val="Page Numbers (Bottom of Page)"/>
        <w:docPartUnique/>
      </w:docPartObj>
    </w:sdtPr>
    <w:sdtEndPr>
      <w:rPr>
        <w:rFonts w:ascii="MS UI Gothic" w:eastAsia="MS UI Gothic" w:hAnsi="MS UI Gothic"/>
        <w:sz w:val="20"/>
        <w:szCs w:val="18"/>
      </w:rPr>
    </w:sdtEndPr>
    <w:sdtContent>
      <w:p w14:paraId="5A424D7B" w14:textId="109FF4CD" w:rsidR="000E4BFA" w:rsidRPr="00D22E98" w:rsidRDefault="000E4BFA">
        <w:pPr>
          <w:pStyle w:val="a9"/>
          <w:jc w:val="center"/>
          <w:rPr>
            <w:rFonts w:ascii="MS UI Gothic" w:eastAsia="MS UI Gothic" w:hAnsi="MS UI Gothic"/>
            <w:sz w:val="20"/>
            <w:szCs w:val="18"/>
          </w:rPr>
        </w:pPr>
        <w:r w:rsidRPr="00D22E98">
          <w:rPr>
            <w:rFonts w:ascii="MS UI Gothic" w:eastAsia="MS UI Gothic" w:hAnsi="MS UI Gothic"/>
            <w:sz w:val="20"/>
            <w:szCs w:val="18"/>
          </w:rPr>
          <w:fldChar w:fldCharType="begin"/>
        </w:r>
        <w:r w:rsidRPr="00D22E98">
          <w:rPr>
            <w:rFonts w:ascii="MS UI Gothic" w:eastAsia="MS UI Gothic" w:hAnsi="MS UI Gothic"/>
            <w:sz w:val="20"/>
            <w:szCs w:val="18"/>
          </w:rPr>
          <w:instrText>PAGE   \* MERGEFORMAT</w:instrText>
        </w:r>
        <w:r w:rsidRPr="00D22E98">
          <w:rPr>
            <w:rFonts w:ascii="MS UI Gothic" w:eastAsia="MS UI Gothic" w:hAnsi="MS UI Gothic"/>
            <w:sz w:val="20"/>
            <w:szCs w:val="18"/>
          </w:rPr>
          <w:fldChar w:fldCharType="separate"/>
        </w:r>
        <w:r w:rsidR="00E23305" w:rsidRPr="00E23305">
          <w:rPr>
            <w:rFonts w:ascii="MS UI Gothic" w:eastAsia="MS UI Gothic" w:hAnsi="MS UI Gothic"/>
            <w:noProof/>
            <w:sz w:val="20"/>
            <w:szCs w:val="18"/>
            <w:lang w:val="ja-JP"/>
          </w:rPr>
          <w:t>-</w:t>
        </w:r>
        <w:r w:rsidR="00E23305">
          <w:rPr>
            <w:rFonts w:ascii="MS UI Gothic" w:eastAsia="MS UI Gothic" w:hAnsi="MS UI Gothic"/>
            <w:noProof/>
            <w:sz w:val="20"/>
            <w:szCs w:val="18"/>
          </w:rPr>
          <w:t xml:space="preserve"> 154 -</w:t>
        </w:r>
        <w:r w:rsidRPr="00D22E98">
          <w:rPr>
            <w:rFonts w:ascii="MS UI Gothic" w:eastAsia="MS UI Gothic" w:hAnsi="MS UI Gothic"/>
            <w:sz w:val="20"/>
            <w:szCs w:val="18"/>
          </w:rPr>
          <w:fldChar w:fldCharType="end"/>
        </w:r>
      </w:p>
    </w:sdtContent>
  </w:sdt>
  <w:p w14:paraId="2783F239" w14:textId="6CFFC88B" w:rsidR="000E4BFA" w:rsidRDefault="000E4BFA">
    <w:pPr>
      <w:pStyle w:val="a9"/>
      <w:jc w:val="center"/>
      <w:rPr>
        <w:rFonts w:ascii="MS UI Gothic" w:eastAsia="MS UI Gothic" w:hAnsi="MS UI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7CCFD" w14:textId="77777777" w:rsidR="00001B29" w:rsidRDefault="00001B29">
      <w:r>
        <w:separator/>
      </w:r>
    </w:p>
  </w:footnote>
  <w:footnote w:type="continuationSeparator" w:id="0">
    <w:p w14:paraId="6ED6FED5" w14:textId="77777777" w:rsidR="00001B29" w:rsidRDefault="00001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44152" w14:textId="77777777" w:rsidR="000E4BFA" w:rsidRDefault="000E4BFA">
    <w:pPr>
      <w:pStyle w:val="ac"/>
      <w:jc w:val="center"/>
      <w:rPr>
        <w:rFonts w:ascii="MS UI Gothic" w:eastAsia="MS UI Gothic" w:hAnsi="MS UI Gothic"/>
        <w:i/>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F6096" w14:textId="57CCB657" w:rsidR="000E4BFA" w:rsidRDefault="000E4BFA">
    <w:pPr>
      <w:pStyle w:val="ac"/>
      <w:ind w:firstLineChars="2100" w:firstLine="44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C4A9ACE"/>
    <w:lvl w:ilvl="0">
      <w:start w:val="1"/>
      <w:numFmt w:val="decimal"/>
      <w:pStyle w:val="a"/>
      <w:lvlText w:val="問"/>
      <w:lvlJc w:val="left"/>
      <w:pPr>
        <w:ind w:left="425" w:hanging="425"/>
      </w:pPr>
      <w:rPr>
        <w:rFonts w:hint="eastAsia"/>
      </w:rPr>
    </w:lvl>
    <w:lvl w:ilvl="1">
      <w:start w:val="1"/>
      <w:numFmt w:val="decimalFullWidth"/>
      <w:lvlText w:val="副問%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0000002"/>
    <w:multiLevelType w:val="multilevel"/>
    <w:tmpl w:val="9C4A9ACE"/>
    <w:lvl w:ilvl="0">
      <w:start w:val="1"/>
      <w:numFmt w:val="decimal"/>
      <w:lvlText w:val="問"/>
      <w:lvlJc w:val="left"/>
      <w:pPr>
        <w:ind w:left="425" w:hanging="425"/>
      </w:pPr>
      <w:rPr>
        <w:rFonts w:hint="eastAsia"/>
      </w:rPr>
    </w:lvl>
    <w:lvl w:ilvl="1">
      <w:start w:val="1"/>
      <w:numFmt w:val="decimalFullWidth"/>
      <w:pStyle w:val="a0"/>
      <w:lvlText w:val="副問%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568763177">
    <w:abstractNumId w:val="0"/>
    <w:lvlOverride w:ilvl="0">
      <w:lvl w:ilvl="0">
        <w:start w:val="1"/>
        <w:numFmt w:val="decimalFullWidth"/>
        <w:pStyle w:val="a"/>
        <w:lvlText w:val="問%1"/>
        <w:lvlJc w:val="left"/>
        <w:pPr>
          <w:ind w:left="425" w:hanging="425"/>
        </w:pPr>
        <w:rPr>
          <w:rFonts w:hint="eastAsia"/>
        </w:rPr>
      </w:lvl>
    </w:lvlOverride>
    <w:lvlOverride w:ilvl="1">
      <w:lvl w:ilvl="1">
        <w:start w:val="1"/>
        <w:numFmt w:val="decimalFullWidth"/>
        <w:lvlText w:val="副問%2"/>
        <w:lvlJc w:val="left"/>
        <w:pPr>
          <w:ind w:left="992"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2" w16cid:durableId="18368024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efaultTableStyle w:val="1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88E"/>
    <w:rsid w:val="00000007"/>
    <w:rsid w:val="00000595"/>
    <w:rsid w:val="00001B29"/>
    <w:rsid w:val="00005ED4"/>
    <w:rsid w:val="00011068"/>
    <w:rsid w:val="00017CF2"/>
    <w:rsid w:val="00022E1B"/>
    <w:rsid w:val="000243C7"/>
    <w:rsid w:val="000259E2"/>
    <w:rsid w:val="000267A3"/>
    <w:rsid w:val="00030052"/>
    <w:rsid w:val="00030123"/>
    <w:rsid w:val="00030D34"/>
    <w:rsid w:val="00031B03"/>
    <w:rsid w:val="000324F5"/>
    <w:rsid w:val="00034342"/>
    <w:rsid w:val="00035203"/>
    <w:rsid w:val="00035696"/>
    <w:rsid w:val="000429A9"/>
    <w:rsid w:val="00047B2F"/>
    <w:rsid w:val="00052FCF"/>
    <w:rsid w:val="00057E48"/>
    <w:rsid w:val="00060103"/>
    <w:rsid w:val="00060ABE"/>
    <w:rsid w:val="00061496"/>
    <w:rsid w:val="00062C09"/>
    <w:rsid w:val="000658CF"/>
    <w:rsid w:val="00065BE9"/>
    <w:rsid w:val="00066CBE"/>
    <w:rsid w:val="0007227D"/>
    <w:rsid w:val="000740A5"/>
    <w:rsid w:val="00076336"/>
    <w:rsid w:val="00077BC0"/>
    <w:rsid w:val="00077C20"/>
    <w:rsid w:val="00077E6C"/>
    <w:rsid w:val="000830A5"/>
    <w:rsid w:val="000919C9"/>
    <w:rsid w:val="00091D47"/>
    <w:rsid w:val="000924DF"/>
    <w:rsid w:val="00093505"/>
    <w:rsid w:val="00097A3F"/>
    <w:rsid w:val="000A47AC"/>
    <w:rsid w:val="000B0124"/>
    <w:rsid w:val="000B62F6"/>
    <w:rsid w:val="000B6514"/>
    <w:rsid w:val="000B7E55"/>
    <w:rsid w:val="000C107C"/>
    <w:rsid w:val="000C3BF1"/>
    <w:rsid w:val="000C4D62"/>
    <w:rsid w:val="000C7172"/>
    <w:rsid w:val="000D24F8"/>
    <w:rsid w:val="000D30A5"/>
    <w:rsid w:val="000E0C7F"/>
    <w:rsid w:val="000E0F53"/>
    <w:rsid w:val="000E4BFA"/>
    <w:rsid w:val="000E528C"/>
    <w:rsid w:val="000E6F87"/>
    <w:rsid w:val="000E7044"/>
    <w:rsid w:val="000F7C49"/>
    <w:rsid w:val="000F7D4D"/>
    <w:rsid w:val="001010E7"/>
    <w:rsid w:val="0010233F"/>
    <w:rsid w:val="00104685"/>
    <w:rsid w:val="00105ED8"/>
    <w:rsid w:val="0010645A"/>
    <w:rsid w:val="00111C4E"/>
    <w:rsid w:val="001130E5"/>
    <w:rsid w:val="0011639F"/>
    <w:rsid w:val="00116A7C"/>
    <w:rsid w:val="00116ABD"/>
    <w:rsid w:val="0012558A"/>
    <w:rsid w:val="00131134"/>
    <w:rsid w:val="00131778"/>
    <w:rsid w:val="00131F37"/>
    <w:rsid w:val="001340FC"/>
    <w:rsid w:val="00135975"/>
    <w:rsid w:val="001370BA"/>
    <w:rsid w:val="001409CE"/>
    <w:rsid w:val="001431DA"/>
    <w:rsid w:val="0015020A"/>
    <w:rsid w:val="001521E5"/>
    <w:rsid w:val="001558F0"/>
    <w:rsid w:val="00155D48"/>
    <w:rsid w:val="0015755F"/>
    <w:rsid w:val="001610BB"/>
    <w:rsid w:val="00162A94"/>
    <w:rsid w:val="0016385C"/>
    <w:rsid w:val="001670AA"/>
    <w:rsid w:val="00175795"/>
    <w:rsid w:val="00175A2E"/>
    <w:rsid w:val="00176DE6"/>
    <w:rsid w:val="00180533"/>
    <w:rsid w:val="00182DD3"/>
    <w:rsid w:val="00187230"/>
    <w:rsid w:val="00190524"/>
    <w:rsid w:val="00191843"/>
    <w:rsid w:val="00193B2E"/>
    <w:rsid w:val="00194910"/>
    <w:rsid w:val="00194F33"/>
    <w:rsid w:val="001956AD"/>
    <w:rsid w:val="001964E9"/>
    <w:rsid w:val="001A0F4B"/>
    <w:rsid w:val="001A1CE9"/>
    <w:rsid w:val="001A4AFF"/>
    <w:rsid w:val="001A639A"/>
    <w:rsid w:val="001A6759"/>
    <w:rsid w:val="001B5CD8"/>
    <w:rsid w:val="001C22E9"/>
    <w:rsid w:val="001C5994"/>
    <w:rsid w:val="001C601D"/>
    <w:rsid w:val="001D64DD"/>
    <w:rsid w:val="001D67AB"/>
    <w:rsid w:val="001E2B61"/>
    <w:rsid w:val="001E4798"/>
    <w:rsid w:val="001E5F3C"/>
    <w:rsid w:val="001F2671"/>
    <w:rsid w:val="001F4CCC"/>
    <w:rsid w:val="001F5FF9"/>
    <w:rsid w:val="00200FA4"/>
    <w:rsid w:val="00204CF9"/>
    <w:rsid w:val="00212EFA"/>
    <w:rsid w:val="00214ADB"/>
    <w:rsid w:val="00215118"/>
    <w:rsid w:val="00215F0C"/>
    <w:rsid w:val="0021683B"/>
    <w:rsid w:val="002173F5"/>
    <w:rsid w:val="0022241B"/>
    <w:rsid w:val="00223E81"/>
    <w:rsid w:val="002268A5"/>
    <w:rsid w:val="002347A6"/>
    <w:rsid w:val="0023594A"/>
    <w:rsid w:val="00237816"/>
    <w:rsid w:val="00243189"/>
    <w:rsid w:val="0025004F"/>
    <w:rsid w:val="00250F34"/>
    <w:rsid w:val="00256969"/>
    <w:rsid w:val="0025739E"/>
    <w:rsid w:val="002615B8"/>
    <w:rsid w:val="00261819"/>
    <w:rsid w:val="002627F1"/>
    <w:rsid w:val="00264A82"/>
    <w:rsid w:val="0026539C"/>
    <w:rsid w:val="00266C69"/>
    <w:rsid w:val="002716CB"/>
    <w:rsid w:val="0027328A"/>
    <w:rsid w:val="00274E83"/>
    <w:rsid w:val="00280A0F"/>
    <w:rsid w:val="0028129D"/>
    <w:rsid w:val="00281E00"/>
    <w:rsid w:val="0028272E"/>
    <w:rsid w:val="00290287"/>
    <w:rsid w:val="00290D26"/>
    <w:rsid w:val="00292CCE"/>
    <w:rsid w:val="002941C7"/>
    <w:rsid w:val="00294838"/>
    <w:rsid w:val="00294C32"/>
    <w:rsid w:val="00294C5D"/>
    <w:rsid w:val="00295CAF"/>
    <w:rsid w:val="002A2CDF"/>
    <w:rsid w:val="002A2CE4"/>
    <w:rsid w:val="002A2F59"/>
    <w:rsid w:val="002A4715"/>
    <w:rsid w:val="002A4B9B"/>
    <w:rsid w:val="002A7EDA"/>
    <w:rsid w:val="002B71F1"/>
    <w:rsid w:val="002C3503"/>
    <w:rsid w:val="002C47B2"/>
    <w:rsid w:val="002C5D59"/>
    <w:rsid w:val="002C6B45"/>
    <w:rsid w:val="002C7CC0"/>
    <w:rsid w:val="002C7ED9"/>
    <w:rsid w:val="002D0D77"/>
    <w:rsid w:val="002D1B39"/>
    <w:rsid w:val="002D1F28"/>
    <w:rsid w:val="002D2DC3"/>
    <w:rsid w:val="002D2E5B"/>
    <w:rsid w:val="002E1B76"/>
    <w:rsid w:val="002E4717"/>
    <w:rsid w:val="002E79B9"/>
    <w:rsid w:val="002F034D"/>
    <w:rsid w:val="002F2B51"/>
    <w:rsid w:val="002F3B2D"/>
    <w:rsid w:val="002F68E2"/>
    <w:rsid w:val="00300C6D"/>
    <w:rsid w:val="003014A4"/>
    <w:rsid w:val="003026D7"/>
    <w:rsid w:val="00303507"/>
    <w:rsid w:val="003041C7"/>
    <w:rsid w:val="00306846"/>
    <w:rsid w:val="003102B8"/>
    <w:rsid w:val="0031206E"/>
    <w:rsid w:val="003149B1"/>
    <w:rsid w:val="0031559E"/>
    <w:rsid w:val="00317937"/>
    <w:rsid w:val="00317993"/>
    <w:rsid w:val="00323525"/>
    <w:rsid w:val="0032402F"/>
    <w:rsid w:val="00326E08"/>
    <w:rsid w:val="003275E1"/>
    <w:rsid w:val="00332086"/>
    <w:rsid w:val="003339FE"/>
    <w:rsid w:val="0033533C"/>
    <w:rsid w:val="0033628A"/>
    <w:rsid w:val="00340270"/>
    <w:rsid w:val="003467E9"/>
    <w:rsid w:val="0035037E"/>
    <w:rsid w:val="003510EF"/>
    <w:rsid w:val="00353770"/>
    <w:rsid w:val="003553EC"/>
    <w:rsid w:val="00356C69"/>
    <w:rsid w:val="00360E5F"/>
    <w:rsid w:val="00363DF7"/>
    <w:rsid w:val="00366027"/>
    <w:rsid w:val="00371A89"/>
    <w:rsid w:val="00371B06"/>
    <w:rsid w:val="00373BFE"/>
    <w:rsid w:val="0037584E"/>
    <w:rsid w:val="00375CE1"/>
    <w:rsid w:val="0038055D"/>
    <w:rsid w:val="00382AA9"/>
    <w:rsid w:val="003830F1"/>
    <w:rsid w:val="0038375F"/>
    <w:rsid w:val="003902C0"/>
    <w:rsid w:val="003903BE"/>
    <w:rsid w:val="0039053E"/>
    <w:rsid w:val="0039527F"/>
    <w:rsid w:val="0039706A"/>
    <w:rsid w:val="00397361"/>
    <w:rsid w:val="003A1575"/>
    <w:rsid w:val="003A2341"/>
    <w:rsid w:val="003A7872"/>
    <w:rsid w:val="003A7A06"/>
    <w:rsid w:val="003B3DEB"/>
    <w:rsid w:val="003B4D58"/>
    <w:rsid w:val="003B6F45"/>
    <w:rsid w:val="003B750C"/>
    <w:rsid w:val="003C0953"/>
    <w:rsid w:val="003C0BE7"/>
    <w:rsid w:val="003C26D1"/>
    <w:rsid w:val="003C501F"/>
    <w:rsid w:val="003D7D97"/>
    <w:rsid w:val="003E150D"/>
    <w:rsid w:val="003E1A21"/>
    <w:rsid w:val="003E2AC3"/>
    <w:rsid w:val="003E4954"/>
    <w:rsid w:val="003E4B50"/>
    <w:rsid w:val="003E739D"/>
    <w:rsid w:val="003F0DC0"/>
    <w:rsid w:val="003F2139"/>
    <w:rsid w:val="003F22B5"/>
    <w:rsid w:val="003F676B"/>
    <w:rsid w:val="0040045D"/>
    <w:rsid w:val="00402334"/>
    <w:rsid w:val="00404984"/>
    <w:rsid w:val="00404A2E"/>
    <w:rsid w:val="00410DFA"/>
    <w:rsid w:val="00412E43"/>
    <w:rsid w:val="00414765"/>
    <w:rsid w:val="0041653B"/>
    <w:rsid w:val="0041662F"/>
    <w:rsid w:val="0041675F"/>
    <w:rsid w:val="00417577"/>
    <w:rsid w:val="0042138F"/>
    <w:rsid w:val="0042246F"/>
    <w:rsid w:val="004232C5"/>
    <w:rsid w:val="00425402"/>
    <w:rsid w:val="004261A9"/>
    <w:rsid w:val="0043097E"/>
    <w:rsid w:val="004333D5"/>
    <w:rsid w:val="0043355D"/>
    <w:rsid w:val="004352BB"/>
    <w:rsid w:val="00435D2D"/>
    <w:rsid w:val="00436866"/>
    <w:rsid w:val="00437A8C"/>
    <w:rsid w:val="00444654"/>
    <w:rsid w:val="00445970"/>
    <w:rsid w:val="00454E97"/>
    <w:rsid w:val="00454F85"/>
    <w:rsid w:val="00457C67"/>
    <w:rsid w:val="00462ADC"/>
    <w:rsid w:val="00462F77"/>
    <w:rsid w:val="00464596"/>
    <w:rsid w:val="004656DD"/>
    <w:rsid w:val="004674BA"/>
    <w:rsid w:val="00467AFC"/>
    <w:rsid w:val="00467D70"/>
    <w:rsid w:val="00473257"/>
    <w:rsid w:val="004761DE"/>
    <w:rsid w:val="004769BC"/>
    <w:rsid w:val="00477CA9"/>
    <w:rsid w:val="004810DA"/>
    <w:rsid w:val="00481268"/>
    <w:rsid w:val="00481718"/>
    <w:rsid w:val="004828FA"/>
    <w:rsid w:val="0048555B"/>
    <w:rsid w:val="00486776"/>
    <w:rsid w:val="004908CE"/>
    <w:rsid w:val="004930BD"/>
    <w:rsid w:val="00494628"/>
    <w:rsid w:val="004958D5"/>
    <w:rsid w:val="0049626F"/>
    <w:rsid w:val="004979AA"/>
    <w:rsid w:val="004A0B1C"/>
    <w:rsid w:val="004A0B8B"/>
    <w:rsid w:val="004A2AC4"/>
    <w:rsid w:val="004A2D0B"/>
    <w:rsid w:val="004A4381"/>
    <w:rsid w:val="004A6B20"/>
    <w:rsid w:val="004B2FC5"/>
    <w:rsid w:val="004B3603"/>
    <w:rsid w:val="004C0F98"/>
    <w:rsid w:val="004C22A8"/>
    <w:rsid w:val="004C2C12"/>
    <w:rsid w:val="004C39C2"/>
    <w:rsid w:val="004C6797"/>
    <w:rsid w:val="004C6E42"/>
    <w:rsid w:val="004C7C78"/>
    <w:rsid w:val="004D08B5"/>
    <w:rsid w:val="004D55AC"/>
    <w:rsid w:val="004D56D6"/>
    <w:rsid w:val="004E3D31"/>
    <w:rsid w:val="004E5A05"/>
    <w:rsid w:val="004F0BC1"/>
    <w:rsid w:val="004F1581"/>
    <w:rsid w:val="004F2025"/>
    <w:rsid w:val="004F52C1"/>
    <w:rsid w:val="0050108E"/>
    <w:rsid w:val="0050487C"/>
    <w:rsid w:val="00505ACB"/>
    <w:rsid w:val="00515258"/>
    <w:rsid w:val="00516534"/>
    <w:rsid w:val="00516FD1"/>
    <w:rsid w:val="0051734D"/>
    <w:rsid w:val="00517A56"/>
    <w:rsid w:val="00521B8C"/>
    <w:rsid w:val="00522C65"/>
    <w:rsid w:val="00523E92"/>
    <w:rsid w:val="005247AA"/>
    <w:rsid w:val="005267C2"/>
    <w:rsid w:val="0052706D"/>
    <w:rsid w:val="005327DA"/>
    <w:rsid w:val="005413C9"/>
    <w:rsid w:val="00544B42"/>
    <w:rsid w:val="00544DEA"/>
    <w:rsid w:val="00545DF5"/>
    <w:rsid w:val="0054610C"/>
    <w:rsid w:val="005461A0"/>
    <w:rsid w:val="005467ED"/>
    <w:rsid w:val="00546998"/>
    <w:rsid w:val="00546A78"/>
    <w:rsid w:val="005509C4"/>
    <w:rsid w:val="00550E18"/>
    <w:rsid w:val="0055239E"/>
    <w:rsid w:val="005539D9"/>
    <w:rsid w:val="0055426C"/>
    <w:rsid w:val="00554589"/>
    <w:rsid w:val="0055459F"/>
    <w:rsid w:val="00554751"/>
    <w:rsid w:val="00560BC5"/>
    <w:rsid w:val="00570950"/>
    <w:rsid w:val="0057136A"/>
    <w:rsid w:val="00572AD9"/>
    <w:rsid w:val="00573804"/>
    <w:rsid w:val="005759C6"/>
    <w:rsid w:val="005832F7"/>
    <w:rsid w:val="00586552"/>
    <w:rsid w:val="00590901"/>
    <w:rsid w:val="00591767"/>
    <w:rsid w:val="0059328D"/>
    <w:rsid w:val="00596FBD"/>
    <w:rsid w:val="005A0F8D"/>
    <w:rsid w:val="005A394A"/>
    <w:rsid w:val="005A6CBB"/>
    <w:rsid w:val="005B0283"/>
    <w:rsid w:val="005B0E0C"/>
    <w:rsid w:val="005B4598"/>
    <w:rsid w:val="005B770B"/>
    <w:rsid w:val="005B7AAE"/>
    <w:rsid w:val="005C078E"/>
    <w:rsid w:val="005C2E93"/>
    <w:rsid w:val="005C6181"/>
    <w:rsid w:val="005C68A4"/>
    <w:rsid w:val="005D15EF"/>
    <w:rsid w:val="005D27FE"/>
    <w:rsid w:val="005D3D09"/>
    <w:rsid w:val="005D4EBA"/>
    <w:rsid w:val="005D4F6E"/>
    <w:rsid w:val="005E0530"/>
    <w:rsid w:val="005E27DB"/>
    <w:rsid w:val="005E35CB"/>
    <w:rsid w:val="005E5DC2"/>
    <w:rsid w:val="005E6DDD"/>
    <w:rsid w:val="005F128D"/>
    <w:rsid w:val="005F1472"/>
    <w:rsid w:val="005F21EF"/>
    <w:rsid w:val="005F3BCD"/>
    <w:rsid w:val="005F58D0"/>
    <w:rsid w:val="005F5FB1"/>
    <w:rsid w:val="005F608B"/>
    <w:rsid w:val="006024C5"/>
    <w:rsid w:val="006059CA"/>
    <w:rsid w:val="006113F1"/>
    <w:rsid w:val="0061200E"/>
    <w:rsid w:val="00613704"/>
    <w:rsid w:val="00620646"/>
    <w:rsid w:val="00623874"/>
    <w:rsid w:val="00626080"/>
    <w:rsid w:val="006325DB"/>
    <w:rsid w:val="0063388F"/>
    <w:rsid w:val="0063555B"/>
    <w:rsid w:val="00636C56"/>
    <w:rsid w:val="006427F7"/>
    <w:rsid w:val="006440F6"/>
    <w:rsid w:val="00644B27"/>
    <w:rsid w:val="0064735C"/>
    <w:rsid w:val="00647971"/>
    <w:rsid w:val="00647AC0"/>
    <w:rsid w:val="00651E27"/>
    <w:rsid w:val="00655CDE"/>
    <w:rsid w:val="00655DA7"/>
    <w:rsid w:val="00656832"/>
    <w:rsid w:val="00656CAB"/>
    <w:rsid w:val="0065732E"/>
    <w:rsid w:val="00661FA8"/>
    <w:rsid w:val="006621DC"/>
    <w:rsid w:val="00663DFE"/>
    <w:rsid w:val="006655C2"/>
    <w:rsid w:val="00665E6C"/>
    <w:rsid w:val="006670B4"/>
    <w:rsid w:val="006700CD"/>
    <w:rsid w:val="00671680"/>
    <w:rsid w:val="00671999"/>
    <w:rsid w:val="00672A16"/>
    <w:rsid w:val="00675D8F"/>
    <w:rsid w:val="0067702B"/>
    <w:rsid w:val="0067753D"/>
    <w:rsid w:val="00680ACE"/>
    <w:rsid w:val="00684AF7"/>
    <w:rsid w:val="00686D92"/>
    <w:rsid w:val="00690682"/>
    <w:rsid w:val="00694BCD"/>
    <w:rsid w:val="00696CC8"/>
    <w:rsid w:val="006A0816"/>
    <w:rsid w:val="006A0CAA"/>
    <w:rsid w:val="006A308D"/>
    <w:rsid w:val="006A4804"/>
    <w:rsid w:val="006A5F84"/>
    <w:rsid w:val="006A6E75"/>
    <w:rsid w:val="006B6704"/>
    <w:rsid w:val="006C4F34"/>
    <w:rsid w:val="006C6F08"/>
    <w:rsid w:val="006D0108"/>
    <w:rsid w:val="006D0388"/>
    <w:rsid w:val="006D085C"/>
    <w:rsid w:val="006D186F"/>
    <w:rsid w:val="006D18CB"/>
    <w:rsid w:val="006D1BD4"/>
    <w:rsid w:val="006D2A16"/>
    <w:rsid w:val="006D2F30"/>
    <w:rsid w:val="006D31EE"/>
    <w:rsid w:val="006D40D2"/>
    <w:rsid w:val="006D6A24"/>
    <w:rsid w:val="006E0EC6"/>
    <w:rsid w:val="006E34F6"/>
    <w:rsid w:val="006E3B5E"/>
    <w:rsid w:val="006E4DA3"/>
    <w:rsid w:val="006E6CBD"/>
    <w:rsid w:val="006F0E49"/>
    <w:rsid w:val="006F2AFD"/>
    <w:rsid w:val="006F2EEC"/>
    <w:rsid w:val="006F5FAD"/>
    <w:rsid w:val="0070073E"/>
    <w:rsid w:val="00701779"/>
    <w:rsid w:val="007018FA"/>
    <w:rsid w:val="0071560B"/>
    <w:rsid w:val="007202FB"/>
    <w:rsid w:val="007211B1"/>
    <w:rsid w:val="0072381D"/>
    <w:rsid w:val="00723A22"/>
    <w:rsid w:val="00725D55"/>
    <w:rsid w:val="00726BCF"/>
    <w:rsid w:val="0073015C"/>
    <w:rsid w:val="00731DA1"/>
    <w:rsid w:val="007407A7"/>
    <w:rsid w:val="007410D7"/>
    <w:rsid w:val="007419C4"/>
    <w:rsid w:val="00743109"/>
    <w:rsid w:val="00752310"/>
    <w:rsid w:val="00752D0A"/>
    <w:rsid w:val="007539AB"/>
    <w:rsid w:val="0075443C"/>
    <w:rsid w:val="007559CD"/>
    <w:rsid w:val="00755DED"/>
    <w:rsid w:val="00760DEF"/>
    <w:rsid w:val="00760EBB"/>
    <w:rsid w:val="00761BC7"/>
    <w:rsid w:val="00762D23"/>
    <w:rsid w:val="00764A2B"/>
    <w:rsid w:val="00766C44"/>
    <w:rsid w:val="00773F0C"/>
    <w:rsid w:val="0077405F"/>
    <w:rsid w:val="0077430A"/>
    <w:rsid w:val="00775487"/>
    <w:rsid w:val="00775D10"/>
    <w:rsid w:val="00783A77"/>
    <w:rsid w:val="007849E6"/>
    <w:rsid w:val="0078534E"/>
    <w:rsid w:val="007857D0"/>
    <w:rsid w:val="00785B30"/>
    <w:rsid w:val="00786411"/>
    <w:rsid w:val="00787B85"/>
    <w:rsid w:val="00796BB0"/>
    <w:rsid w:val="007977FB"/>
    <w:rsid w:val="007A009C"/>
    <w:rsid w:val="007A1BE1"/>
    <w:rsid w:val="007A1FA9"/>
    <w:rsid w:val="007A3AE7"/>
    <w:rsid w:val="007A56C3"/>
    <w:rsid w:val="007A7EB8"/>
    <w:rsid w:val="007B2559"/>
    <w:rsid w:val="007B327D"/>
    <w:rsid w:val="007B3F69"/>
    <w:rsid w:val="007B4FC3"/>
    <w:rsid w:val="007C128E"/>
    <w:rsid w:val="007C1A2A"/>
    <w:rsid w:val="007D1B4E"/>
    <w:rsid w:val="007D300D"/>
    <w:rsid w:val="007D3B90"/>
    <w:rsid w:val="007D4A93"/>
    <w:rsid w:val="007D551D"/>
    <w:rsid w:val="007D553E"/>
    <w:rsid w:val="007D5909"/>
    <w:rsid w:val="007D6306"/>
    <w:rsid w:val="007D6BE1"/>
    <w:rsid w:val="007E58EB"/>
    <w:rsid w:val="007F0741"/>
    <w:rsid w:val="007F5E97"/>
    <w:rsid w:val="00806408"/>
    <w:rsid w:val="00807431"/>
    <w:rsid w:val="00810DC7"/>
    <w:rsid w:val="0081198B"/>
    <w:rsid w:val="0081244D"/>
    <w:rsid w:val="00815045"/>
    <w:rsid w:val="008153CF"/>
    <w:rsid w:val="00816885"/>
    <w:rsid w:val="008227BE"/>
    <w:rsid w:val="00822BE2"/>
    <w:rsid w:val="00824600"/>
    <w:rsid w:val="008246FB"/>
    <w:rsid w:val="00824DAF"/>
    <w:rsid w:val="00826805"/>
    <w:rsid w:val="008271AD"/>
    <w:rsid w:val="00831AD0"/>
    <w:rsid w:val="008329CC"/>
    <w:rsid w:val="0083410B"/>
    <w:rsid w:val="0083636E"/>
    <w:rsid w:val="008409AE"/>
    <w:rsid w:val="00840CF6"/>
    <w:rsid w:val="00840E56"/>
    <w:rsid w:val="0084308A"/>
    <w:rsid w:val="008445EB"/>
    <w:rsid w:val="008457D8"/>
    <w:rsid w:val="00853693"/>
    <w:rsid w:val="00853B0E"/>
    <w:rsid w:val="00864B67"/>
    <w:rsid w:val="00867585"/>
    <w:rsid w:val="00870D47"/>
    <w:rsid w:val="00870FF4"/>
    <w:rsid w:val="0087237D"/>
    <w:rsid w:val="00872592"/>
    <w:rsid w:val="00883F25"/>
    <w:rsid w:val="00884623"/>
    <w:rsid w:val="008854B1"/>
    <w:rsid w:val="00890BAA"/>
    <w:rsid w:val="008929A5"/>
    <w:rsid w:val="00892B0E"/>
    <w:rsid w:val="008955D8"/>
    <w:rsid w:val="00895D94"/>
    <w:rsid w:val="00897280"/>
    <w:rsid w:val="00897594"/>
    <w:rsid w:val="008A0080"/>
    <w:rsid w:val="008A136E"/>
    <w:rsid w:val="008A5659"/>
    <w:rsid w:val="008B03E8"/>
    <w:rsid w:val="008B0D71"/>
    <w:rsid w:val="008B3C96"/>
    <w:rsid w:val="008B4A50"/>
    <w:rsid w:val="008B59DD"/>
    <w:rsid w:val="008B5F5D"/>
    <w:rsid w:val="008B77B4"/>
    <w:rsid w:val="008C0A47"/>
    <w:rsid w:val="008C1E57"/>
    <w:rsid w:val="008C4C1B"/>
    <w:rsid w:val="008D10E2"/>
    <w:rsid w:val="008D37D9"/>
    <w:rsid w:val="008D3ACB"/>
    <w:rsid w:val="008D5E65"/>
    <w:rsid w:val="008D7ECE"/>
    <w:rsid w:val="008E0484"/>
    <w:rsid w:val="008E05B5"/>
    <w:rsid w:val="008E103F"/>
    <w:rsid w:val="008E1204"/>
    <w:rsid w:val="008E394A"/>
    <w:rsid w:val="008E6189"/>
    <w:rsid w:val="008E6988"/>
    <w:rsid w:val="008F1761"/>
    <w:rsid w:val="008F45DE"/>
    <w:rsid w:val="008F6947"/>
    <w:rsid w:val="00903ED6"/>
    <w:rsid w:val="009051E5"/>
    <w:rsid w:val="00906256"/>
    <w:rsid w:val="00910AED"/>
    <w:rsid w:val="009136C9"/>
    <w:rsid w:val="00914F6F"/>
    <w:rsid w:val="009172C7"/>
    <w:rsid w:val="00917F59"/>
    <w:rsid w:val="00921171"/>
    <w:rsid w:val="00921A1F"/>
    <w:rsid w:val="009302B4"/>
    <w:rsid w:val="00931741"/>
    <w:rsid w:val="00933042"/>
    <w:rsid w:val="00934599"/>
    <w:rsid w:val="00937EC6"/>
    <w:rsid w:val="0094003A"/>
    <w:rsid w:val="009464FA"/>
    <w:rsid w:val="00946D99"/>
    <w:rsid w:val="00952097"/>
    <w:rsid w:val="00953182"/>
    <w:rsid w:val="009540D8"/>
    <w:rsid w:val="00956539"/>
    <w:rsid w:val="00960D53"/>
    <w:rsid w:val="00965DAC"/>
    <w:rsid w:val="00966D1D"/>
    <w:rsid w:val="0097188D"/>
    <w:rsid w:val="00973AFE"/>
    <w:rsid w:val="00973C13"/>
    <w:rsid w:val="00974110"/>
    <w:rsid w:val="009762AE"/>
    <w:rsid w:val="00980FAA"/>
    <w:rsid w:val="00981BE4"/>
    <w:rsid w:val="009828EB"/>
    <w:rsid w:val="00982C7B"/>
    <w:rsid w:val="00985398"/>
    <w:rsid w:val="00985D5F"/>
    <w:rsid w:val="00991DC7"/>
    <w:rsid w:val="009923A6"/>
    <w:rsid w:val="00992BA7"/>
    <w:rsid w:val="009930AB"/>
    <w:rsid w:val="00994658"/>
    <w:rsid w:val="00995065"/>
    <w:rsid w:val="00995D6C"/>
    <w:rsid w:val="009970E9"/>
    <w:rsid w:val="009A3976"/>
    <w:rsid w:val="009A55EF"/>
    <w:rsid w:val="009A6712"/>
    <w:rsid w:val="009B005B"/>
    <w:rsid w:val="009B08B2"/>
    <w:rsid w:val="009B398A"/>
    <w:rsid w:val="009B3BEA"/>
    <w:rsid w:val="009B468B"/>
    <w:rsid w:val="009C28A5"/>
    <w:rsid w:val="009C2DF4"/>
    <w:rsid w:val="009C404C"/>
    <w:rsid w:val="009C7112"/>
    <w:rsid w:val="009D0016"/>
    <w:rsid w:val="009D08D9"/>
    <w:rsid w:val="009E20D2"/>
    <w:rsid w:val="009E27D7"/>
    <w:rsid w:val="009E4EB6"/>
    <w:rsid w:val="009E5613"/>
    <w:rsid w:val="009E6021"/>
    <w:rsid w:val="009F13BE"/>
    <w:rsid w:val="009F29E4"/>
    <w:rsid w:val="009F4570"/>
    <w:rsid w:val="009F547B"/>
    <w:rsid w:val="009F619F"/>
    <w:rsid w:val="009F7200"/>
    <w:rsid w:val="00A03044"/>
    <w:rsid w:val="00A03323"/>
    <w:rsid w:val="00A05474"/>
    <w:rsid w:val="00A0723F"/>
    <w:rsid w:val="00A121F1"/>
    <w:rsid w:val="00A130E7"/>
    <w:rsid w:val="00A1340C"/>
    <w:rsid w:val="00A13D87"/>
    <w:rsid w:val="00A1531C"/>
    <w:rsid w:val="00A23E27"/>
    <w:rsid w:val="00A25E87"/>
    <w:rsid w:val="00A26D12"/>
    <w:rsid w:val="00A273F0"/>
    <w:rsid w:val="00A33783"/>
    <w:rsid w:val="00A33EFC"/>
    <w:rsid w:val="00A3592D"/>
    <w:rsid w:val="00A35A36"/>
    <w:rsid w:val="00A36A68"/>
    <w:rsid w:val="00A4041F"/>
    <w:rsid w:val="00A4146F"/>
    <w:rsid w:val="00A414BE"/>
    <w:rsid w:val="00A41541"/>
    <w:rsid w:val="00A41EA5"/>
    <w:rsid w:val="00A430C7"/>
    <w:rsid w:val="00A4476C"/>
    <w:rsid w:val="00A44D7B"/>
    <w:rsid w:val="00A452A2"/>
    <w:rsid w:val="00A46259"/>
    <w:rsid w:val="00A500BD"/>
    <w:rsid w:val="00A50E4B"/>
    <w:rsid w:val="00A523F6"/>
    <w:rsid w:val="00A52CAB"/>
    <w:rsid w:val="00A54ACB"/>
    <w:rsid w:val="00A54D84"/>
    <w:rsid w:val="00A559A0"/>
    <w:rsid w:val="00A57274"/>
    <w:rsid w:val="00A57CBC"/>
    <w:rsid w:val="00A623EF"/>
    <w:rsid w:val="00A6245F"/>
    <w:rsid w:val="00A65E55"/>
    <w:rsid w:val="00A663A2"/>
    <w:rsid w:val="00A66FB0"/>
    <w:rsid w:val="00A679BA"/>
    <w:rsid w:val="00A67CFF"/>
    <w:rsid w:val="00A709D5"/>
    <w:rsid w:val="00A7288E"/>
    <w:rsid w:val="00A74B71"/>
    <w:rsid w:val="00A75137"/>
    <w:rsid w:val="00A77C54"/>
    <w:rsid w:val="00A8101A"/>
    <w:rsid w:val="00A82373"/>
    <w:rsid w:val="00A82728"/>
    <w:rsid w:val="00A84F0D"/>
    <w:rsid w:val="00A868AA"/>
    <w:rsid w:val="00A94823"/>
    <w:rsid w:val="00A96BDA"/>
    <w:rsid w:val="00A96C64"/>
    <w:rsid w:val="00A97757"/>
    <w:rsid w:val="00A97B84"/>
    <w:rsid w:val="00AA2651"/>
    <w:rsid w:val="00AA3121"/>
    <w:rsid w:val="00AB0EB1"/>
    <w:rsid w:val="00AB3FD3"/>
    <w:rsid w:val="00AB50BA"/>
    <w:rsid w:val="00AB52F4"/>
    <w:rsid w:val="00AB5301"/>
    <w:rsid w:val="00AB59AA"/>
    <w:rsid w:val="00AC0EE6"/>
    <w:rsid w:val="00AC1377"/>
    <w:rsid w:val="00AC433D"/>
    <w:rsid w:val="00AC4C85"/>
    <w:rsid w:val="00AC5199"/>
    <w:rsid w:val="00AC5362"/>
    <w:rsid w:val="00AC5FDE"/>
    <w:rsid w:val="00AC7D9D"/>
    <w:rsid w:val="00AD1157"/>
    <w:rsid w:val="00AD34AF"/>
    <w:rsid w:val="00AE00B4"/>
    <w:rsid w:val="00AE2475"/>
    <w:rsid w:val="00AE75E7"/>
    <w:rsid w:val="00AE7CAA"/>
    <w:rsid w:val="00AF3A1F"/>
    <w:rsid w:val="00AF42EF"/>
    <w:rsid w:val="00AF6B88"/>
    <w:rsid w:val="00AF769A"/>
    <w:rsid w:val="00B036CA"/>
    <w:rsid w:val="00B03792"/>
    <w:rsid w:val="00B04B1B"/>
    <w:rsid w:val="00B11626"/>
    <w:rsid w:val="00B14DE5"/>
    <w:rsid w:val="00B15815"/>
    <w:rsid w:val="00B23CAB"/>
    <w:rsid w:val="00B2679E"/>
    <w:rsid w:val="00B30116"/>
    <w:rsid w:val="00B31210"/>
    <w:rsid w:val="00B32CBA"/>
    <w:rsid w:val="00B32E8D"/>
    <w:rsid w:val="00B362BE"/>
    <w:rsid w:val="00B42055"/>
    <w:rsid w:val="00B45B1E"/>
    <w:rsid w:val="00B466B6"/>
    <w:rsid w:val="00B47775"/>
    <w:rsid w:val="00B50D24"/>
    <w:rsid w:val="00B5300B"/>
    <w:rsid w:val="00B53CC9"/>
    <w:rsid w:val="00B5441F"/>
    <w:rsid w:val="00B64A70"/>
    <w:rsid w:val="00B73285"/>
    <w:rsid w:val="00B73591"/>
    <w:rsid w:val="00B75577"/>
    <w:rsid w:val="00B75AAD"/>
    <w:rsid w:val="00B7641D"/>
    <w:rsid w:val="00B83FEC"/>
    <w:rsid w:val="00B86706"/>
    <w:rsid w:val="00B86D84"/>
    <w:rsid w:val="00B86DFB"/>
    <w:rsid w:val="00B874E1"/>
    <w:rsid w:val="00B90BCF"/>
    <w:rsid w:val="00B91159"/>
    <w:rsid w:val="00B912F2"/>
    <w:rsid w:val="00B9190B"/>
    <w:rsid w:val="00B966BA"/>
    <w:rsid w:val="00B96CA2"/>
    <w:rsid w:val="00BA5E19"/>
    <w:rsid w:val="00BB18A4"/>
    <w:rsid w:val="00BB2162"/>
    <w:rsid w:val="00BB24A3"/>
    <w:rsid w:val="00BB3B6B"/>
    <w:rsid w:val="00BB61DE"/>
    <w:rsid w:val="00BB6BF6"/>
    <w:rsid w:val="00BB78E9"/>
    <w:rsid w:val="00BC17E0"/>
    <w:rsid w:val="00BC4F80"/>
    <w:rsid w:val="00BC4F88"/>
    <w:rsid w:val="00BD2496"/>
    <w:rsid w:val="00BD3709"/>
    <w:rsid w:val="00BD7A9B"/>
    <w:rsid w:val="00BE01E9"/>
    <w:rsid w:val="00BE13BB"/>
    <w:rsid w:val="00BE2D57"/>
    <w:rsid w:val="00BE3391"/>
    <w:rsid w:val="00BE4476"/>
    <w:rsid w:val="00BE5DC9"/>
    <w:rsid w:val="00BE6D6E"/>
    <w:rsid w:val="00BF27DF"/>
    <w:rsid w:val="00BF2F96"/>
    <w:rsid w:val="00BF68E2"/>
    <w:rsid w:val="00C05674"/>
    <w:rsid w:val="00C07F2C"/>
    <w:rsid w:val="00C1371C"/>
    <w:rsid w:val="00C145DA"/>
    <w:rsid w:val="00C1610E"/>
    <w:rsid w:val="00C21B43"/>
    <w:rsid w:val="00C23C69"/>
    <w:rsid w:val="00C26BAC"/>
    <w:rsid w:val="00C30EE7"/>
    <w:rsid w:val="00C32288"/>
    <w:rsid w:val="00C33A80"/>
    <w:rsid w:val="00C35846"/>
    <w:rsid w:val="00C41A02"/>
    <w:rsid w:val="00C43147"/>
    <w:rsid w:val="00C43C56"/>
    <w:rsid w:val="00C4571C"/>
    <w:rsid w:val="00C45B83"/>
    <w:rsid w:val="00C5375F"/>
    <w:rsid w:val="00C56685"/>
    <w:rsid w:val="00C6113A"/>
    <w:rsid w:val="00C624BB"/>
    <w:rsid w:val="00C62649"/>
    <w:rsid w:val="00C62C4B"/>
    <w:rsid w:val="00C63F2A"/>
    <w:rsid w:val="00C6454C"/>
    <w:rsid w:val="00C67BAE"/>
    <w:rsid w:val="00C7053E"/>
    <w:rsid w:val="00C707CF"/>
    <w:rsid w:val="00C708B9"/>
    <w:rsid w:val="00C73DA3"/>
    <w:rsid w:val="00C77113"/>
    <w:rsid w:val="00C808C8"/>
    <w:rsid w:val="00C80D8F"/>
    <w:rsid w:val="00C8108D"/>
    <w:rsid w:val="00C8256D"/>
    <w:rsid w:val="00C833F3"/>
    <w:rsid w:val="00C84135"/>
    <w:rsid w:val="00C8439B"/>
    <w:rsid w:val="00C84F70"/>
    <w:rsid w:val="00C85551"/>
    <w:rsid w:val="00C87712"/>
    <w:rsid w:val="00C90EDA"/>
    <w:rsid w:val="00C916FF"/>
    <w:rsid w:val="00C96095"/>
    <w:rsid w:val="00CA23AA"/>
    <w:rsid w:val="00CA2A3B"/>
    <w:rsid w:val="00CA4347"/>
    <w:rsid w:val="00CA4FE1"/>
    <w:rsid w:val="00CA7E27"/>
    <w:rsid w:val="00CB1EA9"/>
    <w:rsid w:val="00CB2E5B"/>
    <w:rsid w:val="00CB3F94"/>
    <w:rsid w:val="00CB4595"/>
    <w:rsid w:val="00CB70E0"/>
    <w:rsid w:val="00CC03A4"/>
    <w:rsid w:val="00CC09F2"/>
    <w:rsid w:val="00CC3436"/>
    <w:rsid w:val="00CC4214"/>
    <w:rsid w:val="00CD3A36"/>
    <w:rsid w:val="00CD5508"/>
    <w:rsid w:val="00CD6A06"/>
    <w:rsid w:val="00CD7F28"/>
    <w:rsid w:val="00CE2ACE"/>
    <w:rsid w:val="00CE3F41"/>
    <w:rsid w:val="00CE54E8"/>
    <w:rsid w:val="00CE6A92"/>
    <w:rsid w:val="00CF2C67"/>
    <w:rsid w:val="00CF346B"/>
    <w:rsid w:val="00D00CDC"/>
    <w:rsid w:val="00D01A03"/>
    <w:rsid w:val="00D029F6"/>
    <w:rsid w:val="00D04F41"/>
    <w:rsid w:val="00D07207"/>
    <w:rsid w:val="00D07D6A"/>
    <w:rsid w:val="00D1310A"/>
    <w:rsid w:val="00D134CB"/>
    <w:rsid w:val="00D14249"/>
    <w:rsid w:val="00D156E5"/>
    <w:rsid w:val="00D17F2D"/>
    <w:rsid w:val="00D22E98"/>
    <w:rsid w:val="00D23CFE"/>
    <w:rsid w:val="00D2558C"/>
    <w:rsid w:val="00D25E64"/>
    <w:rsid w:val="00D303B0"/>
    <w:rsid w:val="00D30DCB"/>
    <w:rsid w:val="00D31680"/>
    <w:rsid w:val="00D32168"/>
    <w:rsid w:val="00D418B3"/>
    <w:rsid w:val="00D42522"/>
    <w:rsid w:val="00D440E0"/>
    <w:rsid w:val="00D45103"/>
    <w:rsid w:val="00D506D3"/>
    <w:rsid w:val="00D507ED"/>
    <w:rsid w:val="00D55859"/>
    <w:rsid w:val="00D55A9C"/>
    <w:rsid w:val="00D60098"/>
    <w:rsid w:val="00D61AFE"/>
    <w:rsid w:val="00D649E4"/>
    <w:rsid w:val="00D716CA"/>
    <w:rsid w:val="00D7186B"/>
    <w:rsid w:val="00D7257B"/>
    <w:rsid w:val="00D732CC"/>
    <w:rsid w:val="00D74CCD"/>
    <w:rsid w:val="00D75C45"/>
    <w:rsid w:val="00D75E02"/>
    <w:rsid w:val="00D842B5"/>
    <w:rsid w:val="00D84F62"/>
    <w:rsid w:val="00D87193"/>
    <w:rsid w:val="00D87F92"/>
    <w:rsid w:val="00D9216F"/>
    <w:rsid w:val="00D93090"/>
    <w:rsid w:val="00DA07B1"/>
    <w:rsid w:val="00DA347F"/>
    <w:rsid w:val="00DA4321"/>
    <w:rsid w:val="00DA4CF5"/>
    <w:rsid w:val="00DA52A9"/>
    <w:rsid w:val="00DA693B"/>
    <w:rsid w:val="00DA6F0C"/>
    <w:rsid w:val="00DB19F4"/>
    <w:rsid w:val="00DB1ADD"/>
    <w:rsid w:val="00DB1B1E"/>
    <w:rsid w:val="00DB3526"/>
    <w:rsid w:val="00DB4106"/>
    <w:rsid w:val="00DB54A0"/>
    <w:rsid w:val="00DB7C25"/>
    <w:rsid w:val="00DC1946"/>
    <w:rsid w:val="00DC1C14"/>
    <w:rsid w:val="00DC442E"/>
    <w:rsid w:val="00DC4755"/>
    <w:rsid w:val="00DD468A"/>
    <w:rsid w:val="00DD4D62"/>
    <w:rsid w:val="00DD59CD"/>
    <w:rsid w:val="00DE18E4"/>
    <w:rsid w:val="00DE251D"/>
    <w:rsid w:val="00DE333B"/>
    <w:rsid w:val="00DE619C"/>
    <w:rsid w:val="00DE7A14"/>
    <w:rsid w:val="00DF2AB1"/>
    <w:rsid w:val="00DF3497"/>
    <w:rsid w:val="00DF4767"/>
    <w:rsid w:val="00DF5BD0"/>
    <w:rsid w:val="00E00148"/>
    <w:rsid w:val="00E01810"/>
    <w:rsid w:val="00E04DEC"/>
    <w:rsid w:val="00E04F13"/>
    <w:rsid w:val="00E058B1"/>
    <w:rsid w:val="00E05FFB"/>
    <w:rsid w:val="00E063B2"/>
    <w:rsid w:val="00E1067F"/>
    <w:rsid w:val="00E12BC9"/>
    <w:rsid w:val="00E13087"/>
    <w:rsid w:val="00E1310E"/>
    <w:rsid w:val="00E13240"/>
    <w:rsid w:val="00E14A5E"/>
    <w:rsid w:val="00E15222"/>
    <w:rsid w:val="00E15282"/>
    <w:rsid w:val="00E15CAB"/>
    <w:rsid w:val="00E16144"/>
    <w:rsid w:val="00E167D4"/>
    <w:rsid w:val="00E20F22"/>
    <w:rsid w:val="00E2160A"/>
    <w:rsid w:val="00E22E17"/>
    <w:rsid w:val="00E23305"/>
    <w:rsid w:val="00E2551D"/>
    <w:rsid w:val="00E266F7"/>
    <w:rsid w:val="00E27747"/>
    <w:rsid w:val="00E30761"/>
    <w:rsid w:val="00E31B78"/>
    <w:rsid w:val="00E34EC6"/>
    <w:rsid w:val="00E36285"/>
    <w:rsid w:val="00E42D8B"/>
    <w:rsid w:val="00E43C82"/>
    <w:rsid w:val="00E4573C"/>
    <w:rsid w:val="00E4600A"/>
    <w:rsid w:val="00E471D2"/>
    <w:rsid w:val="00E50C71"/>
    <w:rsid w:val="00E5452B"/>
    <w:rsid w:val="00E54C06"/>
    <w:rsid w:val="00E60696"/>
    <w:rsid w:val="00E70721"/>
    <w:rsid w:val="00E77C23"/>
    <w:rsid w:val="00E77D4D"/>
    <w:rsid w:val="00E8115B"/>
    <w:rsid w:val="00E81221"/>
    <w:rsid w:val="00E81DF2"/>
    <w:rsid w:val="00E83CE1"/>
    <w:rsid w:val="00E845A8"/>
    <w:rsid w:val="00E93E21"/>
    <w:rsid w:val="00EA086E"/>
    <w:rsid w:val="00EA30C7"/>
    <w:rsid w:val="00EA41C4"/>
    <w:rsid w:val="00EA4456"/>
    <w:rsid w:val="00EA4BB6"/>
    <w:rsid w:val="00EA50F3"/>
    <w:rsid w:val="00EA7C96"/>
    <w:rsid w:val="00EB0A51"/>
    <w:rsid w:val="00EB1F32"/>
    <w:rsid w:val="00EB2140"/>
    <w:rsid w:val="00EB2349"/>
    <w:rsid w:val="00EB4391"/>
    <w:rsid w:val="00EB48C7"/>
    <w:rsid w:val="00EB4A83"/>
    <w:rsid w:val="00EB4C20"/>
    <w:rsid w:val="00EB7A72"/>
    <w:rsid w:val="00EC1C43"/>
    <w:rsid w:val="00EC2868"/>
    <w:rsid w:val="00EC3E0E"/>
    <w:rsid w:val="00EC66F5"/>
    <w:rsid w:val="00EC744E"/>
    <w:rsid w:val="00ED070C"/>
    <w:rsid w:val="00ED1FA5"/>
    <w:rsid w:val="00ED4981"/>
    <w:rsid w:val="00ED4A3D"/>
    <w:rsid w:val="00ED771B"/>
    <w:rsid w:val="00EE1CB7"/>
    <w:rsid w:val="00EE3C23"/>
    <w:rsid w:val="00EE535D"/>
    <w:rsid w:val="00EE5B38"/>
    <w:rsid w:val="00EE63AA"/>
    <w:rsid w:val="00EE6961"/>
    <w:rsid w:val="00EE795E"/>
    <w:rsid w:val="00EF0BC6"/>
    <w:rsid w:val="00EF16DC"/>
    <w:rsid w:val="00EF2DC3"/>
    <w:rsid w:val="00EF4E76"/>
    <w:rsid w:val="00F027E5"/>
    <w:rsid w:val="00F04EE2"/>
    <w:rsid w:val="00F12D84"/>
    <w:rsid w:val="00F14DAD"/>
    <w:rsid w:val="00F152C4"/>
    <w:rsid w:val="00F16770"/>
    <w:rsid w:val="00F2580D"/>
    <w:rsid w:val="00F27659"/>
    <w:rsid w:val="00F30AA4"/>
    <w:rsid w:val="00F36D2B"/>
    <w:rsid w:val="00F402A6"/>
    <w:rsid w:val="00F40505"/>
    <w:rsid w:val="00F41676"/>
    <w:rsid w:val="00F41F60"/>
    <w:rsid w:val="00F424BC"/>
    <w:rsid w:val="00F42C2E"/>
    <w:rsid w:val="00F431D5"/>
    <w:rsid w:val="00F441C6"/>
    <w:rsid w:val="00F44F70"/>
    <w:rsid w:val="00F4514A"/>
    <w:rsid w:val="00F453A7"/>
    <w:rsid w:val="00F4646E"/>
    <w:rsid w:val="00F52B5B"/>
    <w:rsid w:val="00F53F7E"/>
    <w:rsid w:val="00F540E4"/>
    <w:rsid w:val="00F5574B"/>
    <w:rsid w:val="00F61882"/>
    <w:rsid w:val="00F674F4"/>
    <w:rsid w:val="00F67E72"/>
    <w:rsid w:val="00F73ACA"/>
    <w:rsid w:val="00F77170"/>
    <w:rsid w:val="00F80698"/>
    <w:rsid w:val="00F80FED"/>
    <w:rsid w:val="00F82583"/>
    <w:rsid w:val="00F826E5"/>
    <w:rsid w:val="00F85757"/>
    <w:rsid w:val="00F8762B"/>
    <w:rsid w:val="00F91FFF"/>
    <w:rsid w:val="00F9234D"/>
    <w:rsid w:val="00F92821"/>
    <w:rsid w:val="00F9282B"/>
    <w:rsid w:val="00F92F88"/>
    <w:rsid w:val="00F93B74"/>
    <w:rsid w:val="00F95AF0"/>
    <w:rsid w:val="00F97F6D"/>
    <w:rsid w:val="00FA27E4"/>
    <w:rsid w:val="00FA3648"/>
    <w:rsid w:val="00FB0620"/>
    <w:rsid w:val="00FB6EF5"/>
    <w:rsid w:val="00FB7924"/>
    <w:rsid w:val="00FC4A3C"/>
    <w:rsid w:val="00FC5967"/>
    <w:rsid w:val="00FC6F10"/>
    <w:rsid w:val="00FD04E6"/>
    <w:rsid w:val="00FE3E8C"/>
    <w:rsid w:val="00FE5C57"/>
    <w:rsid w:val="00FE6649"/>
    <w:rsid w:val="00FE798C"/>
    <w:rsid w:val="00FF062E"/>
    <w:rsid w:val="00FF2A55"/>
    <w:rsid w:val="00FF39A4"/>
    <w:rsid w:val="00FF4692"/>
    <w:rsid w:val="00FF4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03FCAF"/>
  <w15:chartTrackingRefBased/>
  <w15:docId w15:val="{EAB12330-D0EE-4FBB-AF5E-10ACCF8E9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rPr>
  </w:style>
  <w:style w:type="paragraph" w:styleId="1">
    <w:name w:val="heading 1"/>
    <w:basedOn w:val="a1"/>
    <w:next w:val="a1"/>
    <w:link w:val="10"/>
    <w:uiPriority w:val="9"/>
    <w:qFormat/>
    <w:pPr>
      <w:keepNext/>
      <w:outlineLvl w:val="0"/>
    </w:pPr>
    <w:rPr>
      <w:rFonts w:ascii="Arial" w:eastAsia="ＭＳ ゴシック" w:hAnsi="Arial"/>
      <w:sz w:val="24"/>
    </w:rPr>
  </w:style>
  <w:style w:type="paragraph" w:styleId="2">
    <w:name w:val="heading 2"/>
    <w:basedOn w:val="a1"/>
    <w:next w:val="a1"/>
    <w:link w:val="20"/>
    <w:uiPriority w:val="9"/>
    <w:semiHidden/>
    <w:unhideWhenUsed/>
    <w:qFormat/>
    <w:pPr>
      <w:keepNext/>
      <w:outlineLvl w:val="1"/>
    </w:pPr>
    <w:rPr>
      <w:rFonts w:ascii="Arial" w:eastAsia="ＭＳ ゴシック" w:hAnsi="Arial"/>
    </w:rPr>
  </w:style>
  <w:style w:type="paragraph" w:styleId="3">
    <w:name w:val="heading 3"/>
    <w:basedOn w:val="a1"/>
    <w:link w:val="30"/>
    <w:uiPriority w:val="9"/>
    <w:semiHidden/>
    <w:unhideWhenUsed/>
    <w:qFormat/>
    <w:pPr>
      <w:widowControl/>
      <w:spacing w:before="30" w:after="75"/>
      <w:jc w:val="left"/>
      <w:outlineLvl w:val="2"/>
    </w:pPr>
    <w:rPr>
      <w:rFonts w:ascii="ＭＳ Ｐゴシック" w:eastAsia="ＭＳ Ｐゴシック" w:hAnsi="ＭＳ Ｐゴシック"/>
      <w:b/>
      <w:color w:val="444444"/>
      <w:kern w:val="0"/>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link w:val="1"/>
    <w:rPr>
      <w:rFonts w:ascii="Arial" w:eastAsia="ＭＳ ゴシック" w:hAnsi="Arial"/>
      <w:kern w:val="2"/>
      <w:sz w:val="24"/>
    </w:rPr>
  </w:style>
  <w:style w:type="character" w:customStyle="1" w:styleId="20">
    <w:name w:val="見出し 2 (文字)"/>
    <w:link w:val="2"/>
    <w:rPr>
      <w:rFonts w:ascii="Arial" w:eastAsia="ＭＳ ゴシック" w:hAnsi="Arial"/>
      <w:kern w:val="2"/>
      <w:sz w:val="21"/>
    </w:rPr>
  </w:style>
  <w:style w:type="character" w:customStyle="1" w:styleId="30">
    <w:name w:val="見出し 3 (文字)"/>
    <w:link w:val="3"/>
    <w:rPr>
      <w:rFonts w:ascii="ＭＳ Ｐゴシック" w:eastAsia="ＭＳ Ｐゴシック" w:hAnsi="ＭＳ Ｐゴシック"/>
      <w:b/>
      <w:color w:val="444444"/>
      <w:sz w:val="24"/>
    </w:rPr>
  </w:style>
  <w:style w:type="paragraph" w:styleId="a5">
    <w:name w:val="Body Text"/>
    <w:basedOn w:val="a1"/>
    <w:link w:val="a6"/>
    <w:rPr>
      <w:b/>
      <w:sz w:val="40"/>
    </w:rPr>
  </w:style>
  <w:style w:type="character" w:customStyle="1" w:styleId="a6">
    <w:name w:val="本文 (文字)"/>
    <w:link w:val="a5"/>
    <w:rPr>
      <w:b/>
      <w:kern w:val="2"/>
      <w:sz w:val="40"/>
    </w:rPr>
  </w:style>
  <w:style w:type="paragraph" w:styleId="a7">
    <w:name w:val="Date"/>
    <w:basedOn w:val="a1"/>
    <w:next w:val="a1"/>
    <w:link w:val="a8"/>
    <w:rPr>
      <w:rFonts w:eastAsia="ＭＳ ゴシック"/>
      <w:b/>
      <w:sz w:val="24"/>
    </w:rPr>
  </w:style>
  <w:style w:type="character" w:customStyle="1" w:styleId="a8">
    <w:name w:val="日付 (文字)"/>
    <w:link w:val="a7"/>
    <w:rPr>
      <w:rFonts w:eastAsia="ＭＳ ゴシック"/>
      <w:b/>
      <w:kern w:val="2"/>
      <w:sz w:val="24"/>
    </w:rPr>
  </w:style>
  <w:style w:type="paragraph" w:styleId="a9">
    <w:name w:val="footer"/>
    <w:basedOn w:val="a1"/>
    <w:link w:val="aa"/>
    <w:uiPriority w:val="99"/>
    <w:qFormat/>
    <w:pPr>
      <w:tabs>
        <w:tab w:val="center" w:pos="4252"/>
        <w:tab w:val="right" w:pos="8504"/>
      </w:tabs>
      <w:snapToGrid w:val="0"/>
    </w:pPr>
  </w:style>
  <w:style w:type="character" w:customStyle="1" w:styleId="aa">
    <w:name w:val="フッター (文字)"/>
    <w:link w:val="a9"/>
    <w:uiPriority w:val="99"/>
    <w:rPr>
      <w:kern w:val="2"/>
      <w:sz w:val="21"/>
    </w:rPr>
  </w:style>
  <w:style w:type="character" w:styleId="ab">
    <w:name w:val="page number"/>
    <w:basedOn w:val="a2"/>
  </w:style>
  <w:style w:type="paragraph" w:styleId="ac">
    <w:name w:val="header"/>
    <w:basedOn w:val="a1"/>
    <w:link w:val="ad"/>
    <w:pPr>
      <w:tabs>
        <w:tab w:val="center" w:pos="4252"/>
        <w:tab w:val="right" w:pos="8504"/>
      </w:tabs>
      <w:snapToGrid w:val="0"/>
    </w:pPr>
  </w:style>
  <w:style w:type="character" w:customStyle="1" w:styleId="ad">
    <w:name w:val="ヘッダー (文字)"/>
    <w:link w:val="ac"/>
    <w:rPr>
      <w:kern w:val="2"/>
      <w:sz w:val="21"/>
    </w:rPr>
  </w:style>
  <w:style w:type="paragraph" w:customStyle="1" w:styleId="11">
    <w:name w:val="見出し 1 + ＭＳ ゴシック"/>
    <w:basedOn w:val="1"/>
    <w:pPr>
      <w:shd w:val="clear" w:color="auto" w:fill="333333"/>
    </w:pPr>
    <w:rPr>
      <w:rFonts w:ascii="ＭＳ ゴシック" w:hAnsi="ＭＳ ゴシック"/>
    </w:rPr>
  </w:style>
  <w:style w:type="paragraph" w:styleId="12">
    <w:name w:val="toc 1"/>
    <w:basedOn w:val="a1"/>
    <w:next w:val="a1"/>
    <w:pPr>
      <w:tabs>
        <w:tab w:val="right" w:leader="dot" w:pos="8505"/>
      </w:tabs>
      <w:spacing w:before="120" w:after="120"/>
      <w:ind w:leftChars="405" w:left="850" w:rightChars="336" w:right="706"/>
      <w:jc w:val="left"/>
    </w:pPr>
    <w:rPr>
      <w:rFonts w:ascii="MS UI Gothic" w:eastAsia="MS UI Gothic" w:hAnsi="MS UI Gothic"/>
      <w:b/>
      <w:sz w:val="28"/>
      <w:shd w:val="pct15" w:color="auto" w:fill="FFFFFF"/>
    </w:rPr>
  </w:style>
  <w:style w:type="paragraph" w:styleId="21">
    <w:name w:val="toc 2"/>
    <w:basedOn w:val="a1"/>
    <w:next w:val="a1"/>
    <w:link w:val="22"/>
    <w:pPr>
      <w:tabs>
        <w:tab w:val="right" w:leader="dot" w:pos="8505"/>
      </w:tabs>
      <w:spacing w:line="300" w:lineRule="exact"/>
      <w:ind w:left="851" w:rightChars="404" w:right="848" w:firstLineChars="150" w:firstLine="300"/>
      <w:jc w:val="left"/>
    </w:pPr>
    <w:rPr>
      <w:rFonts w:ascii="MS UI Gothic" w:eastAsia="MS UI Gothic" w:hAnsi="MS UI Gothic"/>
      <w:b/>
      <w:sz w:val="20"/>
    </w:rPr>
  </w:style>
  <w:style w:type="character" w:customStyle="1" w:styleId="22">
    <w:name w:val="目次 2 (文字)"/>
    <w:link w:val="21"/>
    <w:rPr>
      <w:rFonts w:ascii="MS UI Gothic" w:eastAsia="MS UI Gothic" w:hAnsi="MS UI Gothic"/>
      <w:b/>
      <w:kern w:val="2"/>
    </w:rPr>
  </w:style>
  <w:style w:type="paragraph" w:styleId="31">
    <w:name w:val="toc 3"/>
    <w:basedOn w:val="a1"/>
    <w:next w:val="a1"/>
    <w:pPr>
      <w:ind w:left="420"/>
      <w:jc w:val="left"/>
    </w:pPr>
    <w:rPr>
      <w:rFonts w:eastAsia="メイリオ"/>
      <w:i/>
      <w:sz w:val="20"/>
    </w:rPr>
  </w:style>
  <w:style w:type="paragraph" w:styleId="4">
    <w:name w:val="toc 4"/>
    <w:basedOn w:val="a1"/>
    <w:next w:val="a1"/>
    <w:pPr>
      <w:ind w:left="630"/>
      <w:jc w:val="left"/>
    </w:pPr>
    <w:rPr>
      <w:sz w:val="18"/>
    </w:rPr>
  </w:style>
  <w:style w:type="paragraph" w:styleId="5">
    <w:name w:val="toc 5"/>
    <w:basedOn w:val="a1"/>
    <w:next w:val="a1"/>
    <w:pPr>
      <w:ind w:left="840"/>
      <w:jc w:val="left"/>
    </w:pPr>
    <w:rPr>
      <w:sz w:val="18"/>
    </w:rPr>
  </w:style>
  <w:style w:type="paragraph" w:styleId="6">
    <w:name w:val="toc 6"/>
    <w:basedOn w:val="a1"/>
    <w:next w:val="a1"/>
    <w:pPr>
      <w:ind w:left="1050"/>
      <w:jc w:val="left"/>
    </w:pPr>
    <w:rPr>
      <w:sz w:val="18"/>
    </w:rPr>
  </w:style>
  <w:style w:type="paragraph" w:styleId="7">
    <w:name w:val="toc 7"/>
    <w:basedOn w:val="a1"/>
    <w:next w:val="a1"/>
    <w:pPr>
      <w:ind w:left="1260"/>
      <w:jc w:val="left"/>
    </w:pPr>
    <w:rPr>
      <w:sz w:val="18"/>
    </w:rPr>
  </w:style>
  <w:style w:type="paragraph" w:styleId="8">
    <w:name w:val="toc 8"/>
    <w:basedOn w:val="a1"/>
    <w:next w:val="a1"/>
    <w:pPr>
      <w:ind w:left="1470"/>
      <w:jc w:val="left"/>
    </w:pPr>
    <w:rPr>
      <w:sz w:val="18"/>
    </w:rPr>
  </w:style>
  <w:style w:type="paragraph" w:styleId="9">
    <w:name w:val="toc 9"/>
    <w:basedOn w:val="a1"/>
    <w:next w:val="a1"/>
    <w:pPr>
      <w:ind w:left="1680"/>
      <w:jc w:val="left"/>
    </w:pPr>
    <w:rPr>
      <w:sz w:val="18"/>
    </w:rPr>
  </w:style>
  <w:style w:type="character" w:styleId="ae">
    <w:name w:val="Hyperlink"/>
    <w:rPr>
      <w:color w:val="0000FF"/>
      <w:u w:val="single"/>
    </w:rPr>
  </w:style>
  <w:style w:type="paragraph" w:styleId="af">
    <w:name w:val="Balloon Text"/>
    <w:basedOn w:val="a1"/>
    <w:link w:val="af0"/>
    <w:semiHidden/>
    <w:rPr>
      <w:rFonts w:ascii="Arial" w:eastAsia="ＭＳ ゴシック" w:hAnsi="Arial"/>
      <w:sz w:val="18"/>
    </w:rPr>
  </w:style>
  <w:style w:type="character" w:customStyle="1" w:styleId="af0">
    <w:name w:val="吹き出し (文字)"/>
    <w:link w:val="af"/>
    <w:rPr>
      <w:rFonts w:ascii="Arial" w:eastAsia="ＭＳ ゴシック" w:hAnsi="Arial"/>
      <w:kern w:val="2"/>
      <w:sz w:val="18"/>
    </w:rPr>
  </w:style>
  <w:style w:type="character" w:styleId="af1">
    <w:name w:val="FollowedHyperlink"/>
    <w:rPr>
      <w:color w:val="800080"/>
      <w:u w:val="single"/>
    </w:rPr>
  </w:style>
  <w:style w:type="paragraph" w:customStyle="1" w:styleId="af2">
    <w:name w:val="図表見出し"/>
    <w:basedOn w:val="a1"/>
    <w:pPr>
      <w:autoSpaceDN w:val="0"/>
      <w:spacing w:before="120"/>
      <w:jc w:val="center"/>
    </w:pPr>
    <w:rPr>
      <w:rFonts w:ascii="ＭＳ ゴシック" w:eastAsia="ＭＳ ゴシック" w:hAnsi="ＭＳ ゴシック"/>
    </w:rPr>
  </w:style>
  <w:style w:type="paragraph" w:styleId="af3">
    <w:name w:val="No Spacing"/>
    <w:link w:val="af4"/>
    <w:qFormat/>
    <w:rPr>
      <w:sz w:val="22"/>
    </w:rPr>
  </w:style>
  <w:style w:type="character" w:customStyle="1" w:styleId="af4">
    <w:name w:val="行間詰め (文字)"/>
    <w:link w:val="af3"/>
    <w:rPr>
      <w:sz w:val="22"/>
    </w:rPr>
  </w:style>
  <w:style w:type="character" w:styleId="af5">
    <w:name w:val="Book Title"/>
    <w:qFormat/>
    <w:rPr>
      <w:b/>
      <w:smallCaps/>
      <w:spacing w:val="5"/>
    </w:rPr>
  </w:style>
  <w:style w:type="character" w:styleId="af6">
    <w:name w:val="Emphasis"/>
    <w:qFormat/>
    <w:rPr>
      <w:i/>
    </w:rPr>
  </w:style>
  <w:style w:type="character" w:styleId="af7">
    <w:name w:val="Strong"/>
    <w:qFormat/>
    <w:rPr>
      <w:b/>
    </w:rPr>
  </w:style>
  <w:style w:type="paragraph" w:styleId="af8">
    <w:name w:val="Subtitle"/>
    <w:basedOn w:val="a1"/>
    <w:next w:val="a1"/>
    <w:link w:val="af9"/>
    <w:uiPriority w:val="11"/>
    <w:qFormat/>
    <w:pPr>
      <w:jc w:val="center"/>
      <w:outlineLvl w:val="1"/>
    </w:pPr>
    <w:rPr>
      <w:rFonts w:ascii="Arial" w:eastAsia="ＭＳ ゴシック" w:hAnsi="Arial"/>
      <w:sz w:val="24"/>
    </w:rPr>
  </w:style>
  <w:style w:type="character" w:customStyle="1" w:styleId="af9">
    <w:name w:val="副題 (文字)"/>
    <w:link w:val="af8"/>
    <w:rPr>
      <w:rFonts w:ascii="Arial" w:eastAsia="ＭＳ ゴシック" w:hAnsi="Arial"/>
      <w:kern w:val="2"/>
      <w:sz w:val="24"/>
    </w:rPr>
  </w:style>
  <w:style w:type="paragraph" w:styleId="afa">
    <w:name w:val="Closing"/>
    <w:basedOn w:val="a1"/>
    <w:link w:val="afb"/>
    <w:pPr>
      <w:jc w:val="right"/>
    </w:pPr>
    <w:rPr>
      <w:rFonts w:ascii="MS UI Gothic" w:eastAsia="MS UI Gothic" w:hAnsi="MS UI Gothic"/>
      <w:sz w:val="18"/>
    </w:rPr>
  </w:style>
  <w:style w:type="character" w:customStyle="1" w:styleId="afb">
    <w:name w:val="結語 (文字)"/>
    <w:link w:val="afa"/>
    <w:rPr>
      <w:rFonts w:ascii="MS UI Gothic" w:eastAsia="MS UI Gothic" w:hAnsi="MS UI Gothic"/>
      <w:kern w:val="2"/>
      <w:sz w:val="18"/>
    </w:rPr>
  </w:style>
  <w:style w:type="paragraph" w:styleId="afc">
    <w:name w:val="Body Text Indent"/>
    <w:basedOn w:val="a1"/>
    <w:link w:val="afd"/>
    <w:pPr>
      <w:ind w:left="567" w:hanging="567"/>
    </w:pPr>
    <w:rPr>
      <w:rFonts w:ascii="ＭＳ 明朝" w:hAnsi="ＭＳ 明朝"/>
      <w:sz w:val="24"/>
    </w:rPr>
  </w:style>
  <w:style w:type="character" w:customStyle="1" w:styleId="afd">
    <w:name w:val="本文インデント (文字)"/>
    <w:link w:val="afc"/>
    <w:rPr>
      <w:rFonts w:ascii="ＭＳ 明朝" w:hAnsi="ＭＳ 明朝"/>
      <w:kern w:val="2"/>
      <w:sz w:val="24"/>
    </w:rPr>
  </w:style>
  <w:style w:type="paragraph" w:styleId="HTML">
    <w:name w:val="HTML Preformatted"/>
    <w:basedOn w:val="a1"/>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rPr>
  </w:style>
  <w:style w:type="character" w:customStyle="1" w:styleId="HTML0">
    <w:name w:val="HTML 書式付き (文字)"/>
    <w:link w:val="HTML"/>
    <w:rPr>
      <w:rFonts w:ascii="ＭＳ ゴシック" w:eastAsia="ＭＳ ゴシック" w:hAnsi="ＭＳ ゴシック"/>
      <w:sz w:val="24"/>
    </w:rPr>
  </w:style>
  <w:style w:type="character" w:customStyle="1" w:styleId="bold">
    <w:name w:val="bold"/>
  </w:style>
  <w:style w:type="paragraph" w:styleId="afe">
    <w:name w:val="List Paragraph"/>
    <w:basedOn w:val="a1"/>
    <w:qFormat/>
    <w:pPr>
      <w:ind w:leftChars="400" w:left="840"/>
    </w:pPr>
  </w:style>
  <w:style w:type="paragraph" w:styleId="Web">
    <w:name w:val="Normal (Web)"/>
    <w:basedOn w:val="a1"/>
    <w:pPr>
      <w:widowControl/>
      <w:spacing w:before="100" w:beforeAutospacing="1" w:after="100" w:afterAutospacing="1"/>
      <w:jc w:val="left"/>
    </w:pPr>
    <w:rPr>
      <w:rFonts w:ascii="ＭＳ Ｐゴシック" w:eastAsia="ＭＳ Ｐゴシック" w:hAnsi="ＭＳ Ｐゴシック"/>
      <w:kern w:val="0"/>
      <w:sz w:val="24"/>
    </w:rPr>
  </w:style>
  <w:style w:type="paragraph" w:styleId="aff">
    <w:name w:val="Plain Text"/>
    <w:basedOn w:val="a1"/>
    <w:link w:val="aff0"/>
    <w:rPr>
      <w:rFonts w:ascii="ＭＳ 明朝" w:hAnsi="ＭＳ 明朝"/>
    </w:rPr>
  </w:style>
  <w:style w:type="character" w:customStyle="1" w:styleId="aff0">
    <w:name w:val="書式なし (文字)"/>
    <w:link w:val="aff"/>
    <w:rPr>
      <w:rFonts w:ascii="ＭＳ 明朝" w:hAnsi="ＭＳ 明朝"/>
      <w:kern w:val="2"/>
      <w:sz w:val="21"/>
    </w:rPr>
  </w:style>
  <w:style w:type="character" w:customStyle="1" w:styleId="23">
    <w:name w:val="本文インデント 2 (文字)"/>
    <w:link w:val="24"/>
    <w:rPr>
      <w:rFonts w:ascii="ＭＳ 明朝" w:hAnsi="ＭＳ 明朝"/>
      <w:kern w:val="2"/>
      <w:sz w:val="24"/>
    </w:rPr>
  </w:style>
  <w:style w:type="paragraph" w:styleId="24">
    <w:name w:val="Body Text Indent 2"/>
    <w:basedOn w:val="a1"/>
    <w:link w:val="23"/>
    <w:qFormat/>
    <w:pPr>
      <w:spacing w:line="480" w:lineRule="auto"/>
      <w:ind w:leftChars="400" w:left="851"/>
    </w:pPr>
    <w:rPr>
      <w:rFonts w:ascii="ＭＳ 明朝" w:hAnsi="ＭＳ 明朝"/>
      <w:sz w:val="24"/>
    </w:rPr>
  </w:style>
  <w:style w:type="character" w:customStyle="1" w:styleId="aff1">
    <w:name w:val="記 (文字)"/>
    <w:link w:val="aff2"/>
    <w:rPr>
      <w:rFonts w:ascii="ＭＳ ゴシック" w:eastAsia="ＭＳ ゴシック" w:hAnsi="ＭＳ ゴシック"/>
      <w:kern w:val="2"/>
      <w:sz w:val="22"/>
    </w:rPr>
  </w:style>
  <w:style w:type="paragraph" w:styleId="aff2">
    <w:name w:val="Note Heading"/>
    <w:basedOn w:val="a1"/>
    <w:next w:val="a1"/>
    <w:link w:val="aff1"/>
    <w:pPr>
      <w:jc w:val="center"/>
    </w:pPr>
    <w:rPr>
      <w:rFonts w:ascii="ＭＳ ゴシック" w:eastAsia="ＭＳ ゴシック" w:hAnsi="ＭＳ ゴシック"/>
      <w:sz w:val="22"/>
    </w:rPr>
  </w:style>
  <w:style w:type="character" w:customStyle="1" w:styleId="32">
    <w:name w:val="本文インデント 3 (文字)"/>
    <w:link w:val="33"/>
    <w:rPr>
      <w:rFonts w:ascii="ＭＳ 明朝" w:hAnsi="ＭＳ 明朝"/>
      <w:kern w:val="2"/>
      <w:sz w:val="16"/>
    </w:rPr>
  </w:style>
  <w:style w:type="paragraph" w:styleId="33">
    <w:name w:val="Body Text Indent 3"/>
    <w:basedOn w:val="a1"/>
    <w:link w:val="32"/>
    <w:qFormat/>
    <w:pPr>
      <w:ind w:leftChars="400" w:left="851"/>
    </w:pPr>
    <w:rPr>
      <w:rFonts w:ascii="ＭＳ 明朝" w:hAnsi="ＭＳ 明朝"/>
      <w:sz w:val="16"/>
    </w:rPr>
  </w:style>
  <w:style w:type="character" w:styleId="aff3">
    <w:name w:val="footnote reference"/>
    <w:semiHidden/>
    <w:rPr>
      <w:vertAlign w:val="superscript"/>
    </w:rPr>
  </w:style>
  <w:style w:type="character" w:styleId="aff4">
    <w:name w:val="endnote reference"/>
    <w:semiHidden/>
    <w:rPr>
      <w:vertAlign w:val="superscript"/>
    </w:rPr>
  </w:style>
  <w:style w:type="character" w:customStyle="1" w:styleId="aff5">
    <w:name w:val="コメント文字列 (文字)"/>
    <w:link w:val="aff6"/>
    <w:rPr>
      <w:rFonts w:ascii="ＭＳ 明朝" w:hAnsi="ＭＳ 明朝"/>
      <w:kern w:val="2"/>
      <w:sz w:val="24"/>
    </w:rPr>
  </w:style>
  <w:style w:type="paragraph" w:styleId="aff6">
    <w:name w:val="annotation text"/>
    <w:basedOn w:val="a1"/>
    <w:link w:val="aff5"/>
    <w:semiHidden/>
    <w:pPr>
      <w:jc w:val="left"/>
    </w:pPr>
    <w:rPr>
      <w:rFonts w:ascii="ＭＳ 明朝" w:hAnsi="ＭＳ 明朝"/>
      <w:sz w:val="24"/>
    </w:rPr>
  </w:style>
  <w:style w:type="character" w:styleId="aff7">
    <w:name w:val="annotation reference"/>
    <w:semiHidden/>
    <w:rPr>
      <w:sz w:val="18"/>
    </w:rPr>
  </w:style>
  <w:style w:type="character" w:customStyle="1" w:styleId="210">
    <w:name w:val="本文インデント 2 (文字)1"/>
    <w:rPr>
      <w:kern w:val="2"/>
      <w:sz w:val="21"/>
    </w:rPr>
  </w:style>
  <w:style w:type="character" w:customStyle="1" w:styleId="13">
    <w:name w:val="記 (文字)1"/>
    <w:rPr>
      <w:kern w:val="2"/>
      <w:sz w:val="21"/>
    </w:rPr>
  </w:style>
  <w:style w:type="character" w:customStyle="1" w:styleId="310">
    <w:name w:val="本文インデント 3 (文字)1"/>
    <w:rPr>
      <w:kern w:val="2"/>
      <w:sz w:val="16"/>
    </w:rPr>
  </w:style>
  <w:style w:type="character" w:customStyle="1" w:styleId="14">
    <w:name w:val="コメント文字列 (文字)1"/>
    <w:rPr>
      <w:kern w:val="2"/>
      <w:sz w:val="21"/>
    </w:rPr>
  </w:style>
  <w:style w:type="paragraph" w:styleId="aff8">
    <w:name w:val="caption"/>
    <w:basedOn w:val="a1"/>
    <w:next w:val="a1"/>
    <w:semiHidden/>
    <w:qFormat/>
    <w:rPr>
      <w:b/>
    </w:rPr>
  </w:style>
  <w:style w:type="paragraph" w:customStyle="1" w:styleId="a">
    <w:name w:val="問"/>
    <w:basedOn w:val="a1"/>
    <w:next w:val="a1"/>
    <w:qFormat/>
    <w:pPr>
      <w:widowControl/>
      <w:numPr>
        <w:numId w:val="1"/>
      </w:numPr>
      <w:jc w:val="left"/>
    </w:pPr>
    <w:rPr>
      <w:rFonts w:ascii="ＭＳ ゴシック" w:eastAsia="ＭＳ ゴシック" w:hAnsi="ＭＳ ゴシック"/>
      <w:sz w:val="26"/>
    </w:rPr>
  </w:style>
  <w:style w:type="paragraph" w:customStyle="1" w:styleId="aff9">
    <w:name w:val="リスト　１"/>
    <w:basedOn w:val="a1"/>
    <w:next w:val="a1"/>
    <w:qFormat/>
    <w:pPr>
      <w:tabs>
        <w:tab w:val="left" w:pos="945"/>
        <w:tab w:val="left" w:pos="4725"/>
      </w:tabs>
      <w:ind w:leftChars="250" w:left="250" w:hangingChars="175" w:hanging="175"/>
    </w:pPr>
    <w:rPr>
      <w:sz w:val="24"/>
    </w:rPr>
  </w:style>
  <w:style w:type="paragraph" w:customStyle="1" w:styleId="affa">
    <w:name w:val="※"/>
    <w:basedOn w:val="a1"/>
    <w:next w:val="a1"/>
    <w:qFormat/>
    <w:pPr>
      <w:ind w:leftChars="800" w:left="800" w:hangingChars="131" w:hanging="131"/>
      <w:jc w:val="left"/>
    </w:pPr>
    <w:rPr>
      <w:rFonts w:ascii="ＭＳ 明朝" w:hAnsi="ＭＳ 明朝"/>
      <w:sz w:val="20"/>
    </w:rPr>
  </w:style>
  <w:style w:type="paragraph" w:customStyle="1" w:styleId="a0">
    <w:name w:val="問（副）"/>
    <w:basedOn w:val="a"/>
    <w:qFormat/>
    <w:pPr>
      <w:numPr>
        <w:ilvl w:val="1"/>
        <w:numId w:val="2"/>
      </w:numPr>
      <w:tabs>
        <w:tab w:val="left" w:pos="1470"/>
      </w:tabs>
      <w:spacing w:beforeLines="50" w:before="175"/>
    </w:pPr>
  </w:style>
  <w:style w:type="paragraph" w:customStyle="1" w:styleId="affb">
    <w:name w:val="リスト　１（副）"/>
    <w:basedOn w:val="aff9"/>
    <w:qFormat/>
    <w:pPr>
      <w:tabs>
        <w:tab w:val="left" w:pos="1365"/>
      </w:tabs>
      <w:ind w:leftChars="450" w:left="450"/>
    </w:pPr>
    <w:rPr>
      <w:rFonts w:ascii="ＭＳ 明朝" w:hAnsi="ＭＳ 明朝"/>
    </w:rPr>
  </w:style>
  <w:style w:type="paragraph" w:customStyle="1" w:styleId="affc">
    <w:name w:val="リスト　１（副問３）"/>
    <w:basedOn w:val="affb"/>
    <w:qFormat/>
    <w:pPr>
      <w:ind w:rightChars="650" w:right="650"/>
    </w:pPr>
  </w:style>
  <w:style w:type="paragraph" w:styleId="affd">
    <w:name w:val="Revision"/>
    <w:rPr>
      <w:rFonts w:ascii="游明朝" w:eastAsia="游明朝" w:hAnsi="游明朝"/>
      <w:kern w:val="2"/>
      <w:sz w:val="21"/>
    </w:rPr>
  </w:style>
  <w:style w:type="paragraph" w:styleId="affe">
    <w:name w:val="annotation subject"/>
    <w:basedOn w:val="aff6"/>
    <w:next w:val="aff6"/>
    <w:link w:val="afff"/>
    <w:semiHidden/>
    <w:rPr>
      <w:rFonts w:ascii="Century" w:hAnsi="Century"/>
      <w:b/>
      <w:sz w:val="21"/>
    </w:rPr>
  </w:style>
  <w:style w:type="character" w:customStyle="1" w:styleId="afff">
    <w:name w:val="コメント内容 (文字)"/>
    <w:link w:val="affe"/>
    <w:rPr>
      <w:rFonts w:ascii="ＭＳ 明朝" w:hAnsi="ＭＳ 明朝"/>
      <w:b/>
      <w:kern w:val="2"/>
      <w:sz w:val="21"/>
    </w:rPr>
  </w:style>
  <w:style w:type="table" w:styleId="afff0">
    <w:name w:val="Table Grid"/>
    <w:basedOn w:val="a3"/>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シンプル 1）"/>
    <w:basedOn w:val="a3"/>
    <w:rPr>
      <w:rFonts w:ascii="游明朝" w:eastAsia="游明朝" w:hAnsi="游明朝"/>
      <w:kern w:val="2"/>
      <w:sz w:val="21"/>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917072">
      <w:bodyDiv w:val="1"/>
      <w:marLeft w:val="0"/>
      <w:marRight w:val="0"/>
      <w:marTop w:val="0"/>
      <w:marBottom w:val="0"/>
      <w:divBdr>
        <w:top w:val="none" w:sz="0" w:space="0" w:color="auto"/>
        <w:left w:val="none" w:sz="0" w:space="0" w:color="auto"/>
        <w:bottom w:val="none" w:sz="0" w:space="0" w:color="auto"/>
        <w:right w:val="none" w:sz="0" w:space="0" w:color="auto"/>
      </w:divBdr>
    </w:div>
    <w:div w:id="407574920">
      <w:bodyDiv w:val="1"/>
      <w:marLeft w:val="0"/>
      <w:marRight w:val="0"/>
      <w:marTop w:val="0"/>
      <w:marBottom w:val="0"/>
      <w:divBdr>
        <w:top w:val="none" w:sz="0" w:space="0" w:color="auto"/>
        <w:left w:val="none" w:sz="0" w:space="0" w:color="auto"/>
        <w:bottom w:val="none" w:sz="0" w:space="0" w:color="auto"/>
        <w:right w:val="none" w:sz="0" w:space="0" w:color="auto"/>
      </w:divBdr>
    </w:div>
    <w:div w:id="707217028">
      <w:bodyDiv w:val="1"/>
      <w:marLeft w:val="0"/>
      <w:marRight w:val="0"/>
      <w:marTop w:val="0"/>
      <w:marBottom w:val="0"/>
      <w:divBdr>
        <w:top w:val="none" w:sz="0" w:space="0" w:color="auto"/>
        <w:left w:val="none" w:sz="0" w:space="0" w:color="auto"/>
        <w:bottom w:val="none" w:sz="0" w:space="0" w:color="auto"/>
        <w:right w:val="none" w:sz="0" w:space="0" w:color="auto"/>
      </w:divBdr>
    </w:div>
    <w:div w:id="1077437983">
      <w:bodyDiv w:val="1"/>
      <w:marLeft w:val="0"/>
      <w:marRight w:val="0"/>
      <w:marTop w:val="0"/>
      <w:marBottom w:val="0"/>
      <w:divBdr>
        <w:top w:val="none" w:sz="0" w:space="0" w:color="auto"/>
        <w:left w:val="none" w:sz="0" w:space="0" w:color="auto"/>
        <w:bottom w:val="none" w:sz="0" w:space="0" w:color="auto"/>
        <w:right w:val="none" w:sz="0" w:space="0" w:color="auto"/>
      </w:divBdr>
    </w:div>
    <w:div w:id="1375545887">
      <w:bodyDiv w:val="1"/>
      <w:marLeft w:val="0"/>
      <w:marRight w:val="0"/>
      <w:marTop w:val="0"/>
      <w:marBottom w:val="0"/>
      <w:divBdr>
        <w:top w:val="none" w:sz="0" w:space="0" w:color="auto"/>
        <w:left w:val="none" w:sz="0" w:space="0" w:color="auto"/>
        <w:bottom w:val="none" w:sz="0" w:space="0" w:color="auto"/>
        <w:right w:val="none" w:sz="0" w:space="0" w:color="auto"/>
      </w:divBdr>
    </w:div>
    <w:div w:id="1512455677">
      <w:bodyDiv w:val="1"/>
      <w:marLeft w:val="0"/>
      <w:marRight w:val="0"/>
      <w:marTop w:val="0"/>
      <w:marBottom w:val="0"/>
      <w:divBdr>
        <w:top w:val="none" w:sz="0" w:space="0" w:color="auto"/>
        <w:left w:val="none" w:sz="0" w:space="0" w:color="auto"/>
        <w:bottom w:val="none" w:sz="0" w:space="0" w:color="auto"/>
        <w:right w:val="none" w:sz="0" w:space="0" w:color="auto"/>
      </w:divBdr>
    </w:div>
    <w:div w:id="1592543847">
      <w:bodyDiv w:val="1"/>
      <w:marLeft w:val="0"/>
      <w:marRight w:val="0"/>
      <w:marTop w:val="0"/>
      <w:marBottom w:val="0"/>
      <w:divBdr>
        <w:top w:val="none" w:sz="0" w:space="0" w:color="auto"/>
        <w:left w:val="none" w:sz="0" w:space="0" w:color="auto"/>
        <w:bottom w:val="none" w:sz="0" w:space="0" w:color="auto"/>
        <w:right w:val="none" w:sz="0" w:space="0" w:color="auto"/>
      </w:divBdr>
    </w:div>
    <w:div w:id="1675645925">
      <w:bodyDiv w:val="1"/>
      <w:marLeft w:val="0"/>
      <w:marRight w:val="0"/>
      <w:marTop w:val="0"/>
      <w:marBottom w:val="0"/>
      <w:divBdr>
        <w:top w:val="none" w:sz="0" w:space="0" w:color="auto"/>
        <w:left w:val="none" w:sz="0" w:space="0" w:color="auto"/>
        <w:bottom w:val="none" w:sz="0" w:space="0" w:color="auto"/>
        <w:right w:val="none" w:sz="0" w:space="0" w:color="auto"/>
      </w:divBdr>
    </w:div>
    <w:div w:id="1816800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 standalone="yes"?>
<Relationships xmlns="http://schemas.openxmlformats.org/package/2006/relationships">
  <Relationship Id="rId117" Type="http://schemas.openxmlformats.org/officeDocument/2006/relationships/chart" Target="charts/chart47.xml" />
  <Relationship Id="rId21" Type="http://schemas.openxmlformats.org/officeDocument/2006/relationships/chart" Target="charts/chart12.xml" />
  <Relationship Id="rId42" Type="http://schemas.openxmlformats.org/officeDocument/2006/relationships/chart" Target="charts/chart32.xml" />
  <Relationship Id="rId63" Type="http://schemas.openxmlformats.org/officeDocument/2006/relationships/image" Target="media/image20.emf" />
  <Relationship Id="rId84" Type="http://schemas.openxmlformats.org/officeDocument/2006/relationships/image" Target="media/image37.emf" />
  <Relationship Id="rId138" Type="http://schemas.openxmlformats.org/officeDocument/2006/relationships/chart" Target="charts/chart56.xml" />
  <Relationship Id="rId159" Type="http://schemas.openxmlformats.org/officeDocument/2006/relationships/image" Target="media/image88.emf" />
  <Relationship Id="rId170" Type="http://schemas.openxmlformats.org/officeDocument/2006/relationships/image" Target="media/image97.emf" />
  <Relationship Id="rId191" Type="http://schemas.openxmlformats.org/officeDocument/2006/relationships/chart" Target="charts/chart73.xml" />
  <Relationship Id="rId205" Type="http://schemas.openxmlformats.org/officeDocument/2006/relationships/chart" Target="charts/chart78.xml" />
  <Relationship Id="rId107" Type="http://schemas.openxmlformats.org/officeDocument/2006/relationships/chart" Target="charts/chart44.xml" />
  <Relationship Id="rId11" Type="http://schemas.openxmlformats.org/officeDocument/2006/relationships/chart" Target="charts/chart2.xml" />
  <Relationship Id="rId32" Type="http://schemas.openxmlformats.org/officeDocument/2006/relationships/chart" Target="charts/chart23.xml" />
  <Relationship Id="rId53" Type="http://schemas.openxmlformats.org/officeDocument/2006/relationships/image" Target="media/image10.emf" />
  <Relationship Id="rId74" Type="http://schemas.openxmlformats.org/officeDocument/2006/relationships/image" Target="media/image29.emf" />
  <Relationship Id="rId128" Type="http://schemas.openxmlformats.org/officeDocument/2006/relationships/chart" Target="charts/chart52.xml" />
  <Relationship Id="rId149" Type="http://schemas.openxmlformats.org/officeDocument/2006/relationships/image" Target="media/image80.emf" />
  <Relationship Id="rId5" Type="http://schemas.openxmlformats.org/officeDocument/2006/relationships/webSettings" Target="webSettings.xml" />
  <Relationship Id="rId90" Type="http://schemas.openxmlformats.org/officeDocument/2006/relationships/image" Target="media/image41.emf" />
  <Relationship Id="rId95" Type="http://schemas.openxmlformats.org/officeDocument/2006/relationships/image" Target="media/image44.emf" />
  <Relationship Id="rId160" Type="http://schemas.openxmlformats.org/officeDocument/2006/relationships/image" Target="media/image89.png" />
  <Relationship Id="rId165" Type="http://schemas.openxmlformats.org/officeDocument/2006/relationships/image" Target="media/image94.emf" />
  <Relationship Id="rId181" Type="http://schemas.openxmlformats.org/officeDocument/2006/relationships/chart" Target="charts/chart69.xml" />
  <Relationship Id="rId186" Type="http://schemas.openxmlformats.org/officeDocument/2006/relationships/image" Target="media/image105.emf" />
  <Relationship Id="rId216" Type="http://schemas.openxmlformats.org/officeDocument/2006/relationships/chart" Target="charts/chart82.xml" />
  <Relationship Id="rId211" Type="http://schemas.openxmlformats.org/officeDocument/2006/relationships/image" Target="media/image122.emf" />
  <Relationship Id="rId22" Type="http://schemas.openxmlformats.org/officeDocument/2006/relationships/chart" Target="charts/chart13.xml" />
  <Relationship Id="rId27" Type="http://schemas.openxmlformats.org/officeDocument/2006/relationships/chart" Target="charts/chart18.xml" />
  <Relationship Id="rId43" Type="http://schemas.openxmlformats.org/officeDocument/2006/relationships/image" Target="media/image2.emf" />
  <Relationship Id="rId48" Type="http://schemas.openxmlformats.org/officeDocument/2006/relationships/image" Target="media/image5.emf" />
  <Relationship Id="rId64" Type="http://schemas.openxmlformats.org/officeDocument/2006/relationships/image" Target="media/image21.emf" />
  <Relationship Id="rId69" Type="http://schemas.openxmlformats.org/officeDocument/2006/relationships/image" Target="media/image26.emf" />
  <Relationship Id="rId113" Type="http://schemas.openxmlformats.org/officeDocument/2006/relationships/image" Target="media/image60.emf" />
  <Relationship Id="rId118" Type="http://schemas.openxmlformats.org/officeDocument/2006/relationships/chart" Target="charts/chart48.xml" />
  <Relationship Id="rId134" Type="http://schemas.openxmlformats.org/officeDocument/2006/relationships/image" Target="media/image71.emf" />
  <Relationship Id="rId139" Type="http://schemas.openxmlformats.org/officeDocument/2006/relationships/image" Target="media/image74.emf" />
  <Relationship Id="rId80" Type="http://schemas.openxmlformats.org/officeDocument/2006/relationships/image" Target="media/image35.emf" />
  <Relationship Id="rId85" Type="http://schemas.openxmlformats.org/officeDocument/2006/relationships/image" Target="media/image38.emf" />
  <Relationship Id="rId150" Type="http://schemas.openxmlformats.org/officeDocument/2006/relationships/image" Target="media/image81.emf" />
  <Relationship Id="rId155" Type="http://schemas.openxmlformats.org/officeDocument/2006/relationships/image" Target="media/image84.emf" />
  <Relationship Id="rId171" Type="http://schemas.openxmlformats.org/officeDocument/2006/relationships/image" Target="media/image98.emf" />
  <Relationship Id="rId176" Type="http://schemas.openxmlformats.org/officeDocument/2006/relationships/image" Target="media/image101.emf" />
  <Relationship Id="rId192" Type="http://schemas.openxmlformats.org/officeDocument/2006/relationships/chart" Target="charts/chart74.xml" />
  <Relationship Id="rId197" Type="http://schemas.openxmlformats.org/officeDocument/2006/relationships/image" Target="media/image114.emf" />
  <Relationship Id="rId206" Type="http://schemas.openxmlformats.org/officeDocument/2006/relationships/image" Target="media/image119.emf" />
  <Relationship Id="rId201" Type="http://schemas.openxmlformats.org/officeDocument/2006/relationships/image" Target="media/image116.emf" />
  <Relationship Id="rId12" Type="http://schemas.openxmlformats.org/officeDocument/2006/relationships/chart" Target="charts/chart3.xml" />
  <Relationship Id="rId17" Type="http://schemas.openxmlformats.org/officeDocument/2006/relationships/chart" Target="charts/chart8.xml" />
  <Relationship Id="rId33" Type="http://schemas.openxmlformats.org/officeDocument/2006/relationships/chart" Target="charts/chart24.xml" />
  <Relationship Id="rId38" Type="http://schemas.openxmlformats.org/officeDocument/2006/relationships/chart" Target="charts/chart29.xml" />
  <Relationship Id="rId59" Type="http://schemas.openxmlformats.org/officeDocument/2006/relationships/image" Target="media/image16.emf" />
  <Relationship Id="rId103" Type="http://schemas.openxmlformats.org/officeDocument/2006/relationships/image" Target="media/image52.emf" />
  <Relationship Id="rId108" Type="http://schemas.openxmlformats.org/officeDocument/2006/relationships/image" Target="media/image55.emf" />
  <Relationship Id="rId124" Type="http://schemas.openxmlformats.org/officeDocument/2006/relationships/image" Target="media/image65.emf" />
  <Relationship Id="rId129" Type="http://schemas.openxmlformats.org/officeDocument/2006/relationships/image" Target="media/image68.emf" />
  <Relationship Id="rId54" Type="http://schemas.openxmlformats.org/officeDocument/2006/relationships/image" Target="media/image11.emf" />
  <Relationship Id="rId70" Type="http://schemas.openxmlformats.org/officeDocument/2006/relationships/chart" Target="charts/chart35.xml" />
  <Relationship Id="rId75" Type="http://schemas.openxmlformats.org/officeDocument/2006/relationships/image" Target="media/image30.emf" />
  <Relationship Id="rId91" Type="http://schemas.openxmlformats.org/officeDocument/2006/relationships/image" Target="media/image42.emf" />
  <Relationship Id="rId96" Type="http://schemas.openxmlformats.org/officeDocument/2006/relationships/image" Target="media/image45.emf" />
  <Relationship Id="rId140" Type="http://schemas.openxmlformats.org/officeDocument/2006/relationships/image" Target="media/image75.emf" />
  <Relationship Id="rId145" Type="http://schemas.openxmlformats.org/officeDocument/2006/relationships/image" Target="media/image78.emf" />
  <Relationship Id="rId161" Type="http://schemas.openxmlformats.org/officeDocument/2006/relationships/image" Target="media/image90.emf" />
  <Relationship Id="rId166" Type="http://schemas.openxmlformats.org/officeDocument/2006/relationships/image" Target="media/image95.emf" />
  <Relationship Id="rId182" Type="http://schemas.openxmlformats.org/officeDocument/2006/relationships/chart" Target="charts/chart70.xml" />
  <Relationship Id="rId187" Type="http://schemas.openxmlformats.org/officeDocument/2006/relationships/image" Target="media/image106.emf" />
  <Relationship Id="rId217" Type="http://schemas.openxmlformats.org/officeDocument/2006/relationships/header" Target="header2.xml" />
  <Relationship Id="rId1" Type="http://schemas.openxmlformats.org/officeDocument/2006/relationships/customXml" Target="../customXml/item1.xml" />
  <Relationship Id="rId6" Type="http://schemas.openxmlformats.org/officeDocument/2006/relationships/footnotes" Target="footnotes.xml" />
  <Relationship Id="rId212" Type="http://schemas.openxmlformats.org/officeDocument/2006/relationships/image" Target="media/image123.emf" />
  <Relationship Id="rId23" Type="http://schemas.openxmlformats.org/officeDocument/2006/relationships/chart" Target="charts/chart14.xml" />
  <Relationship Id="rId28" Type="http://schemas.openxmlformats.org/officeDocument/2006/relationships/chart" Target="charts/chart19.xml" />
  <Relationship Id="rId49" Type="http://schemas.openxmlformats.org/officeDocument/2006/relationships/image" Target="media/image6.emf" />
  <Relationship Id="rId114" Type="http://schemas.openxmlformats.org/officeDocument/2006/relationships/chart" Target="charts/chart45.xml" />
  <Relationship Id="rId119" Type="http://schemas.openxmlformats.org/officeDocument/2006/relationships/image" Target="media/image62.emf" />
  <Relationship Id="rId44" Type="http://schemas.openxmlformats.org/officeDocument/2006/relationships/chart" Target="charts/chart33.xml" />
  <Relationship Id="rId60" Type="http://schemas.openxmlformats.org/officeDocument/2006/relationships/image" Target="media/image17.emf" />
  <Relationship Id="rId65" Type="http://schemas.openxmlformats.org/officeDocument/2006/relationships/image" Target="media/image22.emf" />
  <Relationship Id="rId81" Type="http://schemas.openxmlformats.org/officeDocument/2006/relationships/image" Target="media/image36.emf" />
  <Relationship Id="rId86" Type="http://schemas.openxmlformats.org/officeDocument/2006/relationships/image" Target="media/image39.emf" />
  <Relationship Id="rId130" Type="http://schemas.openxmlformats.org/officeDocument/2006/relationships/chart" Target="charts/chart53.xml" />
  <Relationship Id="rId135" Type="http://schemas.openxmlformats.org/officeDocument/2006/relationships/image" Target="media/image72.emf" />
  <Relationship Id="rId151" Type="http://schemas.openxmlformats.org/officeDocument/2006/relationships/chart" Target="charts/chart61.xml" />
  <Relationship Id="rId156" Type="http://schemas.openxmlformats.org/officeDocument/2006/relationships/image" Target="media/image85.emf" />
  <Relationship Id="rId177" Type="http://schemas.openxmlformats.org/officeDocument/2006/relationships/chart" Target="charts/chart67.xml" />
  <Relationship Id="rId198" Type="http://schemas.openxmlformats.org/officeDocument/2006/relationships/image" Target="media/image115.emf" />
  <Relationship Id="rId172" Type="http://schemas.openxmlformats.org/officeDocument/2006/relationships/image" Target="media/image99.emf" />
  <Relationship Id="rId193" Type="http://schemas.openxmlformats.org/officeDocument/2006/relationships/image" Target="media/image110.emf" />
  <Relationship Id="rId202" Type="http://schemas.openxmlformats.org/officeDocument/2006/relationships/image" Target="media/image117.emf" />
  <Relationship Id="rId207" Type="http://schemas.openxmlformats.org/officeDocument/2006/relationships/chart" Target="charts/chart79.xml" />
  <Relationship Id="rId13" Type="http://schemas.openxmlformats.org/officeDocument/2006/relationships/chart" Target="charts/chart4.xml" />
  <Relationship Id="rId18" Type="http://schemas.openxmlformats.org/officeDocument/2006/relationships/chart" Target="charts/chart9.xml" />
  <Relationship Id="rId39" Type="http://schemas.openxmlformats.org/officeDocument/2006/relationships/chart" Target="charts/chart30.xml" />
  <Relationship Id="rId109" Type="http://schemas.openxmlformats.org/officeDocument/2006/relationships/image" Target="media/image56.emf" />
  <Relationship Id="rId34" Type="http://schemas.openxmlformats.org/officeDocument/2006/relationships/chart" Target="charts/chart25.xml" />
  <Relationship Id="rId50" Type="http://schemas.openxmlformats.org/officeDocument/2006/relationships/image" Target="media/image7.emf" />
  <Relationship Id="rId55" Type="http://schemas.openxmlformats.org/officeDocument/2006/relationships/image" Target="media/image12.png" />
  <Relationship Id="rId76" Type="http://schemas.openxmlformats.org/officeDocument/2006/relationships/image" Target="media/image31.emf" />
  <Relationship Id="rId97" Type="http://schemas.openxmlformats.org/officeDocument/2006/relationships/image" Target="media/image46.emf" />
  <Relationship Id="rId104" Type="http://schemas.openxmlformats.org/officeDocument/2006/relationships/image" Target="media/image53.emf" />
  <Relationship Id="rId120" Type="http://schemas.openxmlformats.org/officeDocument/2006/relationships/chart" Target="charts/chart49.xml" />
  <Relationship Id="rId125" Type="http://schemas.openxmlformats.org/officeDocument/2006/relationships/image" Target="media/image66.emf" />
  <Relationship Id="rId141" Type="http://schemas.openxmlformats.org/officeDocument/2006/relationships/image" Target="media/image76.emf" />
  <Relationship Id="rId146" Type="http://schemas.openxmlformats.org/officeDocument/2006/relationships/chart" Target="charts/chart59.xml" />
  <Relationship Id="rId167" Type="http://schemas.openxmlformats.org/officeDocument/2006/relationships/chart" Target="charts/chart63.xml" />
  <Relationship Id="rId188" Type="http://schemas.openxmlformats.org/officeDocument/2006/relationships/image" Target="media/image107.emf" />
  <Relationship Id="rId7" Type="http://schemas.openxmlformats.org/officeDocument/2006/relationships/endnotes" Target="endnotes.xml" />
  <Relationship Id="rId71" Type="http://schemas.openxmlformats.org/officeDocument/2006/relationships/chart" Target="charts/chart36.xml" />
  <Relationship Id="rId92" Type="http://schemas.openxmlformats.org/officeDocument/2006/relationships/image" Target="media/image43.emf" />
  <Relationship Id="rId162" Type="http://schemas.openxmlformats.org/officeDocument/2006/relationships/image" Target="media/image91.emf" />
  <Relationship Id="rId183" Type="http://schemas.openxmlformats.org/officeDocument/2006/relationships/image" Target="media/image104.emf" />
  <Relationship Id="rId213" Type="http://schemas.openxmlformats.org/officeDocument/2006/relationships/image" Target="media/image124.emf" />
  <Relationship Id="rId218" Type="http://schemas.openxmlformats.org/officeDocument/2006/relationships/footer" Target="footer2.xml" />
  <Relationship Id="rId2" Type="http://schemas.openxmlformats.org/officeDocument/2006/relationships/numbering" Target="numbering.xml" />
  <Relationship Id="rId29" Type="http://schemas.openxmlformats.org/officeDocument/2006/relationships/chart" Target="charts/chart20.xml" />
  <Relationship Id="rId24" Type="http://schemas.openxmlformats.org/officeDocument/2006/relationships/chart" Target="charts/chart15.xml" />
  <Relationship Id="rId40" Type="http://schemas.openxmlformats.org/officeDocument/2006/relationships/image" Target="media/image1.emf" />
  <Relationship Id="rId45" Type="http://schemas.openxmlformats.org/officeDocument/2006/relationships/chart" Target="charts/chart34.xml" />
  <Relationship Id="rId66" Type="http://schemas.openxmlformats.org/officeDocument/2006/relationships/image" Target="media/image23.emf" />
  <Relationship Id="rId87" Type="http://schemas.openxmlformats.org/officeDocument/2006/relationships/chart" Target="charts/chart39.xml" />
  <Relationship Id="rId110" Type="http://schemas.openxmlformats.org/officeDocument/2006/relationships/image" Target="media/image57.emf" />
  <Relationship Id="rId115" Type="http://schemas.openxmlformats.org/officeDocument/2006/relationships/chart" Target="charts/chart46.xml" />
  <Relationship Id="rId131" Type="http://schemas.openxmlformats.org/officeDocument/2006/relationships/chart" Target="charts/chart54.xml" />
  <Relationship Id="rId136" Type="http://schemas.openxmlformats.org/officeDocument/2006/relationships/image" Target="media/image73.emf" />
  <Relationship Id="rId157" Type="http://schemas.openxmlformats.org/officeDocument/2006/relationships/image" Target="media/image86.emf" />
  <Relationship Id="rId178" Type="http://schemas.openxmlformats.org/officeDocument/2006/relationships/chart" Target="charts/chart68.xml" />
  <Relationship Id="rId61" Type="http://schemas.openxmlformats.org/officeDocument/2006/relationships/image" Target="media/image18.emf" />
  <Relationship Id="rId82" Type="http://schemas.openxmlformats.org/officeDocument/2006/relationships/chart" Target="charts/chart37.xml" />
  <Relationship Id="rId152" Type="http://schemas.openxmlformats.org/officeDocument/2006/relationships/chart" Target="charts/chart62.xml" />
  <Relationship Id="rId173" Type="http://schemas.openxmlformats.org/officeDocument/2006/relationships/chart" Target="charts/chart65.xml" />
  <Relationship Id="rId194" Type="http://schemas.openxmlformats.org/officeDocument/2006/relationships/image" Target="media/image111.emf" />
  <Relationship Id="rId199" Type="http://schemas.openxmlformats.org/officeDocument/2006/relationships/chart" Target="charts/chart75.xml" />
  <Relationship Id="rId203" Type="http://schemas.openxmlformats.org/officeDocument/2006/relationships/image" Target="media/image118.emf" />
  <Relationship Id="rId208" Type="http://schemas.openxmlformats.org/officeDocument/2006/relationships/chart" Target="charts/chart80.xml" />
  <Relationship Id="rId19" Type="http://schemas.openxmlformats.org/officeDocument/2006/relationships/chart" Target="charts/chart10.xml" />
  <Relationship Id="rId14" Type="http://schemas.openxmlformats.org/officeDocument/2006/relationships/chart" Target="charts/chart5.xml" />
  <Relationship Id="rId30" Type="http://schemas.openxmlformats.org/officeDocument/2006/relationships/chart" Target="charts/chart21.xml" />
  <Relationship Id="rId35" Type="http://schemas.openxmlformats.org/officeDocument/2006/relationships/chart" Target="charts/chart26.xml" />
  <Relationship Id="rId56" Type="http://schemas.openxmlformats.org/officeDocument/2006/relationships/image" Target="media/image13.emf" />
  <Relationship Id="rId77" Type="http://schemas.openxmlformats.org/officeDocument/2006/relationships/image" Target="media/image32.emf" />
  <Relationship Id="rId100" Type="http://schemas.openxmlformats.org/officeDocument/2006/relationships/image" Target="media/image49.emf" />
  <Relationship Id="rId105" Type="http://schemas.openxmlformats.org/officeDocument/2006/relationships/image" Target="media/image54.emf" />
  <Relationship Id="rId126" Type="http://schemas.openxmlformats.org/officeDocument/2006/relationships/image" Target="media/image67.emf" />
  <Relationship Id="rId147" Type="http://schemas.openxmlformats.org/officeDocument/2006/relationships/chart" Target="charts/chart60.xml" />
  <Relationship Id="rId168" Type="http://schemas.openxmlformats.org/officeDocument/2006/relationships/chart" Target="charts/chart64.xml" />
  <Relationship Id="rId8" Type="http://schemas.openxmlformats.org/officeDocument/2006/relationships/header" Target="header1.xml" />
  <Relationship Id="rId51" Type="http://schemas.openxmlformats.org/officeDocument/2006/relationships/image" Target="media/image8.emf" />
  <Relationship Id="rId72" Type="http://schemas.openxmlformats.org/officeDocument/2006/relationships/image" Target="media/image27.emf" />
  <Relationship Id="rId93" Type="http://schemas.openxmlformats.org/officeDocument/2006/relationships/chart" Target="charts/chart41.xml" />
  <Relationship Id="rId98" Type="http://schemas.openxmlformats.org/officeDocument/2006/relationships/image" Target="media/image47.emf" />
  <Relationship Id="rId121" Type="http://schemas.openxmlformats.org/officeDocument/2006/relationships/chart" Target="charts/chart50.xml" />
  <Relationship Id="rId142" Type="http://schemas.openxmlformats.org/officeDocument/2006/relationships/chart" Target="charts/chart57.xml" />
  <Relationship Id="rId163" Type="http://schemas.openxmlformats.org/officeDocument/2006/relationships/image" Target="media/image92.emf" />
  <Relationship Id="rId184" Type="http://schemas.openxmlformats.org/officeDocument/2006/relationships/chart" Target="charts/chart71.xml" />
  <Relationship Id="rId189" Type="http://schemas.openxmlformats.org/officeDocument/2006/relationships/image" Target="media/image108.emf" />
  <Relationship Id="rId219" Type="http://schemas.openxmlformats.org/officeDocument/2006/relationships/footer" Target="footer3.xml" />
  <Relationship Id="rId3" Type="http://schemas.openxmlformats.org/officeDocument/2006/relationships/styles" Target="styles.xml" />
  <Relationship Id="rId214" Type="http://schemas.openxmlformats.org/officeDocument/2006/relationships/image" Target="media/image125.emf" />
  <Relationship Id="rId25" Type="http://schemas.openxmlformats.org/officeDocument/2006/relationships/chart" Target="charts/chart16.xml" />
  <Relationship Id="rId46" Type="http://schemas.openxmlformats.org/officeDocument/2006/relationships/image" Target="media/image3.emf" />
  <Relationship Id="rId67" Type="http://schemas.openxmlformats.org/officeDocument/2006/relationships/image" Target="media/image24.emf" />
  <Relationship Id="rId116" Type="http://schemas.openxmlformats.org/officeDocument/2006/relationships/image" Target="media/image61.emf" />
  <Relationship Id="rId137" Type="http://schemas.openxmlformats.org/officeDocument/2006/relationships/chart" Target="charts/chart55.xml" />
  <Relationship Id="rId158" Type="http://schemas.openxmlformats.org/officeDocument/2006/relationships/image" Target="media/image87.emf" />
  <Relationship Id="rId20" Type="http://schemas.openxmlformats.org/officeDocument/2006/relationships/chart" Target="charts/chart11.xml" />
  <Relationship Id="rId41" Type="http://schemas.openxmlformats.org/officeDocument/2006/relationships/chart" Target="charts/chart31.xml" />
  <Relationship Id="rId62" Type="http://schemas.openxmlformats.org/officeDocument/2006/relationships/image" Target="media/image19.emf" />
  <Relationship Id="rId83" Type="http://schemas.openxmlformats.org/officeDocument/2006/relationships/chart" Target="charts/chart38.xml" />
  <Relationship Id="rId88" Type="http://schemas.openxmlformats.org/officeDocument/2006/relationships/chart" Target="charts/chart40.xml" />
  <Relationship Id="rId111" Type="http://schemas.openxmlformats.org/officeDocument/2006/relationships/image" Target="media/image58.emf" />
  <Relationship Id="rId132" Type="http://schemas.openxmlformats.org/officeDocument/2006/relationships/image" Target="media/image69.emf" />
  <Relationship Id="rId153" Type="http://schemas.openxmlformats.org/officeDocument/2006/relationships/image" Target="media/image82.emf" />
  <Relationship Id="rId174" Type="http://schemas.openxmlformats.org/officeDocument/2006/relationships/chart" Target="charts/chart66.xml" />
  <Relationship Id="rId179" Type="http://schemas.openxmlformats.org/officeDocument/2006/relationships/image" Target="media/image102.emf" />
  <Relationship Id="rId195" Type="http://schemas.openxmlformats.org/officeDocument/2006/relationships/image" Target="media/image112.emf" />
  <Relationship Id="rId209" Type="http://schemas.openxmlformats.org/officeDocument/2006/relationships/image" Target="media/image120.emf" />
  <Relationship Id="rId190" Type="http://schemas.openxmlformats.org/officeDocument/2006/relationships/image" Target="media/image109.emf" />
  <Relationship Id="rId204" Type="http://schemas.openxmlformats.org/officeDocument/2006/relationships/chart" Target="charts/chart77.xml" />
  <Relationship Id="rId220" Type="http://schemas.openxmlformats.org/officeDocument/2006/relationships/fontTable" Target="fontTable.xml" />
  <Relationship Id="rId15" Type="http://schemas.openxmlformats.org/officeDocument/2006/relationships/chart" Target="charts/chart6.xml" />
  <Relationship Id="rId36" Type="http://schemas.openxmlformats.org/officeDocument/2006/relationships/chart" Target="charts/chart27.xml" />
  <Relationship Id="rId57" Type="http://schemas.openxmlformats.org/officeDocument/2006/relationships/image" Target="media/image14.emf" />
  <Relationship Id="rId106" Type="http://schemas.openxmlformats.org/officeDocument/2006/relationships/chart" Target="charts/chart43.xml" />
  <Relationship Id="rId127" Type="http://schemas.openxmlformats.org/officeDocument/2006/relationships/chart" Target="charts/chart51.xml" />
  <Relationship Id="rId10" Type="http://schemas.openxmlformats.org/officeDocument/2006/relationships/chart" Target="charts/chart1.xml" />
  <Relationship Id="rId31" Type="http://schemas.openxmlformats.org/officeDocument/2006/relationships/chart" Target="charts/chart22.xml" />
  <Relationship Id="rId52" Type="http://schemas.openxmlformats.org/officeDocument/2006/relationships/image" Target="media/image9.emf" />
  <Relationship Id="rId73" Type="http://schemas.openxmlformats.org/officeDocument/2006/relationships/image" Target="media/image28.emf" />
  <Relationship Id="rId78" Type="http://schemas.openxmlformats.org/officeDocument/2006/relationships/image" Target="media/image33.emf" />
  <Relationship Id="rId94" Type="http://schemas.openxmlformats.org/officeDocument/2006/relationships/chart" Target="charts/chart42.xml" />
  <Relationship Id="rId99" Type="http://schemas.openxmlformats.org/officeDocument/2006/relationships/image" Target="media/image48.emf" />
  <Relationship Id="rId101" Type="http://schemas.openxmlformats.org/officeDocument/2006/relationships/image" Target="media/image50.emf" />
  <Relationship Id="rId122" Type="http://schemas.openxmlformats.org/officeDocument/2006/relationships/image" Target="media/image63.emf" />
  <Relationship Id="rId143" Type="http://schemas.openxmlformats.org/officeDocument/2006/relationships/chart" Target="charts/chart58.xml" />
  <Relationship Id="rId148" Type="http://schemas.openxmlformats.org/officeDocument/2006/relationships/image" Target="media/image79.emf" />
  <Relationship Id="rId164" Type="http://schemas.openxmlformats.org/officeDocument/2006/relationships/image" Target="media/image93.emf" />
  <Relationship Id="rId169" Type="http://schemas.openxmlformats.org/officeDocument/2006/relationships/image" Target="media/image96.emf" />
  <Relationship Id="rId185" Type="http://schemas.openxmlformats.org/officeDocument/2006/relationships/chart" Target="charts/chart72.xml" />
  <Relationship Id="rId4" Type="http://schemas.openxmlformats.org/officeDocument/2006/relationships/settings" Target="settings.xml" />
  <Relationship Id="rId9" Type="http://schemas.openxmlformats.org/officeDocument/2006/relationships/footer" Target="footer1.xml" />
  <Relationship Id="rId180" Type="http://schemas.openxmlformats.org/officeDocument/2006/relationships/image" Target="media/image103.emf" />
  <Relationship Id="rId210" Type="http://schemas.openxmlformats.org/officeDocument/2006/relationships/image" Target="media/image121.emf" />
  <Relationship Id="rId215" Type="http://schemas.openxmlformats.org/officeDocument/2006/relationships/chart" Target="charts/chart81.xml" />
  <Relationship Id="rId26" Type="http://schemas.openxmlformats.org/officeDocument/2006/relationships/chart" Target="charts/chart17.xml" />
  <Relationship Id="rId47" Type="http://schemas.openxmlformats.org/officeDocument/2006/relationships/image" Target="media/image4.emf" />
  <Relationship Id="rId68" Type="http://schemas.openxmlformats.org/officeDocument/2006/relationships/image" Target="media/image25.emf" />
  <Relationship Id="rId89" Type="http://schemas.openxmlformats.org/officeDocument/2006/relationships/image" Target="media/image40.emf" />
  <Relationship Id="rId112" Type="http://schemas.openxmlformats.org/officeDocument/2006/relationships/image" Target="media/image59.emf" />
  <Relationship Id="rId133" Type="http://schemas.openxmlformats.org/officeDocument/2006/relationships/image" Target="media/image70.emf" />
  <Relationship Id="rId154" Type="http://schemas.openxmlformats.org/officeDocument/2006/relationships/image" Target="media/image83.emf" />
  <Relationship Id="rId175" Type="http://schemas.openxmlformats.org/officeDocument/2006/relationships/image" Target="media/image100.emf" />
  <Relationship Id="rId196" Type="http://schemas.openxmlformats.org/officeDocument/2006/relationships/image" Target="media/image113.emf" />
  <Relationship Id="rId200" Type="http://schemas.openxmlformats.org/officeDocument/2006/relationships/chart" Target="charts/chart76.xml" />
  <Relationship Id="rId16" Type="http://schemas.openxmlformats.org/officeDocument/2006/relationships/chart" Target="charts/chart7.xml" />
  <Relationship Id="rId221" Type="http://schemas.openxmlformats.org/officeDocument/2006/relationships/theme" Target="theme/theme1.xml" />
  <Relationship Id="rId37" Type="http://schemas.openxmlformats.org/officeDocument/2006/relationships/chart" Target="charts/chart28.xml" />
  <Relationship Id="rId58" Type="http://schemas.openxmlformats.org/officeDocument/2006/relationships/image" Target="media/image15.emf" />
  <Relationship Id="rId79" Type="http://schemas.openxmlformats.org/officeDocument/2006/relationships/image" Target="media/image34.emf" />
  <Relationship Id="rId102" Type="http://schemas.openxmlformats.org/officeDocument/2006/relationships/image" Target="media/image51.emf" />
  <Relationship Id="rId123" Type="http://schemas.openxmlformats.org/officeDocument/2006/relationships/image" Target="media/image64.emf" />
  <Relationship Id="rId144" Type="http://schemas.openxmlformats.org/officeDocument/2006/relationships/image" Target="media/image77.emf" />
</Relationships>
</file>

<file path=word/charts/_rels/chart1.xml.rels>&#65279;<?xml version="1.0" encoding="utf-8" standalone="yes"?>
<Relationships xmlns="http://schemas.openxmlformats.org/package/2006/relationships">
  <Relationship Id="rId3" Type="http://schemas.openxmlformats.org/officeDocument/2006/relationships/chartUserShapes" Target="../drawings/drawing1.xml" />
  <Relationship Id="rId2" Type="http://schemas.openxmlformats.org/officeDocument/2006/relationships/package" Target="../embeddings/Microsoft_Excel_Worksheet.xlsx" />
  <Relationship Id="rId1" Type="http://schemas.openxmlformats.org/officeDocument/2006/relationships/themeOverride" Target="../theme/themeOverride1.xml" />
</Relationships>
</file>

<file path=word/charts/_rels/chart10.xml.rels>&#65279;<?xml version="1.0" encoding="utf-8" standalone="yes"?>
<Relationships xmlns="http://schemas.openxmlformats.org/package/2006/relationships">
  <Relationship Id="rId3" Type="http://schemas.openxmlformats.org/officeDocument/2006/relationships/chartUserShapes" Target="../drawings/drawing10.xml" />
  <Relationship Id="rId2" Type="http://schemas.openxmlformats.org/officeDocument/2006/relationships/package" Target="../embeddings/Microsoft_Excel_Worksheet9.xlsx" />
  <Relationship Id="rId1" Type="http://schemas.openxmlformats.org/officeDocument/2006/relationships/themeOverride" Target="../theme/themeOverride10.xml" />
</Relationships>
</file>

<file path=word/charts/_rels/chart11.xml.rels>&#65279;<?xml version="1.0" encoding="utf-8" standalone="yes"?>
<Relationships xmlns="http://schemas.openxmlformats.org/package/2006/relationships">
  <Relationship Id="rId3" Type="http://schemas.openxmlformats.org/officeDocument/2006/relationships/chartUserShapes" Target="../drawings/drawing11.xml" />
  <Relationship Id="rId2" Type="http://schemas.openxmlformats.org/officeDocument/2006/relationships/package" Target="../embeddings/Microsoft_Excel_Worksheet10.xlsx" />
  <Relationship Id="rId1" Type="http://schemas.openxmlformats.org/officeDocument/2006/relationships/themeOverride" Target="../theme/themeOverride11.xml" />
</Relationships>
</file>

<file path=word/charts/_rels/chart12.xml.rels>&#65279;<?xml version="1.0" encoding="utf-8" standalone="yes"?>
<Relationships xmlns="http://schemas.openxmlformats.org/package/2006/relationships">
  <Relationship Id="rId3" Type="http://schemas.openxmlformats.org/officeDocument/2006/relationships/chartUserShapes" Target="../drawings/drawing12.xml" />
  <Relationship Id="rId2" Type="http://schemas.openxmlformats.org/officeDocument/2006/relationships/package" Target="../embeddings/Microsoft_Excel_Worksheet11.xlsx" />
  <Relationship Id="rId1" Type="http://schemas.openxmlformats.org/officeDocument/2006/relationships/themeOverride" Target="../theme/themeOverride12.xml" />
</Relationships>
</file>

<file path=word/charts/_rels/chart13.xml.rels>&#65279;<?xml version="1.0" encoding="utf-8" standalone="yes"?>
<Relationships xmlns="http://schemas.openxmlformats.org/package/2006/relationships">
  <Relationship Id="rId3" Type="http://schemas.openxmlformats.org/officeDocument/2006/relationships/chartUserShapes" Target="../drawings/drawing13.xml" />
  <Relationship Id="rId2" Type="http://schemas.openxmlformats.org/officeDocument/2006/relationships/package" Target="../embeddings/Microsoft_Excel_Worksheet12.xlsx" />
  <Relationship Id="rId1" Type="http://schemas.openxmlformats.org/officeDocument/2006/relationships/themeOverride" Target="../theme/themeOverride13.xml" />
</Relationships>
</file>

<file path=word/charts/_rels/chart14.xml.rels>&#65279;<?xml version="1.0" encoding="utf-8" standalone="yes"?>
<Relationships xmlns="http://schemas.openxmlformats.org/package/2006/relationships">
  <Relationship Id="rId3" Type="http://schemas.openxmlformats.org/officeDocument/2006/relationships/chartUserShapes" Target="../drawings/drawing14.xml" />
  <Relationship Id="rId2" Type="http://schemas.openxmlformats.org/officeDocument/2006/relationships/package" Target="../embeddings/Microsoft_Excel_Worksheet13.xlsx" />
  <Relationship Id="rId1" Type="http://schemas.openxmlformats.org/officeDocument/2006/relationships/themeOverride" Target="../theme/themeOverride14.xml" />
</Relationships>
</file>

<file path=word/charts/_rels/chart15.xml.rels>&#65279;<?xml version="1.0" encoding="utf-8" standalone="yes"?>
<Relationships xmlns="http://schemas.openxmlformats.org/package/2006/relationships">
  <Relationship Id="rId3" Type="http://schemas.openxmlformats.org/officeDocument/2006/relationships/chartUserShapes" Target="../drawings/drawing15.xml" />
  <Relationship Id="rId2" Type="http://schemas.openxmlformats.org/officeDocument/2006/relationships/package" Target="../embeddings/Microsoft_Excel_Worksheet14.xlsx" />
  <Relationship Id="rId1" Type="http://schemas.openxmlformats.org/officeDocument/2006/relationships/themeOverride" Target="../theme/themeOverride15.xml" />
</Relationships>
</file>

<file path=word/charts/_rels/chart16.xml.rels>&#65279;<?xml version="1.0" encoding="utf-8" standalone="yes"?>
<Relationships xmlns="http://schemas.openxmlformats.org/package/2006/relationships">
  <Relationship Id="rId3" Type="http://schemas.openxmlformats.org/officeDocument/2006/relationships/chartUserShapes" Target="../drawings/drawing16.xml" />
  <Relationship Id="rId2" Type="http://schemas.openxmlformats.org/officeDocument/2006/relationships/package" Target="../embeddings/Microsoft_Excel_Worksheet15.xlsx" />
  <Relationship Id="rId1" Type="http://schemas.openxmlformats.org/officeDocument/2006/relationships/themeOverride" Target="../theme/themeOverride16.xml" />
</Relationships>
</file>

<file path=word/charts/_rels/chart17.xml.rels>&#65279;<?xml version="1.0" encoding="utf-8" standalone="yes"?>
<Relationships xmlns="http://schemas.openxmlformats.org/package/2006/relationships">
  <Relationship Id="rId3" Type="http://schemas.openxmlformats.org/officeDocument/2006/relationships/chartUserShapes" Target="../drawings/drawing17.xml" />
  <Relationship Id="rId2" Type="http://schemas.openxmlformats.org/officeDocument/2006/relationships/package" Target="../embeddings/Microsoft_Excel_Worksheet16.xlsx" />
  <Relationship Id="rId1" Type="http://schemas.openxmlformats.org/officeDocument/2006/relationships/themeOverride" Target="../theme/themeOverride17.xml" />
</Relationships>
</file>

<file path=word/charts/_rels/chart18.xml.rels>&#65279;<?xml version="1.0" encoding="utf-8" standalone="yes"?>
<Relationships xmlns="http://schemas.openxmlformats.org/package/2006/relationships">
  <Relationship Id="rId3" Type="http://schemas.openxmlformats.org/officeDocument/2006/relationships/chartUserShapes" Target="../drawings/drawing18.xml" />
  <Relationship Id="rId2" Type="http://schemas.openxmlformats.org/officeDocument/2006/relationships/package" Target="../embeddings/Microsoft_Excel_Worksheet17.xlsx" />
  <Relationship Id="rId1" Type="http://schemas.openxmlformats.org/officeDocument/2006/relationships/themeOverride" Target="../theme/themeOverride18.xml" />
</Relationships>
</file>

<file path=word/charts/_rels/chart19.xml.rels>&#65279;<?xml version="1.0" encoding="utf-8" standalone="yes"?>
<Relationships xmlns="http://schemas.openxmlformats.org/package/2006/relationships">
  <Relationship Id="rId3" Type="http://schemas.openxmlformats.org/officeDocument/2006/relationships/chartUserShapes" Target="../drawings/drawing19.xml" />
  <Relationship Id="rId2" Type="http://schemas.openxmlformats.org/officeDocument/2006/relationships/package" Target="../embeddings/Microsoft_Excel_Worksheet18.xlsx" />
  <Relationship Id="rId1" Type="http://schemas.openxmlformats.org/officeDocument/2006/relationships/themeOverride" Target="../theme/themeOverride19.xml" />
</Relationships>
</file>

<file path=word/charts/_rels/chart2.xml.rels>&#65279;<?xml version="1.0" encoding="utf-8" standalone="yes"?>
<Relationships xmlns="http://schemas.openxmlformats.org/package/2006/relationships">
  <Relationship Id="rId3" Type="http://schemas.openxmlformats.org/officeDocument/2006/relationships/chartUserShapes" Target="../drawings/drawing2.xml" />
  <Relationship Id="rId2" Type="http://schemas.openxmlformats.org/officeDocument/2006/relationships/package" Target="../embeddings/Microsoft_Excel_Worksheet1.xlsx" />
  <Relationship Id="rId1" Type="http://schemas.openxmlformats.org/officeDocument/2006/relationships/themeOverride" Target="../theme/themeOverride2.xml" />
</Relationships>
</file>

<file path=word/charts/_rels/chart20.xml.rels>&#65279;<?xml version="1.0" encoding="utf-8" standalone="yes"?>
<Relationships xmlns="http://schemas.openxmlformats.org/package/2006/relationships">
  <Relationship Id="rId3" Type="http://schemas.openxmlformats.org/officeDocument/2006/relationships/chartUserShapes" Target="../drawings/drawing20.xml" />
  <Relationship Id="rId2" Type="http://schemas.openxmlformats.org/officeDocument/2006/relationships/package" Target="../embeddings/Microsoft_Excel_Worksheet19.xlsx" />
  <Relationship Id="rId1" Type="http://schemas.openxmlformats.org/officeDocument/2006/relationships/themeOverride" Target="../theme/themeOverride20.xml" />
</Relationships>
</file>

<file path=word/charts/_rels/chart21.xml.rels>&#65279;<?xml version="1.0" encoding="utf-8" standalone="yes"?>
<Relationships xmlns="http://schemas.openxmlformats.org/package/2006/relationships">
  <Relationship Id="rId3" Type="http://schemas.openxmlformats.org/officeDocument/2006/relationships/chartUserShapes" Target="../drawings/drawing21.xml" />
  <Relationship Id="rId2" Type="http://schemas.openxmlformats.org/officeDocument/2006/relationships/package" Target="../embeddings/Microsoft_Excel_Worksheet20.xlsx" />
  <Relationship Id="rId1" Type="http://schemas.openxmlformats.org/officeDocument/2006/relationships/themeOverride" Target="../theme/themeOverride21.xml" />
</Relationships>
</file>

<file path=word/charts/_rels/chart22.xml.rels>&#65279;<?xml version="1.0" encoding="utf-8" standalone="yes"?>
<Relationships xmlns="http://schemas.openxmlformats.org/package/2006/relationships">
  <Relationship Id="rId3" Type="http://schemas.openxmlformats.org/officeDocument/2006/relationships/chartUserShapes" Target="../drawings/drawing22.xml" />
  <Relationship Id="rId2" Type="http://schemas.openxmlformats.org/officeDocument/2006/relationships/package" Target="../embeddings/Microsoft_Excel_Worksheet21.xlsx" />
  <Relationship Id="rId1" Type="http://schemas.openxmlformats.org/officeDocument/2006/relationships/themeOverride" Target="../theme/themeOverride22.xml" />
</Relationships>
</file>

<file path=word/charts/_rels/chart23.xml.rels>&#65279;<?xml version="1.0" encoding="utf-8" standalone="yes"?>
<Relationships xmlns="http://schemas.openxmlformats.org/package/2006/relationships">
  <Relationship Id="rId3" Type="http://schemas.openxmlformats.org/officeDocument/2006/relationships/chartUserShapes" Target="../drawings/drawing23.xml" />
  <Relationship Id="rId2" Type="http://schemas.openxmlformats.org/officeDocument/2006/relationships/package" Target="../embeddings/Microsoft_Excel_Worksheet22.xlsx" />
  <Relationship Id="rId1" Type="http://schemas.openxmlformats.org/officeDocument/2006/relationships/themeOverride" Target="../theme/themeOverride23.xml" />
</Relationships>
</file>

<file path=word/charts/_rels/chart24.xml.rels>&#65279;<?xml version="1.0" encoding="utf-8" standalone="yes"?>
<Relationships xmlns="http://schemas.openxmlformats.org/package/2006/relationships">
  <Relationship Id="rId3" Type="http://schemas.openxmlformats.org/officeDocument/2006/relationships/chartUserShapes" Target="../drawings/drawing24.xml" />
  <Relationship Id="rId2" Type="http://schemas.openxmlformats.org/officeDocument/2006/relationships/package" Target="../embeddings/Microsoft_Excel_Worksheet23.xlsx" />
  <Relationship Id="rId1" Type="http://schemas.openxmlformats.org/officeDocument/2006/relationships/themeOverride" Target="../theme/themeOverride24.xml" />
</Relationships>
</file>

<file path=word/charts/_rels/chart25.xml.rels>&#65279;<?xml version="1.0" encoding="utf-8" standalone="yes"?>
<Relationships xmlns="http://schemas.openxmlformats.org/package/2006/relationships">
  <Relationship Id="rId3" Type="http://schemas.openxmlformats.org/officeDocument/2006/relationships/chartUserShapes" Target="../drawings/drawing25.xml" />
  <Relationship Id="rId2" Type="http://schemas.openxmlformats.org/officeDocument/2006/relationships/package" Target="../embeddings/Microsoft_Excel_Worksheet24.xlsx" />
  <Relationship Id="rId1" Type="http://schemas.openxmlformats.org/officeDocument/2006/relationships/themeOverride" Target="../theme/themeOverride25.xml" />
</Relationships>
</file>

<file path=word/charts/_rels/chart26.xml.rels>&#65279;<?xml version="1.0" encoding="utf-8" standalone="yes"?>
<Relationships xmlns="http://schemas.openxmlformats.org/package/2006/relationships">
  <Relationship Id="rId3" Type="http://schemas.openxmlformats.org/officeDocument/2006/relationships/chartUserShapes" Target="../drawings/drawing26.xml" />
  <Relationship Id="rId2" Type="http://schemas.openxmlformats.org/officeDocument/2006/relationships/package" Target="../embeddings/Microsoft_Excel_Worksheet25.xlsx" />
  <Relationship Id="rId1" Type="http://schemas.openxmlformats.org/officeDocument/2006/relationships/themeOverride" Target="../theme/themeOverride26.xml" />
</Relationships>
</file>

<file path=word/charts/_rels/chart27.xml.rels>&#65279;<?xml version="1.0" encoding="utf-8" standalone="yes"?>
<Relationships xmlns="http://schemas.openxmlformats.org/package/2006/relationships">
  <Relationship Id="rId3" Type="http://schemas.openxmlformats.org/officeDocument/2006/relationships/chartUserShapes" Target="../drawings/drawing27.xml" />
  <Relationship Id="rId2" Type="http://schemas.openxmlformats.org/officeDocument/2006/relationships/package" Target="../embeddings/Microsoft_Excel_Worksheet26.xlsx" />
  <Relationship Id="rId1" Type="http://schemas.openxmlformats.org/officeDocument/2006/relationships/themeOverride" Target="../theme/themeOverride27.xml" />
</Relationships>
</file>

<file path=word/charts/_rels/chart28.xml.rels>&#65279;<?xml version="1.0" encoding="utf-8" standalone="yes"?>
<Relationships xmlns="http://schemas.openxmlformats.org/package/2006/relationships">
  <Relationship Id="rId2" Type="http://schemas.openxmlformats.org/officeDocument/2006/relationships/chartUserShapes" Target="../drawings/drawing28.xml" />
  <Relationship Id="rId1" Type="http://schemas.openxmlformats.org/officeDocument/2006/relationships/package" Target="../embeddings/Microsoft_Excel_Worksheet27.xlsx" />
</Relationships>
</file>

<file path=word/charts/_rels/chart29.xml.rels>&#65279;<?xml version="1.0" encoding="utf-8" standalone="yes"?>
<Relationships xmlns="http://schemas.openxmlformats.org/package/2006/relationships">
  <Relationship Id="rId3" Type="http://schemas.openxmlformats.org/officeDocument/2006/relationships/chartUserShapes" Target="../drawings/drawing29.xml" />
  <Relationship Id="rId2" Type="http://schemas.openxmlformats.org/officeDocument/2006/relationships/package" Target="../embeddings/Microsoft_Excel_Worksheet28.xlsx" />
  <Relationship Id="rId1" Type="http://schemas.openxmlformats.org/officeDocument/2006/relationships/themeOverride" Target="../theme/themeOverride28.xml" />
</Relationships>
</file>

<file path=word/charts/_rels/chart3.xml.rels>&#65279;<?xml version="1.0" encoding="utf-8" standalone="yes"?>
<Relationships xmlns="http://schemas.openxmlformats.org/package/2006/relationships">
  <Relationship Id="rId3" Type="http://schemas.openxmlformats.org/officeDocument/2006/relationships/chartUserShapes" Target="../drawings/drawing3.xml" />
  <Relationship Id="rId2" Type="http://schemas.openxmlformats.org/officeDocument/2006/relationships/package" Target="../embeddings/Microsoft_Excel_Worksheet2.xlsx" />
  <Relationship Id="rId1" Type="http://schemas.openxmlformats.org/officeDocument/2006/relationships/themeOverride" Target="../theme/themeOverride3.xml" />
</Relationships>
</file>

<file path=word/charts/_rels/chart30.xml.rels>&#65279;<?xml version="1.0" encoding="utf-8" standalone="yes"?>
<Relationships xmlns="http://schemas.openxmlformats.org/package/2006/relationships">
  <Relationship Id="rId3" Type="http://schemas.openxmlformats.org/officeDocument/2006/relationships/chartUserShapes" Target="../drawings/drawing30.xml" />
  <Relationship Id="rId2" Type="http://schemas.openxmlformats.org/officeDocument/2006/relationships/package" Target="../embeddings/Microsoft_Excel_Worksheet29.xlsx" />
  <Relationship Id="rId1" Type="http://schemas.openxmlformats.org/officeDocument/2006/relationships/themeOverride" Target="../theme/themeOverride29.xml" />
</Relationships>
</file>

<file path=word/charts/_rels/chart31.xml.rels>&#65279;<?xml version="1.0" encoding="utf-8" standalone="yes"?>
<Relationships xmlns="http://schemas.openxmlformats.org/package/2006/relationships">
  <Relationship Id="rId3" Type="http://schemas.openxmlformats.org/officeDocument/2006/relationships/chartUserShapes" Target="../drawings/drawing31.xml" />
  <Relationship Id="rId2" Type="http://schemas.openxmlformats.org/officeDocument/2006/relationships/package" Target="../embeddings/Microsoft_Excel_Worksheet30.xlsx" />
  <Relationship Id="rId1" Type="http://schemas.openxmlformats.org/officeDocument/2006/relationships/themeOverride" Target="../theme/themeOverride30.xml" />
</Relationships>
</file>

<file path=word/charts/_rels/chart32.xml.rels>&#65279;<?xml version="1.0" encoding="utf-8" standalone="yes"?>
<Relationships xmlns="http://schemas.openxmlformats.org/package/2006/relationships">
  <Relationship Id="rId3" Type="http://schemas.openxmlformats.org/officeDocument/2006/relationships/chartUserShapes" Target="../drawings/drawing32.xml" />
  <Relationship Id="rId2" Type="http://schemas.openxmlformats.org/officeDocument/2006/relationships/package" Target="../embeddings/Microsoft_Excel_Worksheet31.xlsx" />
  <Relationship Id="rId1" Type="http://schemas.openxmlformats.org/officeDocument/2006/relationships/themeOverride" Target="../theme/themeOverride31.xml" />
</Relationships>
</file>

<file path=word/charts/_rels/chart33.xml.rels>&#65279;<?xml version="1.0" encoding="utf-8" standalone="yes"?>
<Relationships xmlns="http://schemas.openxmlformats.org/package/2006/relationships">
  <Relationship Id="rId3" Type="http://schemas.openxmlformats.org/officeDocument/2006/relationships/chartUserShapes" Target="../drawings/drawing33.xml" />
  <Relationship Id="rId2" Type="http://schemas.openxmlformats.org/officeDocument/2006/relationships/package" Target="../embeddings/Microsoft_Excel_Worksheet32.xlsx" />
  <Relationship Id="rId1" Type="http://schemas.openxmlformats.org/officeDocument/2006/relationships/themeOverride" Target="../theme/themeOverride32.xml" />
</Relationships>
</file>

<file path=word/charts/_rels/chart34.xml.rels>&#65279;<?xml version="1.0" encoding="utf-8" standalone="yes"?>
<Relationships xmlns="http://schemas.openxmlformats.org/package/2006/relationships">
  <Relationship Id="rId3" Type="http://schemas.openxmlformats.org/officeDocument/2006/relationships/chartUserShapes" Target="../drawings/drawing34.xml" />
  <Relationship Id="rId2" Type="http://schemas.openxmlformats.org/officeDocument/2006/relationships/package" Target="../embeddings/Microsoft_Excel_Worksheet33.xlsx" />
  <Relationship Id="rId1" Type="http://schemas.openxmlformats.org/officeDocument/2006/relationships/themeOverride" Target="../theme/themeOverride33.xml" />
</Relationships>
</file>

<file path=word/charts/_rels/chart35.xml.rels>&#65279;<?xml version="1.0" encoding="utf-8" standalone="yes"?>
<Relationships xmlns="http://schemas.openxmlformats.org/package/2006/relationships">
  <Relationship Id="rId3" Type="http://schemas.openxmlformats.org/officeDocument/2006/relationships/chartUserShapes" Target="../drawings/drawing35.xml" />
  <Relationship Id="rId2" Type="http://schemas.openxmlformats.org/officeDocument/2006/relationships/package" Target="../embeddings/Microsoft_Excel_Worksheet34.xlsx" />
  <Relationship Id="rId1" Type="http://schemas.openxmlformats.org/officeDocument/2006/relationships/themeOverride" Target="../theme/themeOverride34.xml" />
</Relationships>
</file>

<file path=word/charts/_rels/chart36.xml.rels>&#65279;<?xml version="1.0" encoding="utf-8" standalone="yes"?>
<Relationships xmlns="http://schemas.openxmlformats.org/package/2006/relationships">
  <Relationship Id="rId3" Type="http://schemas.openxmlformats.org/officeDocument/2006/relationships/chartUserShapes" Target="../drawings/drawing36.xml" />
  <Relationship Id="rId2" Type="http://schemas.openxmlformats.org/officeDocument/2006/relationships/package" Target="../embeddings/Microsoft_Excel_Worksheet35.xlsx" />
  <Relationship Id="rId1" Type="http://schemas.openxmlformats.org/officeDocument/2006/relationships/themeOverride" Target="../theme/themeOverride35.xml" />
</Relationships>
</file>

<file path=word/charts/_rels/chart37.xml.rels>&#65279;<?xml version="1.0" encoding="utf-8" standalone="yes"?>
<Relationships xmlns="http://schemas.openxmlformats.org/package/2006/relationships">
  <Relationship Id="rId3" Type="http://schemas.openxmlformats.org/officeDocument/2006/relationships/chartUserShapes" Target="../drawings/drawing37.xml" />
  <Relationship Id="rId2" Type="http://schemas.openxmlformats.org/officeDocument/2006/relationships/package" Target="../embeddings/Microsoft_Excel_Worksheet36.xlsx" />
  <Relationship Id="rId1" Type="http://schemas.openxmlformats.org/officeDocument/2006/relationships/themeOverride" Target="../theme/themeOverride36.xml" />
</Relationships>
</file>

<file path=word/charts/_rels/chart38.xml.rels>&#65279;<?xml version="1.0" encoding="utf-8" standalone="yes"?>
<Relationships xmlns="http://schemas.openxmlformats.org/package/2006/relationships">
  <Relationship Id="rId3" Type="http://schemas.openxmlformats.org/officeDocument/2006/relationships/chartUserShapes" Target="../drawings/drawing38.xml" />
  <Relationship Id="rId2" Type="http://schemas.openxmlformats.org/officeDocument/2006/relationships/package" Target="../embeddings/Microsoft_Excel_Worksheet37.xlsx" />
  <Relationship Id="rId1" Type="http://schemas.openxmlformats.org/officeDocument/2006/relationships/themeOverride" Target="../theme/themeOverride37.xml" />
</Relationships>
</file>

<file path=word/charts/_rels/chart39.xml.rels>&#65279;<?xml version="1.0" encoding="utf-8" standalone="yes"?>
<Relationships xmlns="http://schemas.openxmlformats.org/package/2006/relationships">
  <Relationship Id="rId3" Type="http://schemas.openxmlformats.org/officeDocument/2006/relationships/chartUserShapes" Target="../drawings/drawing39.xml" />
  <Relationship Id="rId2" Type="http://schemas.openxmlformats.org/officeDocument/2006/relationships/package" Target="../embeddings/Microsoft_Excel_Worksheet38.xlsx" />
  <Relationship Id="rId1" Type="http://schemas.openxmlformats.org/officeDocument/2006/relationships/themeOverride" Target="../theme/themeOverride38.xml" />
</Relationships>
</file>

<file path=word/charts/_rels/chart4.xml.rels>&#65279;<?xml version="1.0" encoding="utf-8" standalone="yes"?>
<Relationships xmlns="http://schemas.openxmlformats.org/package/2006/relationships">
  <Relationship Id="rId3" Type="http://schemas.openxmlformats.org/officeDocument/2006/relationships/chartUserShapes" Target="../drawings/drawing4.xml" />
  <Relationship Id="rId2" Type="http://schemas.openxmlformats.org/officeDocument/2006/relationships/package" Target="../embeddings/Microsoft_Excel_Worksheet3.xlsx" />
  <Relationship Id="rId1" Type="http://schemas.openxmlformats.org/officeDocument/2006/relationships/themeOverride" Target="../theme/themeOverride4.xml" />
</Relationships>
</file>

<file path=word/charts/_rels/chart40.xml.rels>&#65279;<?xml version="1.0" encoding="utf-8" standalone="yes"?>
<Relationships xmlns="http://schemas.openxmlformats.org/package/2006/relationships">
  <Relationship Id="rId3" Type="http://schemas.openxmlformats.org/officeDocument/2006/relationships/chartUserShapes" Target="../drawings/drawing40.xml" />
  <Relationship Id="rId2" Type="http://schemas.openxmlformats.org/officeDocument/2006/relationships/package" Target="../embeddings/Microsoft_Excel_Worksheet39.xlsx" />
  <Relationship Id="rId1" Type="http://schemas.openxmlformats.org/officeDocument/2006/relationships/themeOverride" Target="../theme/themeOverride39.xml" />
</Relationships>
</file>

<file path=word/charts/_rels/chart41.xml.rels>&#65279;<?xml version="1.0" encoding="utf-8" standalone="yes"?>
<Relationships xmlns="http://schemas.openxmlformats.org/package/2006/relationships">
  <Relationship Id="rId3" Type="http://schemas.openxmlformats.org/officeDocument/2006/relationships/chartUserShapes" Target="../drawings/drawing41.xml" />
  <Relationship Id="rId2" Type="http://schemas.openxmlformats.org/officeDocument/2006/relationships/package" Target="../embeddings/Microsoft_Excel_Worksheet40.xlsx" />
  <Relationship Id="rId1" Type="http://schemas.openxmlformats.org/officeDocument/2006/relationships/themeOverride" Target="../theme/themeOverride40.xml" />
</Relationships>
</file>

<file path=word/charts/_rels/chart42.xml.rels>&#65279;<?xml version="1.0" encoding="utf-8" standalone="yes"?>
<Relationships xmlns="http://schemas.openxmlformats.org/package/2006/relationships">
  <Relationship Id="rId3" Type="http://schemas.openxmlformats.org/officeDocument/2006/relationships/chartUserShapes" Target="../drawings/drawing42.xml" />
  <Relationship Id="rId2" Type="http://schemas.openxmlformats.org/officeDocument/2006/relationships/package" Target="../embeddings/Microsoft_Excel_Worksheet41.xlsx" />
  <Relationship Id="rId1" Type="http://schemas.openxmlformats.org/officeDocument/2006/relationships/themeOverride" Target="../theme/themeOverride41.xml" />
</Relationships>
</file>

<file path=word/charts/_rels/chart43.xml.rels>&#65279;<?xml version="1.0" encoding="utf-8" standalone="yes"?>
<Relationships xmlns="http://schemas.openxmlformats.org/package/2006/relationships">
  <Relationship Id="rId3" Type="http://schemas.openxmlformats.org/officeDocument/2006/relationships/chartUserShapes" Target="../drawings/drawing43.xml" />
  <Relationship Id="rId2" Type="http://schemas.openxmlformats.org/officeDocument/2006/relationships/package" Target="../embeddings/Microsoft_Excel_Worksheet42.xlsx" />
  <Relationship Id="rId1" Type="http://schemas.openxmlformats.org/officeDocument/2006/relationships/themeOverride" Target="../theme/themeOverride42.xml" />
</Relationships>
</file>

<file path=word/charts/_rels/chart44.xml.rels>&#65279;<?xml version="1.0" encoding="utf-8" standalone="yes"?>
<Relationships xmlns="http://schemas.openxmlformats.org/package/2006/relationships">
  <Relationship Id="rId3" Type="http://schemas.openxmlformats.org/officeDocument/2006/relationships/chartUserShapes" Target="../drawings/drawing44.xml" />
  <Relationship Id="rId2" Type="http://schemas.openxmlformats.org/officeDocument/2006/relationships/package" Target="../embeddings/Microsoft_Excel_Worksheet43.xlsx" />
  <Relationship Id="rId1" Type="http://schemas.openxmlformats.org/officeDocument/2006/relationships/themeOverride" Target="../theme/themeOverride43.xml" />
</Relationships>
</file>

<file path=word/charts/_rels/chart45.xml.rels>&#65279;<?xml version="1.0" encoding="utf-8" standalone="yes"?>
<Relationships xmlns="http://schemas.openxmlformats.org/package/2006/relationships">
  <Relationship Id="rId3" Type="http://schemas.openxmlformats.org/officeDocument/2006/relationships/chartUserShapes" Target="../drawings/drawing45.xml" />
  <Relationship Id="rId2" Type="http://schemas.openxmlformats.org/officeDocument/2006/relationships/package" Target="../embeddings/Microsoft_Excel_Worksheet44.xlsx" />
  <Relationship Id="rId1" Type="http://schemas.openxmlformats.org/officeDocument/2006/relationships/themeOverride" Target="../theme/themeOverride44.xml" />
</Relationships>
</file>

<file path=word/charts/_rels/chart46.xml.rels>&#65279;<?xml version="1.0" encoding="utf-8" standalone="yes"?>
<Relationships xmlns="http://schemas.openxmlformats.org/package/2006/relationships">
  <Relationship Id="rId3" Type="http://schemas.openxmlformats.org/officeDocument/2006/relationships/chartUserShapes" Target="../drawings/drawing46.xml" />
  <Relationship Id="rId2" Type="http://schemas.openxmlformats.org/officeDocument/2006/relationships/package" Target="../embeddings/Microsoft_Excel_Worksheet45.xlsx" />
  <Relationship Id="rId1" Type="http://schemas.openxmlformats.org/officeDocument/2006/relationships/themeOverride" Target="../theme/themeOverride45.xml" />
</Relationships>
</file>

<file path=word/charts/_rels/chart47.xml.rels>&#65279;<?xml version="1.0" encoding="utf-8" standalone="yes"?>
<Relationships xmlns="http://schemas.openxmlformats.org/package/2006/relationships">
  <Relationship Id="rId3" Type="http://schemas.openxmlformats.org/officeDocument/2006/relationships/chartUserShapes" Target="../drawings/drawing47.xml" />
  <Relationship Id="rId2" Type="http://schemas.openxmlformats.org/officeDocument/2006/relationships/package" Target="../embeddings/Microsoft_Excel_Worksheet46.xlsx" />
  <Relationship Id="rId1" Type="http://schemas.openxmlformats.org/officeDocument/2006/relationships/themeOverride" Target="../theme/themeOverride46.xml" />
</Relationships>
</file>

<file path=word/charts/_rels/chart48.xml.rels>&#65279;<?xml version="1.0" encoding="utf-8" standalone="yes"?>
<Relationships xmlns="http://schemas.openxmlformats.org/package/2006/relationships">
  <Relationship Id="rId3" Type="http://schemas.openxmlformats.org/officeDocument/2006/relationships/chartUserShapes" Target="../drawings/drawing48.xml" />
  <Relationship Id="rId2" Type="http://schemas.openxmlformats.org/officeDocument/2006/relationships/package" Target="../embeddings/Microsoft_Excel_Worksheet47.xlsx" />
  <Relationship Id="rId1" Type="http://schemas.openxmlformats.org/officeDocument/2006/relationships/themeOverride" Target="../theme/themeOverride47.xml" />
</Relationships>
</file>

<file path=word/charts/_rels/chart49.xml.rels>&#65279;<?xml version="1.0" encoding="utf-8" standalone="yes"?>
<Relationships xmlns="http://schemas.openxmlformats.org/package/2006/relationships">
  <Relationship Id="rId3" Type="http://schemas.openxmlformats.org/officeDocument/2006/relationships/chartUserShapes" Target="../drawings/drawing49.xml" />
  <Relationship Id="rId2" Type="http://schemas.openxmlformats.org/officeDocument/2006/relationships/package" Target="../embeddings/Microsoft_Excel_Worksheet48.xlsx" />
  <Relationship Id="rId1" Type="http://schemas.openxmlformats.org/officeDocument/2006/relationships/themeOverride" Target="../theme/themeOverride48.xml" />
</Relationships>
</file>

<file path=word/charts/_rels/chart5.xml.rels>&#65279;<?xml version="1.0" encoding="utf-8" standalone="yes"?>
<Relationships xmlns="http://schemas.openxmlformats.org/package/2006/relationships">
  <Relationship Id="rId3" Type="http://schemas.openxmlformats.org/officeDocument/2006/relationships/chartUserShapes" Target="../drawings/drawing5.xml" />
  <Relationship Id="rId2" Type="http://schemas.openxmlformats.org/officeDocument/2006/relationships/package" Target="../embeddings/Microsoft_Excel_Worksheet4.xlsx" />
  <Relationship Id="rId1" Type="http://schemas.openxmlformats.org/officeDocument/2006/relationships/themeOverride" Target="../theme/themeOverride5.xml" />
</Relationships>
</file>

<file path=word/charts/_rels/chart50.xml.rels>&#65279;<?xml version="1.0" encoding="utf-8" standalone="yes"?>
<Relationships xmlns="http://schemas.openxmlformats.org/package/2006/relationships">
  <Relationship Id="rId3" Type="http://schemas.openxmlformats.org/officeDocument/2006/relationships/chartUserShapes" Target="../drawings/drawing50.xml" />
  <Relationship Id="rId2" Type="http://schemas.openxmlformats.org/officeDocument/2006/relationships/package" Target="../embeddings/Microsoft_Excel_Worksheet49.xlsx" />
  <Relationship Id="rId1" Type="http://schemas.openxmlformats.org/officeDocument/2006/relationships/themeOverride" Target="../theme/themeOverride49.xml" />
</Relationships>
</file>

<file path=word/charts/_rels/chart51.xml.rels>&#65279;<?xml version="1.0" encoding="utf-8" standalone="yes"?>
<Relationships xmlns="http://schemas.openxmlformats.org/package/2006/relationships">
  <Relationship Id="rId3" Type="http://schemas.openxmlformats.org/officeDocument/2006/relationships/chartUserShapes" Target="../drawings/drawing51.xml" />
  <Relationship Id="rId2" Type="http://schemas.openxmlformats.org/officeDocument/2006/relationships/package" Target="../embeddings/Microsoft_Excel_Worksheet50.xlsx" />
  <Relationship Id="rId1" Type="http://schemas.openxmlformats.org/officeDocument/2006/relationships/themeOverride" Target="../theme/themeOverride50.xml" />
</Relationships>
</file>

<file path=word/charts/_rels/chart52.xml.rels>&#65279;<?xml version="1.0" encoding="utf-8" standalone="yes"?>
<Relationships xmlns="http://schemas.openxmlformats.org/package/2006/relationships">
  <Relationship Id="rId3" Type="http://schemas.openxmlformats.org/officeDocument/2006/relationships/chartUserShapes" Target="../drawings/drawing52.xml" />
  <Relationship Id="rId2" Type="http://schemas.openxmlformats.org/officeDocument/2006/relationships/package" Target="../embeddings/Microsoft_Excel_Worksheet51.xlsx" />
  <Relationship Id="rId1" Type="http://schemas.openxmlformats.org/officeDocument/2006/relationships/themeOverride" Target="../theme/themeOverride51.xml" />
</Relationships>
</file>

<file path=word/charts/_rels/chart53.xml.rels>&#65279;<?xml version="1.0" encoding="utf-8" standalone="yes"?>
<Relationships xmlns="http://schemas.openxmlformats.org/package/2006/relationships">
  <Relationship Id="rId3" Type="http://schemas.openxmlformats.org/officeDocument/2006/relationships/chartUserShapes" Target="../drawings/drawing53.xml" />
  <Relationship Id="rId2" Type="http://schemas.openxmlformats.org/officeDocument/2006/relationships/package" Target="../embeddings/Microsoft_Excel_Worksheet52.xlsx" />
  <Relationship Id="rId1" Type="http://schemas.openxmlformats.org/officeDocument/2006/relationships/themeOverride" Target="../theme/themeOverride52.xml" />
</Relationships>
</file>

<file path=word/charts/_rels/chart54.xml.rels>&#65279;<?xml version="1.0" encoding="utf-8" standalone="yes"?>
<Relationships xmlns="http://schemas.openxmlformats.org/package/2006/relationships">
  <Relationship Id="rId3" Type="http://schemas.openxmlformats.org/officeDocument/2006/relationships/chartUserShapes" Target="../drawings/drawing54.xml" />
  <Relationship Id="rId2" Type="http://schemas.openxmlformats.org/officeDocument/2006/relationships/package" Target="../embeddings/Microsoft_Excel_Worksheet53.xlsx" />
  <Relationship Id="rId1" Type="http://schemas.openxmlformats.org/officeDocument/2006/relationships/themeOverride" Target="../theme/themeOverride53.xml" />
</Relationships>
</file>

<file path=word/charts/_rels/chart55.xml.rels>&#65279;<?xml version="1.0" encoding="utf-8" standalone="yes"?>
<Relationships xmlns="http://schemas.openxmlformats.org/package/2006/relationships">
  <Relationship Id="rId3" Type="http://schemas.openxmlformats.org/officeDocument/2006/relationships/chartUserShapes" Target="../drawings/drawing55.xml" />
  <Relationship Id="rId2" Type="http://schemas.openxmlformats.org/officeDocument/2006/relationships/package" Target="../embeddings/Microsoft_Excel_Worksheet54.xlsx" />
  <Relationship Id="rId1" Type="http://schemas.openxmlformats.org/officeDocument/2006/relationships/themeOverride" Target="../theme/themeOverride54.xml" />
</Relationships>
</file>

<file path=word/charts/_rels/chart56.xml.rels>&#65279;<?xml version="1.0" encoding="utf-8" standalone="yes"?>
<Relationships xmlns="http://schemas.openxmlformats.org/package/2006/relationships">
  <Relationship Id="rId3" Type="http://schemas.openxmlformats.org/officeDocument/2006/relationships/chartUserShapes" Target="../drawings/drawing56.xml" />
  <Relationship Id="rId2" Type="http://schemas.openxmlformats.org/officeDocument/2006/relationships/package" Target="../embeddings/Microsoft_Excel_Worksheet55.xlsx" />
  <Relationship Id="rId1" Type="http://schemas.openxmlformats.org/officeDocument/2006/relationships/themeOverride" Target="../theme/themeOverride55.xml" />
</Relationships>
</file>

<file path=word/charts/_rels/chart57.xml.rels>&#65279;<?xml version="1.0" encoding="utf-8" standalone="yes"?>
<Relationships xmlns="http://schemas.openxmlformats.org/package/2006/relationships">
  <Relationship Id="rId3" Type="http://schemas.openxmlformats.org/officeDocument/2006/relationships/chartUserShapes" Target="../drawings/drawing57.xml" />
  <Relationship Id="rId2" Type="http://schemas.openxmlformats.org/officeDocument/2006/relationships/package" Target="../embeddings/Microsoft_Excel_Worksheet56.xlsx" />
  <Relationship Id="rId1" Type="http://schemas.openxmlformats.org/officeDocument/2006/relationships/themeOverride" Target="../theme/themeOverride56.xml" />
</Relationships>
</file>

<file path=word/charts/_rels/chart58.xml.rels>&#65279;<?xml version="1.0" encoding="utf-8" standalone="yes"?>
<Relationships xmlns="http://schemas.openxmlformats.org/package/2006/relationships">
  <Relationship Id="rId3" Type="http://schemas.openxmlformats.org/officeDocument/2006/relationships/chartUserShapes" Target="../drawings/drawing58.xml" />
  <Relationship Id="rId2" Type="http://schemas.openxmlformats.org/officeDocument/2006/relationships/package" Target="../embeddings/Microsoft_Excel_Worksheet57.xlsx" />
  <Relationship Id="rId1" Type="http://schemas.openxmlformats.org/officeDocument/2006/relationships/themeOverride" Target="../theme/themeOverride57.xml" />
</Relationships>
</file>

<file path=word/charts/_rels/chart59.xml.rels>&#65279;<?xml version="1.0" encoding="utf-8" standalone="yes"?>
<Relationships xmlns="http://schemas.openxmlformats.org/package/2006/relationships">
  <Relationship Id="rId3" Type="http://schemas.openxmlformats.org/officeDocument/2006/relationships/chartUserShapes" Target="../drawings/drawing59.xml" />
  <Relationship Id="rId2" Type="http://schemas.openxmlformats.org/officeDocument/2006/relationships/package" Target="../embeddings/Microsoft_Excel_Worksheet58.xlsx" />
  <Relationship Id="rId1" Type="http://schemas.openxmlformats.org/officeDocument/2006/relationships/themeOverride" Target="../theme/themeOverride58.xml" />
</Relationships>
</file>

<file path=word/charts/_rels/chart6.xml.rels>&#65279;<?xml version="1.0" encoding="utf-8" standalone="yes"?>
<Relationships xmlns="http://schemas.openxmlformats.org/package/2006/relationships">
  <Relationship Id="rId3" Type="http://schemas.openxmlformats.org/officeDocument/2006/relationships/chartUserShapes" Target="../drawings/drawing6.xml" />
  <Relationship Id="rId2" Type="http://schemas.openxmlformats.org/officeDocument/2006/relationships/package" Target="../embeddings/Microsoft_Excel_Worksheet5.xlsx" />
  <Relationship Id="rId1" Type="http://schemas.openxmlformats.org/officeDocument/2006/relationships/themeOverride" Target="../theme/themeOverride6.xml" />
</Relationships>
</file>

<file path=word/charts/_rels/chart60.xml.rels>&#65279;<?xml version="1.0" encoding="utf-8" standalone="yes"?>
<Relationships xmlns="http://schemas.openxmlformats.org/package/2006/relationships">
  <Relationship Id="rId3" Type="http://schemas.openxmlformats.org/officeDocument/2006/relationships/chartUserShapes" Target="../drawings/drawing60.xml" />
  <Relationship Id="rId2" Type="http://schemas.openxmlformats.org/officeDocument/2006/relationships/package" Target="../embeddings/Microsoft_Excel_Worksheet59.xlsx" />
  <Relationship Id="rId1" Type="http://schemas.openxmlformats.org/officeDocument/2006/relationships/themeOverride" Target="../theme/themeOverride59.xml" />
</Relationships>
</file>

<file path=word/charts/_rels/chart61.xml.rels>&#65279;<?xml version="1.0" encoding="utf-8" standalone="yes"?>
<Relationships xmlns="http://schemas.openxmlformats.org/package/2006/relationships">
  <Relationship Id="rId3" Type="http://schemas.openxmlformats.org/officeDocument/2006/relationships/chartUserShapes" Target="../drawings/drawing61.xml" />
  <Relationship Id="rId2" Type="http://schemas.openxmlformats.org/officeDocument/2006/relationships/package" Target="../embeddings/Microsoft_Excel_Worksheet60.xlsx" />
  <Relationship Id="rId1" Type="http://schemas.openxmlformats.org/officeDocument/2006/relationships/themeOverride" Target="../theme/themeOverride60.xml" />
</Relationships>
</file>

<file path=word/charts/_rels/chart62.xml.rels>&#65279;<?xml version="1.0" encoding="utf-8" standalone="yes"?>
<Relationships xmlns="http://schemas.openxmlformats.org/package/2006/relationships">
  <Relationship Id="rId3" Type="http://schemas.openxmlformats.org/officeDocument/2006/relationships/chartUserShapes" Target="../drawings/drawing62.xml" />
  <Relationship Id="rId2" Type="http://schemas.openxmlformats.org/officeDocument/2006/relationships/package" Target="../embeddings/Microsoft_Excel_Worksheet61.xlsx" />
  <Relationship Id="rId1" Type="http://schemas.openxmlformats.org/officeDocument/2006/relationships/themeOverride" Target="../theme/themeOverride61.xml" />
</Relationships>
</file>

<file path=word/charts/_rels/chart63.xml.rels>&#65279;<?xml version="1.0" encoding="utf-8" standalone="yes"?>
<Relationships xmlns="http://schemas.openxmlformats.org/package/2006/relationships">
  <Relationship Id="rId3" Type="http://schemas.openxmlformats.org/officeDocument/2006/relationships/chartUserShapes" Target="../drawings/drawing63.xml" />
  <Relationship Id="rId2" Type="http://schemas.openxmlformats.org/officeDocument/2006/relationships/package" Target="../embeddings/Microsoft_Excel_Worksheet62.xlsx" />
  <Relationship Id="rId1" Type="http://schemas.openxmlformats.org/officeDocument/2006/relationships/themeOverride" Target="../theme/themeOverride62.xml" />
</Relationships>
</file>

<file path=word/charts/_rels/chart64.xml.rels>&#65279;<?xml version="1.0" encoding="utf-8" standalone="yes"?>
<Relationships xmlns="http://schemas.openxmlformats.org/package/2006/relationships">
  <Relationship Id="rId3" Type="http://schemas.openxmlformats.org/officeDocument/2006/relationships/chartUserShapes" Target="../drawings/drawing64.xml" />
  <Relationship Id="rId2" Type="http://schemas.openxmlformats.org/officeDocument/2006/relationships/package" Target="../embeddings/Microsoft_Excel_Worksheet63.xlsx" />
  <Relationship Id="rId1" Type="http://schemas.openxmlformats.org/officeDocument/2006/relationships/themeOverride" Target="../theme/themeOverride63.xml" />
</Relationships>
</file>

<file path=word/charts/_rels/chart65.xml.rels>&#65279;<?xml version="1.0" encoding="utf-8" standalone="yes"?>
<Relationships xmlns="http://schemas.openxmlformats.org/package/2006/relationships">
  <Relationship Id="rId3" Type="http://schemas.openxmlformats.org/officeDocument/2006/relationships/chartUserShapes" Target="../drawings/drawing65.xml" />
  <Relationship Id="rId2" Type="http://schemas.openxmlformats.org/officeDocument/2006/relationships/package" Target="../embeddings/Microsoft_Excel_Worksheet64.xlsx" />
  <Relationship Id="rId1" Type="http://schemas.openxmlformats.org/officeDocument/2006/relationships/themeOverride" Target="../theme/themeOverride64.xml" />
</Relationships>
</file>

<file path=word/charts/_rels/chart66.xml.rels>&#65279;<?xml version="1.0" encoding="utf-8" standalone="yes"?>
<Relationships xmlns="http://schemas.openxmlformats.org/package/2006/relationships">
  <Relationship Id="rId3" Type="http://schemas.openxmlformats.org/officeDocument/2006/relationships/chartUserShapes" Target="../drawings/drawing66.xml" />
  <Relationship Id="rId2" Type="http://schemas.openxmlformats.org/officeDocument/2006/relationships/package" Target="../embeddings/Microsoft_Excel_Worksheet65.xlsx" />
  <Relationship Id="rId1" Type="http://schemas.openxmlformats.org/officeDocument/2006/relationships/themeOverride" Target="../theme/themeOverride65.xml" />
</Relationships>
</file>

<file path=word/charts/_rels/chart67.xml.rels>&#65279;<?xml version="1.0" encoding="utf-8" standalone="yes"?>
<Relationships xmlns="http://schemas.openxmlformats.org/package/2006/relationships">
  <Relationship Id="rId3" Type="http://schemas.openxmlformats.org/officeDocument/2006/relationships/chartUserShapes" Target="../drawings/drawing67.xml" />
  <Relationship Id="rId2" Type="http://schemas.openxmlformats.org/officeDocument/2006/relationships/package" Target="../embeddings/Microsoft_Excel_Worksheet66.xlsx" />
  <Relationship Id="rId1" Type="http://schemas.openxmlformats.org/officeDocument/2006/relationships/themeOverride" Target="../theme/themeOverride66.xml" />
</Relationships>
</file>

<file path=word/charts/_rels/chart68.xml.rels>&#65279;<?xml version="1.0" encoding="utf-8" standalone="yes"?>
<Relationships xmlns="http://schemas.openxmlformats.org/package/2006/relationships">
  <Relationship Id="rId3" Type="http://schemas.openxmlformats.org/officeDocument/2006/relationships/chartUserShapes" Target="../drawings/drawing68.xml" />
  <Relationship Id="rId2" Type="http://schemas.openxmlformats.org/officeDocument/2006/relationships/package" Target="../embeddings/Microsoft_Excel_Worksheet67.xlsx" />
  <Relationship Id="rId1" Type="http://schemas.openxmlformats.org/officeDocument/2006/relationships/themeOverride" Target="../theme/themeOverride67.xml" />
</Relationships>
</file>

<file path=word/charts/_rels/chart69.xml.rels>&#65279;<?xml version="1.0" encoding="utf-8" standalone="yes"?>
<Relationships xmlns="http://schemas.openxmlformats.org/package/2006/relationships">
  <Relationship Id="rId3" Type="http://schemas.openxmlformats.org/officeDocument/2006/relationships/chartUserShapes" Target="../drawings/drawing69.xml" />
  <Relationship Id="rId2" Type="http://schemas.openxmlformats.org/officeDocument/2006/relationships/package" Target="../embeddings/Microsoft_Excel_Worksheet68.xlsx" />
  <Relationship Id="rId1" Type="http://schemas.openxmlformats.org/officeDocument/2006/relationships/themeOverride" Target="../theme/themeOverride68.xml" />
</Relationships>
</file>

<file path=word/charts/_rels/chart7.xml.rels>&#65279;<?xml version="1.0" encoding="utf-8" standalone="yes"?>
<Relationships xmlns="http://schemas.openxmlformats.org/package/2006/relationships">
  <Relationship Id="rId3" Type="http://schemas.openxmlformats.org/officeDocument/2006/relationships/chartUserShapes" Target="../drawings/drawing7.xml" />
  <Relationship Id="rId2" Type="http://schemas.openxmlformats.org/officeDocument/2006/relationships/package" Target="../embeddings/Microsoft_Excel_Worksheet6.xlsx" />
  <Relationship Id="rId1" Type="http://schemas.openxmlformats.org/officeDocument/2006/relationships/themeOverride" Target="../theme/themeOverride7.xml" />
</Relationships>
</file>

<file path=word/charts/_rels/chart70.xml.rels>&#65279;<?xml version="1.0" encoding="utf-8" standalone="yes"?>
<Relationships xmlns="http://schemas.openxmlformats.org/package/2006/relationships">
  <Relationship Id="rId3" Type="http://schemas.openxmlformats.org/officeDocument/2006/relationships/chartUserShapes" Target="../drawings/drawing70.xml" />
  <Relationship Id="rId2" Type="http://schemas.openxmlformats.org/officeDocument/2006/relationships/package" Target="../embeddings/Microsoft_Excel_Worksheet69.xlsx" />
  <Relationship Id="rId1" Type="http://schemas.openxmlformats.org/officeDocument/2006/relationships/themeOverride" Target="../theme/themeOverride69.xml" />
</Relationships>
</file>

<file path=word/charts/_rels/chart71.xml.rels>&#65279;<?xml version="1.0" encoding="utf-8" standalone="yes"?>
<Relationships xmlns="http://schemas.openxmlformats.org/package/2006/relationships">
  <Relationship Id="rId3" Type="http://schemas.openxmlformats.org/officeDocument/2006/relationships/chartUserShapes" Target="../drawings/drawing71.xml" />
  <Relationship Id="rId2" Type="http://schemas.openxmlformats.org/officeDocument/2006/relationships/package" Target="../embeddings/Microsoft_Excel_Worksheet70.xlsx" />
  <Relationship Id="rId1" Type="http://schemas.openxmlformats.org/officeDocument/2006/relationships/themeOverride" Target="../theme/themeOverride70.xml" />
</Relationships>
</file>

<file path=word/charts/_rels/chart72.xml.rels>&#65279;<?xml version="1.0" encoding="utf-8" standalone="yes"?>
<Relationships xmlns="http://schemas.openxmlformats.org/package/2006/relationships">
  <Relationship Id="rId3" Type="http://schemas.openxmlformats.org/officeDocument/2006/relationships/chartUserShapes" Target="../drawings/drawing72.xml" />
  <Relationship Id="rId2" Type="http://schemas.openxmlformats.org/officeDocument/2006/relationships/package" Target="../embeddings/Microsoft_Excel_Worksheet71.xlsx" />
  <Relationship Id="rId1" Type="http://schemas.openxmlformats.org/officeDocument/2006/relationships/themeOverride" Target="../theme/themeOverride71.xml" />
</Relationships>
</file>

<file path=word/charts/_rels/chart73.xml.rels>&#65279;<?xml version="1.0" encoding="utf-8" standalone="yes"?>
<Relationships xmlns="http://schemas.openxmlformats.org/package/2006/relationships">
  <Relationship Id="rId3" Type="http://schemas.openxmlformats.org/officeDocument/2006/relationships/chartUserShapes" Target="../drawings/drawing73.xml" />
  <Relationship Id="rId2" Type="http://schemas.openxmlformats.org/officeDocument/2006/relationships/package" Target="../embeddings/Microsoft_Excel_Worksheet72.xlsx" />
  <Relationship Id="rId1" Type="http://schemas.openxmlformats.org/officeDocument/2006/relationships/themeOverride" Target="../theme/themeOverride72.xml" />
</Relationships>
</file>

<file path=word/charts/_rels/chart74.xml.rels>&#65279;<?xml version="1.0" encoding="utf-8" standalone="yes"?>
<Relationships xmlns="http://schemas.openxmlformats.org/package/2006/relationships">
  <Relationship Id="rId3" Type="http://schemas.openxmlformats.org/officeDocument/2006/relationships/chartUserShapes" Target="../drawings/drawing74.xml" />
  <Relationship Id="rId2" Type="http://schemas.openxmlformats.org/officeDocument/2006/relationships/package" Target="../embeddings/Microsoft_Excel_Worksheet73.xlsx" />
  <Relationship Id="rId1" Type="http://schemas.openxmlformats.org/officeDocument/2006/relationships/themeOverride" Target="../theme/themeOverride73.xml" />
</Relationships>
</file>

<file path=word/charts/_rels/chart75.xml.rels>&#65279;<?xml version="1.0" encoding="utf-8" standalone="yes"?>
<Relationships xmlns="http://schemas.openxmlformats.org/package/2006/relationships">
  <Relationship Id="rId3" Type="http://schemas.openxmlformats.org/officeDocument/2006/relationships/chartUserShapes" Target="../drawings/drawing75.xml" />
  <Relationship Id="rId2" Type="http://schemas.openxmlformats.org/officeDocument/2006/relationships/package" Target="../embeddings/Microsoft_Excel_Worksheet74.xlsx" />
  <Relationship Id="rId1" Type="http://schemas.openxmlformats.org/officeDocument/2006/relationships/themeOverride" Target="../theme/themeOverride74.xml" />
</Relationships>
</file>

<file path=word/charts/_rels/chart76.xml.rels>&#65279;<?xml version="1.0" encoding="utf-8" standalone="yes"?>
<Relationships xmlns="http://schemas.openxmlformats.org/package/2006/relationships">
  <Relationship Id="rId3" Type="http://schemas.openxmlformats.org/officeDocument/2006/relationships/chartUserShapes" Target="../drawings/drawing76.xml" />
  <Relationship Id="rId2" Type="http://schemas.openxmlformats.org/officeDocument/2006/relationships/package" Target="../embeddings/Microsoft_Excel_Worksheet75.xlsx" />
  <Relationship Id="rId1" Type="http://schemas.openxmlformats.org/officeDocument/2006/relationships/themeOverride" Target="../theme/themeOverride75.xml" />
</Relationships>
</file>

<file path=word/charts/_rels/chart77.xml.rels>&#65279;<?xml version="1.0" encoding="utf-8" standalone="yes"?>
<Relationships xmlns="http://schemas.openxmlformats.org/package/2006/relationships">
  <Relationship Id="rId3" Type="http://schemas.openxmlformats.org/officeDocument/2006/relationships/chartUserShapes" Target="../drawings/drawing77.xml" />
  <Relationship Id="rId2" Type="http://schemas.openxmlformats.org/officeDocument/2006/relationships/package" Target="../embeddings/Microsoft_Excel_Worksheet76.xlsx" />
  <Relationship Id="rId1" Type="http://schemas.openxmlformats.org/officeDocument/2006/relationships/themeOverride" Target="../theme/themeOverride76.xml" />
</Relationships>
</file>

<file path=word/charts/_rels/chart78.xml.rels>&#65279;<?xml version="1.0" encoding="utf-8" standalone="yes"?>
<Relationships xmlns="http://schemas.openxmlformats.org/package/2006/relationships">
  <Relationship Id="rId3" Type="http://schemas.openxmlformats.org/officeDocument/2006/relationships/chartUserShapes" Target="../drawings/drawing78.xml" />
  <Relationship Id="rId2" Type="http://schemas.openxmlformats.org/officeDocument/2006/relationships/package" Target="../embeddings/Microsoft_Excel_Worksheet77.xlsx" />
  <Relationship Id="rId1" Type="http://schemas.openxmlformats.org/officeDocument/2006/relationships/themeOverride" Target="../theme/themeOverride77.xml" />
</Relationships>
</file>

<file path=word/charts/_rels/chart79.xml.rels>&#65279;<?xml version="1.0" encoding="utf-8" standalone="yes"?>
<Relationships xmlns="http://schemas.openxmlformats.org/package/2006/relationships">
  <Relationship Id="rId3" Type="http://schemas.openxmlformats.org/officeDocument/2006/relationships/chartUserShapes" Target="../drawings/drawing79.xml" />
  <Relationship Id="rId2" Type="http://schemas.openxmlformats.org/officeDocument/2006/relationships/package" Target="../embeddings/Microsoft_Excel_Worksheet78.xlsx" />
  <Relationship Id="rId1" Type="http://schemas.openxmlformats.org/officeDocument/2006/relationships/themeOverride" Target="../theme/themeOverride78.xml" />
</Relationships>
</file>

<file path=word/charts/_rels/chart8.xml.rels>&#65279;<?xml version="1.0" encoding="utf-8" standalone="yes"?>
<Relationships xmlns="http://schemas.openxmlformats.org/package/2006/relationships">
  <Relationship Id="rId3" Type="http://schemas.openxmlformats.org/officeDocument/2006/relationships/chartUserShapes" Target="../drawings/drawing8.xml" />
  <Relationship Id="rId2" Type="http://schemas.openxmlformats.org/officeDocument/2006/relationships/package" Target="../embeddings/Microsoft_Excel_Worksheet7.xlsx" />
  <Relationship Id="rId1" Type="http://schemas.openxmlformats.org/officeDocument/2006/relationships/themeOverride" Target="../theme/themeOverride8.xml" />
</Relationships>
</file>

<file path=word/charts/_rels/chart80.xml.rels>&#65279;<?xml version="1.0" encoding="utf-8" standalone="yes"?>
<Relationships xmlns="http://schemas.openxmlformats.org/package/2006/relationships">
  <Relationship Id="rId3" Type="http://schemas.openxmlformats.org/officeDocument/2006/relationships/chartUserShapes" Target="../drawings/drawing80.xml" />
  <Relationship Id="rId2" Type="http://schemas.openxmlformats.org/officeDocument/2006/relationships/package" Target="../embeddings/Microsoft_Excel_Worksheet79.xlsx" />
  <Relationship Id="rId1" Type="http://schemas.openxmlformats.org/officeDocument/2006/relationships/themeOverride" Target="../theme/themeOverride79.xml" />
</Relationships>
</file>

<file path=word/charts/_rels/chart81.xml.rels>&#65279;<?xml version="1.0" encoding="utf-8" standalone="yes"?>
<Relationships xmlns="http://schemas.openxmlformats.org/package/2006/relationships">
  <Relationship Id="rId3" Type="http://schemas.openxmlformats.org/officeDocument/2006/relationships/chartUserShapes" Target="../drawings/drawing81.xml" />
  <Relationship Id="rId2" Type="http://schemas.openxmlformats.org/officeDocument/2006/relationships/package" Target="../embeddings/Microsoft_Excel_Worksheet80.xlsx" />
  <Relationship Id="rId1" Type="http://schemas.openxmlformats.org/officeDocument/2006/relationships/themeOverride" Target="../theme/themeOverride80.xml" />
</Relationships>
</file>

<file path=word/charts/_rels/chart82.xml.rels>&#65279;<?xml version="1.0" encoding="utf-8" standalone="yes"?>
<Relationships xmlns="http://schemas.openxmlformats.org/package/2006/relationships">
  <Relationship Id="rId3" Type="http://schemas.openxmlformats.org/officeDocument/2006/relationships/chartUserShapes" Target="../drawings/drawing82.xml" />
  <Relationship Id="rId2" Type="http://schemas.openxmlformats.org/officeDocument/2006/relationships/package" Target="../embeddings/Microsoft_Excel_Worksheet81.xlsx" />
  <Relationship Id="rId1" Type="http://schemas.openxmlformats.org/officeDocument/2006/relationships/themeOverride" Target="../theme/themeOverride81.xml" />
</Relationships>
</file>

<file path=word/charts/_rels/chart9.xml.rels>&#65279;<?xml version="1.0" encoding="utf-8" standalone="yes"?>
<Relationships xmlns="http://schemas.openxmlformats.org/package/2006/relationships">
  <Relationship Id="rId3" Type="http://schemas.openxmlformats.org/officeDocument/2006/relationships/chartUserShapes" Target="../drawings/drawing9.xml" />
  <Relationship Id="rId2" Type="http://schemas.openxmlformats.org/officeDocument/2006/relationships/package" Target="../embeddings/Microsoft_Excel_Worksheet8.xlsx" />
  <Relationship Id="rId1" Type="http://schemas.openxmlformats.org/officeDocument/2006/relationships/themeOverride" Target="../theme/themeOverride9.xml" />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3.3695120758775787E-2"/>
          <c:w val="0.65070043663896848"/>
          <c:h val="0.9507162317863993"/>
        </c:manualLayout>
      </c:layout>
      <c:barChart>
        <c:barDir val="bar"/>
        <c:grouping val="clustered"/>
        <c:varyColors val="0"/>
        <c:ser>
          <c:idx val="3"/>
          <c:order val="0"/>
          <c:tx>
            <c:strRef>
              <c:f>Sheet1!$B$1</c:f>
              <c:strCache>
                <c:ptCount val="1"/>
                <c:pt idx="0">
                  <c:v>令和4年度</c:v>
                </c:pt>
              </c:strCache>
            </c:strRef>
          </c:tx>
          <c:spPr>
            <a:solidFill>
              <a:srgbClr val="00B0F0"/>
            </a:solidFill>
            <a:ln w="15875">
              <a:solidFill>
                <a:sysClr val="windowText" lastClr="000000"/>
              </a:solidFill>
            </a:ln>
          </c:spPr>
          <c:invertIfNegative val="0"/>
          <c:dLbls>
            <c:spPr>
              <a:noFill/>
              <a:ln>
                <a:noFill/>
              </a:ln>
              <a:effectLst/>
            </c:spPr>
            <c:txPr>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防災関連産業、ＩＴ・コンテンツ関連産業、
グリーン化関連産業など新たな産業の創出 </c:v>
                </c:pt>
                <c:pt idx="10">
                  <c:v>加工食品や機械などのものづくり産業の振興</c:v>
                </c:pt>
                <c:pt idx="11">
                  <c:v>ＳＤＧｓ（持続可能な開発目標）の達成に向
けた事業活動の促進</c:v>
                </c:pt>
                <c:pt idx="12">
                  <c:v>産学官民連携によるイノベーションの創出　　</c:v>
                </c:pt>
                <c:pt idx="13">
                  <c:v>各産業分野におけるデジタル化の促進 　　　</c:v>
                </c:pt>
                <c:pt idx="14">
                  <c:v>関西圏との経済連携の強化　　　　　　　　　</c:v>
                </c:pt>
                <c:pt idx="15">
                  <c:v>その他　　　　　　　　　　　　　　　　　　　　　　</c:v>
                </c:pt>
                <c:pt idx="16">
                  <c:v>無回答　　　　　　　　　　　 　　　　　　　　　　</c:v>
                </c:pt>
              </c:strCache>
            </c:strRef>
          </c:cat>
          <c:val>
            <c:numRef>
              <c:f>Sheet1!$B$2:$B$18</c:f>
              <c:numCache>
                <c:formatCode>#,##0.0_);[Red]\(#,##0.0\)</c:formatCode>
                <c:ptCount val="17"/>
                <c:pt idx="0">
                  <c:v>37.299999999999997</c:v>
                </c:pt>
                <c:pt idx="1">
                  <c:v>36</c:v>
                </c:pt>
                <c:pt idx="2">
                  <c:v>27.1</c:v>
                </c:pt>
                <c:pt idx="3">
                  <c:v>22.1</c:v>
                </c:pt>
                <c:pt idx="4">
                  <c:v>21.7</c:v>
                </c:pt>
                <c:pt idx="5">
                  <c:v>20.3</c:v>
                </c:pt>
                <c:pt idx="6">
                  <c:v>19.399999999999999</c:v>
                </c:pt>
                <c:pt idx="7">
                  <c:v>17.7</c:v>
                </c:pt>
                <c:pt idx="8">
                  <c:v>15.7</c:v>
                </c:pt>
                <c:pt idx="9">
                  <c:v>15</c:v>
                </c:pt>
                <c:pt idx="10">
                  <c:v>12.7</c:v>
                </c:pt>
                <c:pt idx="11">
                  <c:v>9.3000000000000007</c:v>
                </c:pt>
                <c:pt idx="12">
                  <c:v>8.6999999999999993</c:v>
                </c:pt>
                <c:pt idx="13">
                  <c:v>7</c:v>
                </c:pt>
                <c:pt idx="14">
                  <c:v>6</c:v>
                </c:pt>
                <c:pt idx="15">
                  <c:v>2.1</c:v>
                </c:pt>
                <c:pt idx="16">
                  <c:v>0.9</c:v>
                </c:pt>
              </c:numCache>
            </c:numRef>
          </c:val>
          <c:extLst>
            <c:ext xmlns:c16="http://schemas.microsoft.com/office/drawing/2014/chart" uri="{C3380CC4-5D6E-409C-BE32-E72D297353CC}">
              <c16:uniqueId val="{00000000-6273-4B7C-A6C9-6A6D0D457110}"/>
            </c:ext>
          </c:extLst>
        </c:ser>
        <c:ser>
          <c:idx val="0"/>
          <c:order val="1"/>
          <c:tx>
            <c:strRef>
              <c:f>Sheet1!$C$1</c:f>
              <c:strCache>
                <c:ptCount val="1"/>
                <c:pt idx="0">
                  <c:v>令和3年度</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防災関連産業、ＩＴ・コンテンツ関連産業、
グリーン化関連産業など新たな産業の創出 </c:v>
                </c:pt>
                <c:pt idx="10">
                  <c:v>加工食品や機械などのものづくり産業の振興</c:v>
                </c:pt>
                <c:pt idx="11">
                  <c:v>ＳＤＧｓ（持続可能な開発目標）の達成に向
けた事業活動の促進</c:v>
                </c:pt>
                <c:pt idx="12">
                  <c:v>産学官民連携によるイノベーションの創出　　</c:v>
                </c:pt>
                <c:pt idx="13">
                  <c:v>各産業分野におけるデジタル化の促進 　　　</c:v>
                </c:pt>
                <c:pt idx="14">
                  <c:v>関西圏との経済連携の強化　　　　　　　　　</c:v>
                </c:pt>
                <c:pt idx="15">
                  <c:v>その他　　　　　　　　　　　　　　　　　　　　　　</c:v>
                </c:pt>
                <c:pt idx="16">
                  <c:v>無回答　　　　　　　　　　　 　　　　　　　　　　</c:v>
                </c:pt>
              </c:strCache>
            </c:strRef>
          </c:cat>
          <c:val>
            <c:numRef>
              <c:f>Sheet1!$C$2:$C$18</c:f>
              <c:numCache>
                <c:formatCode>#,##0.0_);[Red]\(#,##0.0\)</c:formatCode>
                <c:ptCount val="17"/>
                <c:pt idx="0">
                  <c:v>35.200000000000003</c:v>
                </c:pt>
                <c:pt idx="1">
                  <c:v>38.9</c:v>
                </c:pt>
                <c:pt idx="2">
                  <c:v>23</c:v>
                </c:pt>
                <c:pt idx="3">
                  <c:v>25.7</c:v>
                </c:pt>
                <c:pt idx="4">
                  <c:v>21.9</c:v>
                </c:pt>
                <c:pt idx="5">
                  <c:v>16.899999999999999</c:v>
                </c:pt>
                <c:pt idx="6">
                  <c:v>23.7</c:v>
                </c:pt>
                <c:pt idx="7">
                  <c:v>18.600000000000001</c:v>
                </c:pt>
                <c:pt idx="8">
                  <c:v>15.8</c:v>
                </c:pt>
                <c:pt idx="9">
                  <c:v>12.8</c:v>
                </c:pt>
                <c:pt idx="10">
                  <c:v>15.2</c:v>
                </c:pt>
                <c:pt idx="11">
                  <c:v>7.8</c:v>
                </c:pt>
                <c:pt idx="13">
                  <c:v>7.5</c:v>
                </c:pt>
                <c:pt idx="14">
                  <c:v>6.8</c:v>
                </c:pt>
                <c:pt idx="15">
                  <c:v>1.6</c:v>
                </c:pt>
                <c:pt idx="16">
                  <c:v>1.8</c:v>
                </c:pt>
              </c:numCache>
            </c:numRef>
          </c:val>
          <c:extLst>
            <c:ext xmlns:c16="http://schemas.microsoft.com/office/drawing/2014/chart" uri="{C3380CC4-5D6E-409C-BE32-E72D297353CC}">
              <c16:uniqueId val="{00000001-6273-4B7C-A6C9-6A6D0D457110}"/>
            </c:ext>
          </c:extLst>
        </c:ser>
        <c:ser>
          <c:idx val="1"/>
          <c:order val="2"/>
          <c:tx>
            <c:strRef>
              <c:f>Sheet1!$D$1</c:f>
              <c:strCache>
                <c:ptCount val="1"/>
                <c:pt idx="0">
                  <c:v>令和2年度</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防災関連産業、ＩＴ・コンテンツ関連産業、
グリーン化関連産業など新たな産業の創出 </c:v>
                </c:pt>
                <c:pt idx="10">
                  <c:v>加工食品や機械などのものづくり産業の振興</c:v>
                </c:pt>
                <c:pt idx="11">
                  <c:v>ＳＤＧｓ（持続可能な開発目標）の達成に向
けた事業活動の促進</c:v>
                </c:pt>
                <c:pt idx="12">
                  <c:v>産学官民連携によるイノベーションの創出　　</c:v>
                </c:pt>
                <c:pt idx="13">
                  <c:v>各産業分野におけるデジタル化の促進 　　　</c:v>
                </c:pt>
                <c:pt idx="14">
                  <c:v>関西圏との経済連携の強化　　　　　　　　　</c:v>
                </c:pt>
                <c:pt idx="15">
                  <c:v>その他　　　　　　　　　　　　　　　　　　　　　　</c:v>
                </c:pt>
                <c:pt idx="16">
                  <c:v>無回答　　　　　　　　　　　 　　　　　　　　　　</c:v>
                </c:pt>
              </c:strCache>
            </c:strRef>
          </c:cat>
          <c:val>
            <c:numRef>
              <c:f>Sheet1!$D$2:$D$18</c:f>
              <c:numCache>
                <c:formatCode>#,##0.0_);[Red]\(#,##0.0\)</c:formatCode>
                <c:ptCount val="17"/>
                <c:pt idx="0">
                  <c:v>38.799999999999997</c:v>
                </c:pt>
                <c:pt idx="1">
                  <c:v>42.6</c:v>
                </c:pt>
                <c:pt idx="2">
                  <c:v>28.1</c:v>
                </c:pt>
                <c:pt idx="3">
                  <c:v>27.1</c:v>
                </c:pt>
                <c:pt idx="4">
                  <c:v>20.8</c:v>
                </c:pt>
                <c:pt idx="5">
                  <c:v>18.5</c:v>
                </c:pt>
                <c:pt idx="6">
                  <c:v>22.7</c:v>
                </c:pt>
                <c:pt idx="7">
                  <c:v>14.4</c:v>
                </c:pt>
                <c:pt idx="8">
                  <c:v>10.8</c:v>
                </c:pt>
                <c:pt idx="9">
                  <c:v>8.6999999999999993</c:v>
                </c:pt>
                <c:pt idx="10">
                  <c:v>15.3</c:v>
                </c:pt>
                <c:pt idx="11">
                  <c:v>4.7</c:v>
                </c:pt>
                <c:pt idx="14">
                  <c:v>5</c:v>
                </c:pt>
                <c:pt idx="15">
                  <c:v>1.5</c:v>
                </c:pt>
                <c:pt idx="16">
                  <c:v>3.1</c:v>
                </c:pt>
              </c:numCache>
            </c:numRef>
          </c:val>
          <c:extLst>
            <c:ext xmlns:c16="http://schemas.microsoft.com/office/drawing/2014/chart" uri="{C3380CC4-5D6E-409C-BE32-E72D297353CC}">
              <c16:uniqueId val="{00000002-6273-4B7C-A6C9-6A6D0D457110}"/>
            </c:ext>
          </c:extLst>
        </c:ser>
        <c:ser>
          <c:idx val="2"/>
          <c:order val="3"/>
          <c:tx>
            <c:strRef>
              <c:f>Sheet1!$E$1</c:f>
              <c:strCache>
                <c:ptCount val="1"/>
                <c:pt idx="0">
                  <c:v>令和元年度</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防災関連産業、ＩＴ・コンテンツ関連産業、
グリーン化関連産業など新たな産業の創出 </c:v>
                </c:pt>
                <c:pt idx="10">
                  <c:v>加工食品や機械などのものづくり産業の振興</c:v>
                </c:pt>
                <c:pt idx="11">
                  <c:v>ＳＤＧｓ（持続可能な開発目標）の達成に向
けた事業活動の促進</c:v>
                </c:pt>
                <c:pt idx="12">
                  <c:v>産学官民連携によるイノベーションの創出　　</c:v>
                </c:pt>
                <c:pt idx="13">
                  <c:v>各産業分野におけるデジタル化の促進 　　　</c:v>
                </c:pt>
                <c:pt idx="14">
                  <c:v>関西圏との経済連携の強化　　　　　　　　　</c:v>
                </c:pt>
                <c:pt idx="15">
                  <c:v>その他　　　　　　　　　　　　　　　　　　　　　　</c:v>
                </c:pt>
                <c:pt idx="16">
                  <c:v>無回答　　　　　　　　　　　 　　　　　　　　　　</c:v>
                </c:pt>
              </c:strCache>
            </c:strRef>
          </c:cat>
          <c:val>
            <c:numRef>
              <c:f>Sheet1!$E$2:$E$18</c:f>
              <c:numCache>
                <c:formatCode>#,##0.0_);[Red]\(#,##0.0\)</c:formatCode>
                <c:ptCount val="17"/>
                <c:pt idx="0">
                  <c:v>33.9</c:v>
                </c:pt>
                <c:pt idx="1">
                  <c:v>41.2</c:v>
                </c:pt>
                <c:pt idx="2">
                  <c:v>33.299999999999997</c:v>
                </c:pt>
                <c:pt idx="3">
                  <c:v>23.4</c:v>
                </c:pt>
                <c:pt idx="4">
                  <c:v>17.600000000000001</c:v>
                </c:pt>
                <c:pt idx="5">
                  <c:v>19.600000000000001</c:v>
                </c:pt>
                <c:pt idx="6">
                  <c:v>21.9</c:v>
                </c:pt>
                <c:pt idx="7">
                  <c:v>17.2</c:v>
                </c:pt>
                <c:pt idx="8">
                  <c:v>11.6</c:v>
                </c:pt>
                <c:pt idx="9">
                  <c:v>12</c:v>
                </c:pt>
                <c:pt idx="10">
                  <c:v>15.5</c:v>
                </c:pt>
                <c:pt idx="15">
                  <c:v>2.2000000000000002</c:v>
                </c:pt>
                <c:pt idx="16">
                  <c:v>1.1000000000000001</c:v>
                </c:pt>
              </c:numCache>
            </c:numRef>
          </c:val>
          <c:extLst>
            <c:ext xmlns:c16="http://schemas.microsoft.com/office/drawing/2014/chart" uri="{C3380CC4-5D6E-409C-BE32-E72D297353CC}">
              <c16:uniqueId val="{00000003-6273-4B7C-A6C9-6A6D0D457110}"/>
            </c:ext>
          </c:extLst>
        </c:ser>
        <c:ser>
          <c:idx val="4"/>
          <c:order val="4"/>
          <c:tx>
            <c:strRef>
              <c:f>Sheet1!$F$1</c:f>
              <c:strCache>
                <c:ptCount val="1"/>
                <c:pt idx="0">
                  <c:v>平成30年度</c:v>
                </c:pt>
              </c:strCache>
            </c:strRef>
          </c:tx>
          <c:spPr>
            <a:pattFill prst="pct10">
              <a:fgClr>
                <a:sysClr val="windowText" lastClr="000000"/>
              </a:fgClr>
              <a:bgClr>
                <a:sysClr val="window" lastClr="FFFFFF"/>
              </a:bgClr>
            </a:pattFill>
            <a:ln w="3175">
              <a:solidFill>
                <a:sysClr val="windowText" lastClr="000000"/>
              </a:solidFill>
            </a:ln>
          </c:spPr>
          <c:invertIfNegative val="0"/>
          <c:dLbls>
            <c:spPr>
              <a:noFill/>
              <a:ln>
                <a:noFill/>
              </a:ln>
              <a:effectLst/>
            </c:spPr>
            <c:txPr>
              <a:bodyPr wrap="square" lIns="38100" tIns="19050" rIns="38100" bIns="19050" anchor="ctr">
                <a:spAutoFit/>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防災関連産業、ＩＴ・コンテンツ関連産業、
グリーン化関連産業など新たな産業の創出 </c:v>
                </c:pt>
                <c:pt idx="10">
                  <c:v>加工食品や機械などのものづくり産業の振興</c:v>
                </c:pt>
                <c:pt idx="11">
                  <c:v>ＳＤＧｓ（持続可能な開発目標）の達成に向
けた事業活動の促進</c:v>
                </c:pt>
                <c:pt idx="12">
                  <c:v>産学官民連携によるイノベーションの創出　　</c:v>
                </c:pt>
                <c:pt idx="13">
                  <c:v>各産業分野におけるデジタル化の促進 　　　</c:v>
                </c:pt>
                <c:pt idx="14">
                  <c:v>関西圏との経済連携の強化　　　　　　　　　</c:v>
                </c:pt>
                <c:pt idx="15">
                  <c:v>その他　　　　　　　　　　　　　　　　　　　　　　</c:v>
                </c:pt>
                <c:pt idx="16">
                  <c:v>無回答　　　　　　　　　　　 　　　　　　　　　　</c:v>
                </c:pt>
              </c:strCache>
            </c:strRef>
          </c:cat>
          <c:val>
            <c:numRef>
              <c:f>Sheet1!$F$2:$F$18</c:f>
              <c:numCache>
                <c:formatCode>0.0_);[Red]\(0.0\)</c:formatCode>
                <c:ptCount val="17"/>
                <c:pt idx="0">
                  <c:v>36.700000000000003</c:v>
                </c:pt>
                <c:pt idx="1">
                  <c:v>39.6</c:v>
                </c:pt>
                <c:pt idx="2">
                  <c:v>30</c:v>
                </c:pt>
                <c:pt idx="3">
                  <c:v>26.3</c:v>
                </c:pt>
                <c:pt idx="4">
                  <c:v>19</c:v>
                </c:pt>
                <c:pt idx="5">
                  <c:v>17.3</c:v>
                </c:pt>
                <c:pt idx="6">
                  <c:v>24.5</c:v>
                </c:pt>
                <c:pt idx="7">
                  <c:v>15</c:v>
                </c:pt>
                <c:pt idx="8">
                  <c:v>12.2</c:v>
                </c:pt>
                <c:pt idx="9">
                  <c:v>17.100000000000001</c:v>
                </c:pt>
                <c:pt idx="10">
                  <c:v>13.6</c:v>
                </c:pt>
                <c:pt idx="15">
                  <c:v>1.5</c:v>
                </c:pt>
                <c:pt idx="16">
                  <c:v>2.8</c:v>
                </c:pt>
              </c:numCache>
            </c:numRef>
          </c:val>
          <c:extLst>
            <c:ext xmlns:c16="http://schemas.microsoft.com/office/drawing/2014/chart" uri="{C3380CC4-5D6E-409C-BE32-E72D297353CC}">
              <c16:uniqueId val="{00000004-6273-4B7C-A6C9-6A6D0D457110}"/>
            </c:ext>
          </c:extLst>
        </c:ser>
        <c:dLbls>
          <c:showLegendKey val="0"/>
          <c:showVal val="0"/>
          <c:showCatName val="0"/>
          <c:showSerName val="0"/>
          <c:showPercent val="0"/>
          <c:showBubbleSize val="0"/>
        </c:dLbls>
        <c:gapWidth val="100"/>
        <c:overlap val="-26"/>
        <c:axId val="1116586752"/>
        <c:axId val="1116582944"/>
      </c:barChart>
      <c:catAx>
        <c:axId val="111658675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116582944"/>
        <c:crosses val="autoZero"/>
        <c:auto val="1"/>
        <c:lblAlgn val="ctr"/>
        <c:lblOffset val="100"/>
        <c:noMultiLvlLbl val="0"/>
      </c:catAx>
      <c:valAx>
        <c:axId val="1116582944"/>
        <c:scaling>
          <c:orientation val="minMax"/>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116586752"/>
        <c:crosses val="autoZero"/>
        <c:crossBetween val="between"/>
        <c:majorUnit val="10"/>
      </c:valAx>
      <c:spPr>
        <a:ln>
          <a:solidFill>
            <a:schemeClr val="tx1"/>
          </a:solidFill>
        </a:ln>
      </c:spPr>
    </c:plotArea>
    <c:legend>
      <c:legendPos val="b"/>
      <c:layout>
        <c:manualLayout>
          <c:xMode val="edge"/>
          <c:yMode val="edge"/>
          <c:x val="0.74622286255822756"/>
          <c:y val="0.72910783482660135"/>
          <c:w val="0.17523754924393736"/>
          <c:h val="0.23056614843062484"/>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77180782068942"/>
          <c:y val="4.5945260968926364E-2"/>
          <c:w val="0.65064071229196652"/>
          <c:h val="0.93826395238965121"/>
        </c:manualLayout>
      </c:layout>
      <c:barChart>
        <c:barDir val="bar"/>
        <c:grouping val="clustered"/>
        <c:varyColors val="0"/>
        <c:ser>
          <c:idx val="3"/>
          <c:order val="0"/>
          <c:tx>
            <c:strRef>
              <c:f>Sheet1!$B$1</c:f>
              <c:strCache>
                <c:ptCount val="1"/>
                <c:pt idx="0">
                  <c:v>令和4年度</c:v>
                </c:pt>
              </c:strCache>
            </c:strRef>
          </c:tx>
          <c:spPr>
            <a:solidFill>
              <a:srgbClr val="00B0F0"/>
            </a:solidFill>
            <a:ln w="9525">
              <a:solidFill>
                <a:sysClr val="windowText" lastClr="000000"/>
              </a:solidFill>
            </a:ln>
          </c:spPr>
          <c:invertIfNegative val="0"/>
          <c:dLbls>
            <c:spPr>
              <a:noFill/>
              <a:ln>
                <a:noFill/>
              </a:ln>
              <a:effectLst/>
            </c:spPr>
            <c:txPr>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Sheet1!$B$2:$B$17</c:f>
              <c:numCache>
                <c:formatCode>0.0_);[Red]\(0.0\)</c:formatCode>
                <c:ptCount val="16"/>
                <c:pt idx="0">
                  <c:v>41.7</c:v>
                </c:pt>
                <c:pt idx="1">
                  <c:v>34.5</c:v>
                </c:pt>
                <c:pt idx="2">
                  <c:v>29.7</c:v>
                </c:pt>
                <c:pt idx="3">
                  <c:v>23.8</c:v>
                </c:pt>
                <c:pt idx="4">
                  <c:v>21.1</c:v>
                </c:pt>
                <c:pt idx="5">
                  <c:v>20.2</c:v>
                </c:pt>
                <c:pt idx="6">
                  <c:v>18.399999999999999</c:v>
                </c:pt>
                <c:pt idx="7">
                  <c:v>16.600000000000001</c:v>
                </c:pt>
                <c:pt idx="8">
                  <c:v>15.2</c:v>
                </c:pt>
                <c:pt idx="9">
                  <c:v>15</c:v>
                </c:pt>
                <c:pt idx="10">
                  <c:v>12.5</c:v>
                </c:pt>
                <c:pt idx="11">
                  <c:v>12.5</c:v>
                </c:pt>
                <c:pt idx="12">
                  <c:v>9.8000000000000007</c:v>
                </c:pt>
                <c:pt idx="13">
                  <c:v>8</c:v>
                </c:pt>
                <c:pt idx="14">
                  <c:v>2</c:v>
                </c:pt>
                <c:pt idx="15">
                  <c:v>0.5</c:v>
                </c:pt>
              </c:numCache>
            </c:numRef>
          </c:val>
          <c:extLst>
            <c:ext xmlns:c16="http://schemas.microsoft.com/office/drawing/2014/chart" uri="{C3380CC4-5D6E-409C-BE32-E72D297353CC}">
              <c16:uniqueId val="{00000000-2A14-4817-9F19-1149D7A1D8B3}"/>
            </c:ext>
          </c:extLst>
        </c:ser>
        <c:ser>
          <c:idx val="0"/>
          <c:order val="1"/>
          <c:tx>
            <c:strRef>
              <c:f>Sheet1!$C$1</c:f>
              <c:strCache>
                <c:ptCount val="1"/>
                <c:pt idx="0">
                  <c:v>令和3年度</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Sheet1!$C$2:$C$17</c:f>
              <c:numCache>
                <c:formatCode>0.0_);[Red]\(0.0\)</c:formatCode>
                <c:ptCount val="16"/>
                <c:pt idx="0">
                  <c:v>38.700000000000003</c:v>
                </c:pt>
                <c:pt idx="1">
                  <c:v>34.799999999999997</c:v>
                </c:pt>
                <c:pt idx="2">
                  <c:v>29.6</c:v>
                </c:pt>
                <c:pt idx="3">
                  <c:v>23.5</c:v>
                </c:pt>
                <c:pt idx="4">
                  <c:v>22.9</c:v>
                </c:pt>
                <c:pt idx="5">
                  <c:v>21.2</c:v>
                </c:pt>
                <c:pt idx="6">
                  <c:v>19.8</c:v>
                </c:pt>
                <c:pt idx="7">
                  <c:v>13.6</c:v>
                </c:pt>
                <c:pt idx="8">
                  <c:v>14</c:v>
                </c:pt>
                <c:pt idx="9">
                  <c:v>16.2</c:v>
                </c:pt>
                <c:pt idx="10">
                  <c:v>15.2</c:v>
                </c:pt>
                <c:pt idx="11">
                  <c:v>12.9</c:v>
                </c:pt>
                <c:pt idx="12">
                  <c:v>10.199999999999999</c:v>
                </c:pt>
                <c:pt idx="13">
                  <c:v>8.6</c:v>
                </c:pt>
                <c:pt idx="14">
                  <c:v>1.4</c:v>
                </c:pt>
                <c:pt idx="15">
                  <c:v>1.1000000000000001</c:v>
                </c:pt>
              </c:numCache>
            </c:numRef>
          </c:val>
          <c:extLst>
            <c:ext xmlns:c16="http://schemas.microsoft.com/office/drawing/2014/chart" uri="{C3380CC4-5D6E-409C-BE32-E72D297353CC}">
              <c16:uniqueId val="{00000001-2A14-4817-9F19-1149D7A1D8B3}"/>
            </c:ext>
          </c:extLst>
        </c:ser>
        <c:ser>
          <c:idx val="1"/>
          <c:order val="2"/>
          <c:tx>
            <c:strRef>
              <c:f>Sheet1!$D$1</c:f>
              <c:strCache>
                <c:ptCount val="1"/>
                <c:pt idx="0">
                  <c:v>令和2年度</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Sheet1!$D$2:$D$17</c:f>
              <c:numCache>
                <c:formatCode>General</c:formatCode>
                <c:ptCount val="16"/>
                <c:pt idx="0" formatCode="0.0_);[Red]\(0.0\)">
                  <c:v>43.2</c:v>
                </c:pt>
                <c:pt idx="2" formatCode="0.0_);[Red]\(0.0\)">
                  <c:v>36.9</c:v>
                </c:pt>
                <c:pt idx="3" formatCode="0.0_);[Red]\(0.0\)">
                  <c:v>23.6</c:v>
                </c:pt>
                <c:pt idx="4" formatCode="0.0_);[Red]\(0.0\)">
                  <c:v>25.5</c:v>
                </c:pt>
                <c:pt idx="5" formatCode="0.0_);[Red]\(0.0\)">
                  <c:v>24.3</c:v>
                </c:pt>
                <c:pt idx="6" formatCode="0.0_);[Red]\(0.0\)">
                  <c:v>26.4</c:v>
                </c:pt>
                <c:pt idx="7" formatCode="0.0_);[Red]\(0.0\)">
                  <c:v>16.3</c:v>
                </c:pt>
                <c:pt idx="8" formatCode="0.0_);[Red]\(0.0\)">
                  <c:v>14</c:v>
                </c:pt>
                <c:pt idx="9" formatCode="0.0_);[Red]\(0.0\)">
                  <c:v>17.2</c:v>
                </c:pt>
                <c:pt idx="10" formatCode="0.0_);[Red]\(0.0\)">
                  <c:v>15.6</c:v>
                </c:pt>
                <c:pt idx="11" formatCode="0.0_);[Red]\(0.0\)">
                  <c:v>11.8</c:v>
                </c:pt>
                <c:pt idx="12" formatCode="0.0_);[Red]\(0.0\)">
                  <c:v>12.5</c:v>
                </c:pt>
                <c:pt idx="13" formatCode="0.0_);[Red]\(0.0\)">
                  <c:v>8.5</c:v>
                </c:pt>
                <c:pt idx="14" formatCode="0.0_);[Red]\(0.0\)">
                  <c:v>1.2</c:v>
                </c:pt>
                <c:pt idx="15" formatCode="0.0_);[Red]\(0.0\)">
                  <c:v>2.1</c:v>
                </c:pt>
              </c:numCache>
            </c:numRef>
          </c:val>
          <c:extLst>
            <c:ext xmlns:c16="http://schemas.microsoft.com/office/drawing/2014/chart" uri="{C3380CC4-5D6E-409C-BE32-E72D297353CC}">
              <c16:uniqueId val="{00000002-2A14-4817-9F19-1149D7A1D8B3}"/>
            </c:ext>
          </c:extLst>
        </c:ser>
        <c:ser>
          <c:idx val="2"/>
          <c:order val="3"/>
          <c:tx>
            <c:strRef>
              <c:f>Sheet1!$E$1</c:f>
              <c:strCache>
                <c:ptCount val="1"/>
                <c:pt idx="0">
                  <c:v>令和元年度</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Sheet1!$E$2:$E$17</c:f>
              <c:numCache>
                <c:formatCode>General</c:formatCode>
                <c:ptCount val="16"/>
                <c:pt idx="0" formatCode="0.0_);[Red]\(0.0\)">
                  <c:v>46.2</c:v>
                </c:pt>
                <c:pt idx="2" formatCode="0.0_);[Red]\(0.0\)">
                  <c:v>35.6</c:v>
                </c:pt>
                <c:pt idx="3" formatCode="0.0_);[Red]\(0.0\)">
                  <c:v>27.8</c:v>
                </c:pt>
                <c:pt idx="5" formatCode="0.0_);[Red]\(0.0\)">
                  <c:v>22.1</c:v>
                </c:pt>
                <c:pt idx="6" formatCode="0.0_);[Red]\(0.0\)">
                  <c:v>24.3</c:v>
                </c:pt>
                <c:pt idx="7" formatCode="0.0_);[Red]\(0.0\)">
                  <c:v>17.5</c:v>
                </c:pt>
                <c:pt idx="8" formatCode="0.0_);[Red]\(0.0\)">
                  <c:v>20.399999999999999</c:v>
                </c:pt>
                <c:pt idx="9" formatCode="0.0_);[Red]\(0.0\)">
                  <c:v>19.600000000000001</c:v>
                </c:pt>
                <c:pt idx="10" formatCode="0.0_);[Red]\(0.0\)">
                  <c:v>20</c:v>
                </c:pt>
                <c:pt idx="11" formatCode="0.0_);[Red]\(0.0\)">
                  <c:v>18.5</c:v>
                </c:pt>
                <c:pt idx="12" formatCode="0.0_);[Red]\(0.0\)">
                  <c:v>13</c:v>
                </c:pt>
                <c:pt idx="13" formatCode="0.0_);[Red]\(0.0\)">
                  <c:v>10.9</c:v>
                </c:pt>
                <c:pt idx="14" formatCode="0.0_);[Red]\(0.0\)">
                  <c:v>1.8</c:v>
                </c:pt>
                <c:pt idx="15" formatCode="0.0_);[Red]\(0.0\)">
                  <c:v>0.6</c:v>
                </c:pt>
              </c:numCache>
            </c:numRef>
          </c:val>
          <c:extLst>
            <c:ext xmlns:c16="http://schemas.microsoft.com/office/drawing/2014/chart" uri="{C3380CC4-5D6E-409C-BE32-E72D297353CC}">
              <c16:uniqueId val="{00000003-2A14-4817-9F19-1149D7A1D8B3}"/>
            </c:ext>
          </c:extLst>
        </c:ser>
        <c:ser>
          <c:idx val="4"/>
          <c:order val="4"/>
          <c:tx>
            <c:strRef>
              <c:f>Sheet1!$F$1</c:f>
              <c:strCache>
                <c:ptCount val="1"/>
                <c:pt idx="0">
                  <c:v>平成30年度</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6.3890959429240765E-3"/>
                  <c:y val="7.7334083239604149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14-4817-9F19-1149D7A1D8B3}"/>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Sheet1!$F$2:$F$17</c:f>
              <c:numCache>
                <c:formatCode>General</c:formatCode>
                <c:ptCount val="16"/>
                <c:pt idx="0" formatCode="0.0_);[Red]\(0.0\)">
                  <c:v>44.7</c:v>
                </c:pt>
                <c:pt idx="2" formatCode="0.0_);[Red]\(0.0\)">
                  <c:v>34.5</c:v>
                </c:pt>
                <c:pt idx="3" formatCode="0.0_);[Red]\(0.0\)">
                  <c:v>28.5</c:v>
                </c:pt>
                <c:pt idx="5" formatCode="0.0_);[Red]\(0.0\)">
                  <c:v>25.1</c:v>
                </c:pt>
                <c:pt idx="6" formatCode="0.0_);[Red]\(0.0\)">
                  <c:v>24.2</c:v>
                </c:pt>
                <c:pt idx="7" formatCode="0.0_);[Red]\(0.0\)">
                  <c:v>19.899999999999999</c:v>
                </c:pt>
                <c:pt idx="8" formatCode="0.0_);[Red]\(0.0\)">
                  <c:v>19.5</c:v>
                </c:pt>
                <c:pt idx="9" formatCode="0.0_);[Red]\(0.0\)">
                  <c:v>20.9</c:v>
                </c:pt>
                <c:pt idx="10" formatCode="0.0_);[Red]\(0.0\)">
                  <c:v>18.600000000000001</c:v>
                </c:pt>
                <c:pt idx="11" formatCode="0.0_);[Red]\(0.0\)">
                  <c:v>13.8</c:v>
                </c:pt>
                <c:pt idx="13" formatCode="0.0_);[Red]\(0.0\)">
                  <c:v>8.8000000000000007</c:v>
                </c:pt>
                <c:pt idx="14" formatCode="0.0_);[Red]\(0.0\)">
                  <c:v>0.9</c:v>
                </c:pt>
                <c:pt idx="15" formatCode="0.0_);[Red]\(0.0\)">
                  <c:v>2</c:v>
                </c:pt>
              </c:numCache>
            </c:numRef>
          </c:val>
          <c:extLst>
            <c:ext xmlns:c16="http://schemas.microsoft.com/office/drawing/2014/chart" uri="{C3380CC4-5D6E-409C-BE32-E72D297353CC}">
              <c16:uniqueId val="{00000005-2A14-4817-9F19-1149D7A1D8B3}"/>
            </c:ext>
          </c:extLst>
        </c:ser>
        <c:dLbls>
          <c:showLegendKey val="0"/>
          <c:showVal val="0"/>
          <c:showCatName val="0"/>
          <c:showSerName val="0"/>
          <c:showPercent val="0"/>
          <c:showBubbleSize val="0"/>
        </c:dLbls>
        <c:gapWidth val="100"/>
        <c:overlap val="-26"/>
        <c:axId val="1116588384"/>
        <c:axId val="1116574240"/>
      </c:barChart>
      <c:catAx>
        <c:axId val="111658838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116574240"/>
        <c:crosses val="autoZero"/>
        <c:auto val="1"/>
        <c:lblAlgn val="ctr"/>
        <c:lblOffset val="100"/>
        <c:noMultiLvlLbl val="0"/>
      </c:catAx>
      <c:valAx>
        <c:axId val="1116574240"/>
        <c:scaling>
          <c:orientation val="minMax"/>
          <c:max val="6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116588384"/>
        <c:crosses val="autoZero"/>
        <c:crossBetween val="between"/>
        <c:majorUnit val="10"/>
      </c:valAx>
      <c:spPr>
        <a:ln>
          <a:solidFill>
            <a:schemeClr val="tx1"/>
          </a:solidFill>
        </a:ln>
      </c:spPr>
    </c:plotArea>
    <c:legend>
      <c:legendPos val="b"/>
      <c:layout>
        <c:manualLayout>
          <c:xMode val="edge"/>
          <c:yMode val="edge"/>
          <c:x val="0.78869767250768663"/>
          <c:y val="0.73386982877140361"/>
          <c:w val="0.15380046400599667"/>
          <c:h val="0.24186507936507937"/>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Sheet1!$B$2:$B$17</c:f>
              <c:numCache>
                <c:formatCode>#,##0.0_);[Red]\(#,##0.0\)</c:formatCode>
                <c:ptCount val="16"/>
                <c:pt idx="0">
                  <c:v>41.7</c:v>
                </c:pt>
                <c:pt idx="1">
                  <c:v>34.5</c:v>
                </c:pt>
                <c:pt idx="2">
                  <c:v>29.7</c:v>
                </c:pt>
                <c:pt idx="3">
                  <c:v>23.8</c:v>
                </c:pt>
                <c:pt idx="4">
                  <c:v>21.1</c:v>
                </c:pt>
                <c:pt idx="5">
                  <c:v>20.2</c:v>
                </c:pt>
                <c:pt idx="6">
                  <c:v>18.399999999999999</c:v>
                </c:pt>
                <c:pt idx="7">
                  <c:v>16.600000000000001</c:v>
                </c:pt>
                <c:pt idx="8">
                  <c:v>15.2</c:v>
                </c:pt>
                <c:pt idx="9">
                  <c:v>15</c:v>
                </c:pt>
                <c:pt idx="10">
                  <c:v>12.5</c:v>
                </c:pt>
                <c:pt idx="11">
                  <c:v>12.5</c:v>
                </c:pt>
                <c:pt idx="12">
                  <c:v>9.8000000000000007</c:v>
                </c:pt>
                <c:pt idx="13">
                  <c:v>8</c:v>
                </c:pt>
                <c:pt idx="14">
                  <c:v>2</c:v>
                </c:pt>
                <c:pt idx="15">
                  <c:v>0.5</c:v>
                </c:pt>
              </c:numCache>
            </c:numRef>
          </c:val>
          <c:extLst>
            <c:ext xmlns:c16="http://schemas.microsoft.com/office/drawing/2014/chart" uri="{C3380CC4-5D6E-409C-BE32-E72D297353CC}">
              <c16:uniqueId val="{00000000-A178-4FFB-9599-FD17D2A5A747}"/>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Sheet1!$C$2:$C$17</c:f>
              <c:numCache>
                <c:formatCode>#,##0.0_);[Red]\(#,##0.0\)</c:formatCode>
                <c:ptCount val="16"/>
                <c:pt idx="0">
                  <c:v>42.5</c:v>
                </c:pt>
                <c:pt idx="1">
                  <c:v>34.4</c:v>
                </c:pt>
                <c:pt idx="2">
                  <c:v>30.2</c:v>
                </c:pt>
                <c:pt idx="3">
                  <c:v>25.4</c:v>
                </c:pt>
                <c:pt idx="4">
                  <c:v>21</c:v>
                </c:pt>
                <c:pt idx="5">
                  <c:v>17.600000000000001</c:v>
                </c:pt>
                <c:pt idx="6">
                  <c:v>18.7</c:v>
                </c:pt>
                <c:pt idx="7">
                  <c:v>18.600000000000001</c:v>
                </c:pt>
                <c:pt idx="8">
                  <c:v>14.6</c:v>
                </c:pt>
                <c:pt idx="9">
                  <c:v>14.2</c:v>
                </c:pt>
                <c:pt idx="10">
                  <c:v>9.8000000000000007</c:v>
                </c:pt>
                <c:pt idx="11">
                  <c:v>13.1</c:v>
                </c:pt>
                <c:pt idx="12">
                  <c:v>8</c:v>
                </c:pt>
                <c:pt idx="13">
                  <c:v>9.9</c:v>
                </c:pt>
                <c:pt idx="14">
                  <c:v>2.7</c:v>
                </c:pt>
                <c:pt idx="15">
                  <c:v>0.1</c:v>
                </c:pt>
              </c:numCache>
            </c:numRef>
          </c:val>
          <c:extLst>
            <c:ext xmlns:c16="http://schemas.microsoft.com/office/drawing/2014/chart" uri="{C3380CC4-5D6E-409C-BE32-E72D297353CC}">
              <c16:uniqueId val="{00000001-A178-4FFB-9599-FD17D2A5A747}"/>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Sheet1!$D$2:$D$17</c:f>
              <c:numCache>
                <c:formatCode>#,##0.0_);[Red]\(#,##0.0\)</c:formatCode>
                <c:ptCount val="16"/>
                <c:pt idx="0">
                  <c:v>41</c:v>
                </c:pt>
                <c:pt idx="1">
                  <c:v>34.700000000000003</c:v>
                </c:pt>
                <c:pt idx="2">
                  <c:v>29.2</c:v>
                </c:pt>
                <c:pt idx="3">
                  <c:v>22.5</c:v>
                </c:pt>
                <c:pt idx="4">
                  <c:v>21.2</c:v>
                </c:pt>
                <c:pt idx="5">
                  <c:v>22.4</c:v>
                </c:pt>
                <c:pt idx="6">
                  <c:v>18.2</c:v>
                </c:pt>
                <c:pt idx="7">
                  <c:v>14.8</c:v>
                </c:pt>
                <c:pt idx="8">
                  <c:v>15.6</c:v>
                </c:pt>
                <c:pt idx="9">
                  <c:v>15.6</c:v>
                </c:pt>
                <c:pt idx="10">
                  <c:v>14.8</c:v>
                </c:pt>
                <c:pt idx="11">
                  <c:v>12.1</c:v>
                </c:pt>
                <c:pt idx="12">
                  <c:v>11.3</c:v>
                </c:pt>
                <c:pt idx="13">
                  <c:v>6.4</c:v>
                </c:pt>
                <c:pt idx="14">
                  <c:v>1.3</c:v>
                </c:pt>
                <c:pt idx="15">
                  <c:v>0.7</c:v>
                </c:pt>
              </c:numCache>
            </c:numRef>
          </c:val>
          <c:extLst>
            <c:ext xmlns:c16="http://schemas.microsoft.com/office/drawing/2014/chart" uri="{C3380CC4-5D6E-409C-BE32-E72D297353CC}">
              <c16:uniqueId val="{00000002-A178-4FFB-9599-FD17D2A5A747}"/>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Sheet1!$E$2:$E$17</c:f>
              <c:numCache>
                <c:formatCode>General</c:formatCode>
                <c:ptCount val="16"/>
                <c:pt idx="0" formatCode="#,##0.0_);[Red]\(#,##0.0\)">
                  <c:v>100</c:v>
                </c:pt>
                <c:pt idx="2" formatCode="#,##0.0_);[Red]\(#,##0.0\)">
                  <c:v>100</c:v>
                </c:pt>
                <c:pt idx="7" formatCode="#,##0.0_);[Red]\(#,##0.0\)">
                  <c:v>100</c:v>
                </c:pt>
              </c:numCache>
            </c:numRef>
          </c:val>
          <c:extLst>
            <c:ext xmlns:c16="http://schemas.microsoft.com/office/drawing/2014/chart" uri="{C3380CC4-5D6E-409C-BE32-E72D297353CC}">
              <c16:uniqueId val="{00000003-A178-4FFB-9599-FD17D2A5A747}"/>
            </c:ext>
          </c:extLst>
        </c:ser>
        <c:dLbls>
          <c:showLegendKey val="0"/>
          <c:showVal val="0"/>
          <c:showCatName val="0"/>
          <c:showSerName val="0"/>
          <c:showPercent val="0"/>
          <c:showBubbleSize val="0"/>
        </c:dLbls>
        <c:gapWidth val="100"/>
        <c:overlap val="-26"/>
        <c:axId val="1116574784"/>
        <c:axId val="1116581312"/>
      </c:barChart>
      <c:catAx>
        <c:axId val="111657478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116581312"/>
        <c:crosses val="autoZero"/>
        <c:auto val="1"/>
        <c:lblAlgn val="ctr"/>
        <c:lblOffset val="100"/>
        <c:noMultiLvlLbl val="0"/>
      </c:catAx>
      <c:valAx>
        <c:axId val="1116581312"/>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116574784"/>
        <c:crosses val="autoZero"/>
        <c:crossBetween val="between"/>
        <c:majorUnit val="10"/>
      </c:valAx>
      <c:spPr>
        <a:ln>
          <a:solidFill>
            <a:schemeClr val="tx1"/>
          </a:solidFill>
        </a:ln>
      </c:spPr>
    </c:plotArea>
    <c:legend>
      <c:legendPos val="b"/>
      <c:layout>
        <c:manualLayout>
          <c:xMode val="edge"/>
          <c:yMode val="edge"/>
          <c:x val="0.78230857656476249"/>
          <c:y val="0.76244119485064366"/>
          <c:w val="0.14954106671071399"/>
          <c:h val="0.1966825396825396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2.7448181694051253E-2"/>
          <c:w val="0.64432976119705843"/>
          <c:h val="0.96417670260627886"/>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0D-4DE7-B922-0265BF957A2E}"/>
                </c:ext>
              </c:extLst>
            </c:dLbl>
            <c:spPr>
              <a:noFill/>
              <a:ln>
                <a:noFill/>
              </a:ln>
              <a:effectLst/>
            </c:spPr>
            <c:txPr>
              <a:bodyPr/>
              <a:lstStyle/>
              <a:p>
                <a:pPr>
                  <a:defRPr sz="7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Sheet1!$B$2:$B$17</c:f>
              <c:numCache>
                <c:formatCode>_ * #,##0.0_ ;_ * \-#,##0.0_ ;_ * "-"?_ ;_ @_ </c:formatCode>
                <c:ptCount val="16"/>
                <c:pt idx="0">
                  <c:v>41.7</c:v>
                </c:pt>
                <c:pt idx="1">
                  <c:v>34.5</c:v>
                </c:pt>
                <c:pt idx="2">
                  <c:v>29.7</c:v>
                </c:pt>
                <c:pt idx="3">
                  <c:v>23.8</c:v>
                </c:pt>
                <c:pt idx="4">
                  <c:v>21.1</c:v>
                </c:pt>
                <c:pt idx="5">
                  <c:v>20.2</c:v>
                </c:pt>
                <c:pt idx="6">
                  <c:v>18.399999999999999</c:v>
                </c:pt>
                <c:pt idx="7">
                  <c:v>16.600000000000001</c:v>
                </c:pt>
                <c:pt idx="8">
                  <c:v>15.2</c:v>
                </c:pt>
                <c:pt idx="9">
                  <c:v>15</c:v>
                </c:pt>
                <c:pt idx="10">
                  <c:v>12.5</c:v>
                </c:pt>
                <c:pt idx="11">
                  <c:v>12.5</c:v>
                </c:pt>
                <c:pt idx="12">
                  <c:v>9.8000000000000007</c:v>
                </c:pt>
                <c:pt idx="13">
                  <c:v>8</c:v>
                </c:pt>
                <c:pt idx="14">
                  <c:v>2</c:v>
                </c:pt>
                <c:pt idx="15">
                  <c:v>0.5</c:v>
                </c:pt>
              </c:numCache>
            </c:numRef>
          </c:val>
          <c:extLst>
            <c:ext xmlns:c16="http://schemas.microsoft.com/office/drawing/2014/chart" uri="{C3380CC4-5D6E-409C-BE32-E72D297353CC}">
              <c16:uniqueId val="{00000001-180D-4DE7-B922-0265BF957A2E}"/>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Sheet1!$C$2:$C$17</c:f>
              <c:numCache>
                <c:formatCode>_ * #,##0.0_ ;_ * \-#,##0.0_ ;_ * "-"?_ ;_ @_ </c:formatCode>
                <c:ptCount val="16"/>
                <c:pt idx="0">
                  <c:v>25</c:v>
                </c:pt>
                <c:pt idx="1">
                  <c:v>30</c:v>
                </c:pt>
                <c:pt idx="2">
                  <c:v>55</c:v>
                </c:pt>
                <c:pt idx="3">
                  <c:v>35</c:v>
                </c:pt>
                <c:pt idx="4">
                  <c:v>30</c:v>
                </c:pt>
                <c:pt idx="5">
                  <c:v>15</c:v>
                </c:pt>
                <c:pt idx="6">
                  <c:v>25</c:v>
                </c:pt>
                <c:pt idx="7">
                  <c:v>10</c:v>
                </c:pt>
                <c:pt idx="8">
                  <c:v>15</c:v>
                </c:pt>
                <c:pt idx="9">
                  <c:v>5</c:v>
                </c:pt>
                <c:pt idx="10">
                  <c:v>5</c:v>
                </c:pt>
                <c:pt idx="11">
                  <c:v>5</c:v>
                </c:pt>
                <c:pt idx="12">
                  <c:v>5</c:v>
                </c:pt>
                <c:pt idx="13">
                  <c:v>10</c:v>
                </c:pt>
                <c:pt idx="14">
                  <c:v>5</c:v>
                </c:pt>
              </c:numCache>
            </c:numRef>
          </c:val>
          <c:extLst>
            <c:ext xmlns:c16="http://schemas.microsoft.com/office/drawing/2014/chart" uri="{C3380CC4-5D6E-409C-BE32-E72D297353CC}">
              <c16:uniqueId val="{00000002-180D-4DE7-B922-0265BF957A2E}"/>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Sheet1!$D$2:$D$17</c:f>
              <c:numCache>
                <c:formatCode>_ * #,##0.0_ ;_ * \-#,##0.0_ ;_ * "-"?_ ;_ @_ </c:formatCode>
                <c:ptCount val="16"/>
                <c:pt idx="0">
                  <c:v>37.9</c:v>
                </c:pt>
                <c:pt idx="1">
                  <c:v>31</c:v>
                </c:pt>
                <c:pt idx="2">
                  <c:v>47.4</c:v>
                </c:pt>
                <c:pt idx="3">
                  <c:v>31</c:v>
                </c:pt>
                <c:pt idx="4">
                  <c:v>17.2</c:v>
                </c:pt>
                <c:pt idx="5">
                  <c:v>15.5</c:v>
                </c:pt>
                <c:pt idx="6">
                  <c:v>19</c:v>
                </c:pt>
                <c:pt idx="7">
                  <c:v>20.7</c:v>
                </c:pt>
                <c:pt idx="8">
                  <c:v>10.3</c:v>
                </c:pt>
                <c:pt idx="9">
                  <c:v>10.3</c:v>
                </c:pt>
                <c:pt idx="10">
                  <c:v>8.6</c:v>
                </c:pt>
                <c:pt idx="11">
                  <c:v>11.2</c:v>
                </c:pt>
                <c:pt idx="12">
                  <c:v>9.5</c:v>
                </c:pt>
                <c:pt idx="13">
                  <c:v>9.5</c:v>
                </c:pt>
                <c:pt idx="14">
                  <c:v>0.9</c:v>
                </c:pt>
              </c:numCache>
            </c:numRef>
          </c:val>
          <c:extLst>
            <c:ext xmlns:c16="http://schemas.microsoft.com/office/drawing/2014/chart" uri="{C3380CC4-5D6E-409C-BE32-E72D297353CC}">
              <c16:uniqueId val="{00000003-180D-4DE7-B922-0265BF957A2E}"/>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Sheet1!$E$2:$E$17</c:f>
              <c:numCache>
                <c:formatCode>_ * #,##0.0_ ;_ * \-#,##0.0_ ;_ * "-"?_ ;_ @_ </c:formatCode>
                <c:ptCount val="16"/>
                <c:pt idx="0">
                  <c:v>45.5</c:v>
                </c:pt>
                <c:pt idx="1">
                  <c:v>33.5</c:v>
                </c:pt>
                <c:pt idx="2">
                  <c:v>40.9</c:v>
                </c:pt>
                <c:pt idx="3">
                  <c:v>29.5</c:v>
                </c:pt>
                <c:pt idx="4">
                  <c:v>22.2</c:v>
                </c:pt>
                <c:pt idx="5">
                  <c:v>12.5</c:v>
                </c:pt>
                <c:pt idx="6">
                  <c:v>14.8</c:v>
                </c:pt>
                <c:pt idx="7">
                  <c:v>14.2</c:v>
                </c:pt>
                <c:pt idx="8">
                  <c:v>12.5</c:v>
                </c:pt>
                <c:pt idx="9">
                  <c:v>11.4</c:v>
                </c:pt>
                <c:pt idx="10">
                  <c:v>10.199999999999999</c:v>
                </c:pt>
                <c:pt idx="11">
                  <c:v>17.600000000000001</c:v>
                </c:pt>
                <c:pt idx="12">
                  <c:v>5.0999999999999996</c:v>
                </c:pt>
                <c:pt idx="13">
                  <c:v>9.6999999999999993</c:v>
                </c:pt>
                <c:pt idx="14">
                  <c:v>4</c:v>
                </c:pt>
                <c:pt idx="15">
                  <c:v>0.6</c:v>
                </c:pt>
              </c:numCache>
            </c:numRef>
          </c:val>
          <c:extLst>
            <c:ext xmlns:c16="http://schemas.microsoft.com/office/drawing/2014/chart" uri="{C3380CC4-5D6E-409C-BE32-E72D297353CC}">
              <c16:uniqueId val="{00000004-180D-4DE7-B922-0265BF957A2E}"/>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Sheet1!$F$2:$F$17</c:f>
              <c:numCache>
                <c:formatCode>_ * #,##0.0_ ;_ * \-#,##0.0_ ;_ * "-"?_ ;_ @_ </c:formatCode>
                <c:ptCount val="16"/>
                <c:pt idx="0">
                  <c:v>44.6</c:v>
                </c:pt>
                <c:pt idx="1">
                  <c:v>37.5</c:v>
                </c:pt>
                <c:pt idx="2">
                  <c:v>31.1</c:v>
                </c:pt>
                <c:pt idx="3">
                  <c:v>21.7</c:v>
                </c:pt>
                <c:pt idx="4">
                  <c:v>16.7</c:v>
                </c:pt>
                <c:pt idx="5">
                  <c:v>17.600000000000001</c:v>
                </c:pt>
                <c:pt idx="6">
                  <c:v>18.8</c:v>
                </c:pt>
                <c:pt idx="7">
                  <c:v>20.2</c:v>
                </c:pt>
                <c:pt idx="8">
                  <c:v>16.100000000000001</c:v>
                </c:pt>
                <c:pt idx="9">
                  <c:v>13.5</c:v>
                </c:pt>
                <c:pt idx="10">
                  <c:v>10.6</c:v>
                </c:pt>
                <c:pt idx="11">
                  <c:v>15</c:v>
                </c:pt>
                <c:pt idx="12">
                  <c:v>7.9</c:v>
                </c:pt>
                <c:pt idx="13">
                  <c:v>7</c:v>
                </c:pt>
                <c:pt idx="14">
                  <c:v>1.8</c:v>
                </c:pt>
                <c:pt idx="15">
                  <c:v>0.3</c:v>
                </c:pt>
              </c:numCache>
            </c:numRef>
          </c:val>
          <c:extLst>
            <c:ext xmlns:c16="http://schemas.microsoft.com/office/drawing/2014/chart" uri="{C3380CC4-5D6E-409C-BE32-E72D297353CC}">
              <c16:uniqueId val="{00000005-180D-4DE7-B922-0265BF957A2E}"/>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Sheet1!$G$2:$G$17</c:f>
              <c:numCache>
                <c:formatCode>_ * #,##0.0_ ;_ * \-#,##0.0_ ;_ * "-"?_ ;_ @_ </c:formatCode>
                <c:ptCount val="16"/>
                <c:pt idx="0">
                  <c:v>41.5</c:v>
                </c:pt>
                <c:pt idx="1">
                  <c:v>33.5</c:v>
                </c:pt>
                <c:pt idx="2">
                  <c:v>27.7</c:v>
                </c:pt>
                <c:pt idx="3">
                  <c:v>20.2</c:v>
                </c:pt>
                <c:pt idx="4">
                  <c:v>22.6</c:v>
                </c:pt>
                <c:pt idx="5">
                  <c:v>21</c:v>
                </c:pt>
                <c:pt idx="6">
                  <c:v>18.899999999999999</c:v>
                </c:pt>
                <c:pt idx="7">
                  <c:v>17.8</c:v>
                </c:pt>
                <c:pt idx="8">
                  <c:v>18.899999999999999</c:v>
                </c:pt>
                <c:pt idx="9">
                  <c:v>17</c:v>
                </c:pt>
                <c:pt idx="10">
                  <c:v>11.4</c:v>
                </c:pt>
                <c:pt idx="11">
                  <c:v>8.8000000000000007</c:v>
                </c:pt>
                <c:pt idx="12">
                  <c:v>10.6</c:v>
                </c:pt>
                <c:pt idx="13">
                  <c:v>7.2</c:v>
                </c:pt>
                <c:pt idx="14">
                  <c:v>1.9</c:v>
                </c:pt>
                <c:pt idx="15">
                  <c:v>0.3</c:v>
                </c:pt>
              </c:numCache>
            </c:numRef>
          </c:val>
          <c:extLst>
            <c:ext xmlns:c16="http://schemas.microsoft.com/office/drawing/2014/chart" uri="{C3380CC4-5D6E-409C-BE32-E72D297353CC}">
              <c16:uniqueId val="{00000006-180D-4DE7-B922-0265BF957A2E}"/>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Sheet1!$H$2:$H$17</c:f>
              <c:numCache>
                <c:formatCode>_ * #,##0.0_ ;_ * \-#,##0.0_ ;_ * "-"?_ ;_ @_ </c:formatCode>
                <c:ptCount val="16"/>
                <c:pt idx="0">
                  <c:v>41.2</c:v>
                </c:pt>
                <c:pt idx="1">
                  <c:v>38.4</c:v>
                </c:pt>
                <c:pt idx="2">
                  <c:v>20.6</c:v>
                </c:pt>
                <c:pt idx="3">
                  <c:v>23.2</c:v>
                </c:pt>
                <c:pt idx="4">
                  <c:v>21.1</c:v>
                </c:pt>
                <c:pt idx="5">
                  <c:v>20.6</c:v>
                </c:pt>
                <c:pt idx="6">
                  <c:v>18.3</c:v>
                </c:pt>
                <c:pt idx="7">
                  <c:v>15.5</c:v>
                </c:pt>
                <c:pt idx="8">
                  <c:v>13.7</c:v>
                </c:pt>
                <c:pt idx="9">
                  <c:v>15.7</c:v>
                </c:pt>
                <c:pt idx="10">
                  <c:v>15.7</c:v>
                </c:pt>
                <c:pt idx="11">
                  <c:v>13.9</c:v>
                </c:pt>
                <c:pt idx="12">
                  <c:v>10.8</c:v>
                </c:pt>
                <c:pt idx="13">
                  <c:v>10.6</c:v>
                </c:pt>
                <c:pt idx="14">
                  <c:v>2.1</c:v>
                </c:pt>
                <c:pt idx="15">
                  <c:v>0.3</c:v>
                </c:pt>
              </c:numCache>
            </c:numRef>
          </c:val>
          <c:extLst>
            <c:ext xmlns:c16="http://schemas.microsoft.com/office/drawing/2014/chart" uri="{C3380CC4-5D6E-409C-BE32-E72D297353CC}">
              <c16:uniqueId val="{00000007-180D-4DE7-B922-0265BF957A2E}"/>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支援物資が避難所に確実に届く体制づくり  </c:v>
                </c:pt>
                <c:pt idx="1">
                  <c:v>住民生活や経済活動を早期に再建・再開するための復旧・復興対策</c:v>
                </c:pt>
                <c:pt idx="2">
                  <c:v>津波からの避難場所や避難路の整備       </c:v>
                </c:pt>
                <c:pt idx="3">
                  <c:v>住宅の耐震化の強化　　　　　　　　　　　　  </c:v>
                </c:pt>
                <c:pt idx="4">
                  <c:v>人命救助や医療、ボランティアなど県外からの支援を円滑に受け入れる態勢の強化</c:v>
                </c:pt>
                <c:pt idx="5">
                  <c:v>高齢者や障害者などの要配慮者の方々を地域で支え合う仕組みづくり</c:v>
                </c:pt>
                <c:pt idx="6">
                  <c:v>体育館などの避難所の確保や運営体制の充実</c:v>
                </c:pt>
                <c:pt idx="7">
                  <c:v>津波や浸水による被害を防ぐ防潮堤などのハード整備            </c:v>
                </c:pt>
                <c:pt idx="8">
                  <c:v>発災後の応急対策活動や住民生活に必要となる燃料の確保対策    </c:v>
                </c:pt>
                <c:pt idx="9">
                  <c:v>自主防災組織など人のつながりの強化　 　 </c:v>
                </c:pt>
                <c:pt idx="10">
                  <c:v>前方展開型による医療救護体制の推進　 </c:v>
                </c:pt>
                <c:pt idx="11">
                  <c:v>防災教育の強化　 　　　　　　　　　　　　　　</c:v>
                </c:pt>
                <c:pt idx="12">
                  <c:v>南海トラフ地震臨時情報が発表された場合に備えた対策の推進    </c:v>
                </c:pt>
                <c:pt idx="13">
                  <c:v>地震火災・津波火災対策の推進　　　　　　</c:v>
                </c:pt>
                <c:pt idx="14">
                  <c:v>その他　　　　　　　　　　　　　　　　　　　　　　</c:v>
                </c:pt>
                <c:pt idx="15">
                  <c:v>無回答　　　 　　　　　　　　　　　　　　　　　　</c:v>
                </c:pt>
              </c:strCache>
            </c:strRef>
          </c:cat>
          <c:val>
            <c:numRef>
              <c:f>Sheet1!$I$2:$I$17</c:f>
              <c:numCache>
                <c:formatCode>_ * #,##0.0_ ;_ * \-#,##0.0_ ;_ * "-"?_ ;_ @_ </c:formatCode>
                <c:ptCount val="16"/>
                <c:pt idx="0">
                  <c:v>39.299999999999997</c:v>
                </c:pt>
                <c:pt idx="1">
                  <c:v>28.6</c:v>
                </c:pt>
                <c:pt idx="2">
                  <c:v>27</c:v>
                </c:pt>
                <c:pt idx="3">
                  <c:v>24.6</c:v>
                </c:pt>
                <c:pt idx="4">
                  <c:v>25</c:v>
                </c:pt>
                <c:pt idx="5">
                  <c:v>29.8</c:v>
                </c:pt>
                <c:pt idx="6">
                  <c:v>19</c:v>
                </c:pt>
                <c:pt idx="7">
                  <c:v>11.9</c:v>
                </c:pt>
                <c:pt idx="8">
                  <c:v>14.7</c:v>
                </c:pt>
                <c:pt idx="9">
                  <c:v>18.3</c:v>
                </c:pt>
                <c:pt idx="10">
                  <c:v>15.9</c:v>
                </c:pt>
                <c:pt idx="11">
                  <c:v>10.3</c:v>
                </c:pt>
                <c:pt idx="12">
                  <c:v>13.1</c:v>
                </c:pt>
                <c:pt idx="13">
                  <c:v>4.8</c:v>
                </c:pt>
                <c:pt idx="14">
                  <c:v>1.2</c:v>
                </c:pt>
                <c:pt idx="15">
                  <c:v>1.2</c:v>
                </c:pt>
              </c:numCache>
            </c:numRef>
          </c:val>
          <c:extLst>
            <c:ext xmlns:c16="http://schemas.microsoft.com/office/drawing/2014/chart" uri="{C3380CC4-5D6E-409C-BE32-E72D297353CC}">
              <c16:uniqueId val="{00000008-180D-4DE7-B922-0265BF957A2E}"/>
            </c:ext>
          </c:extLst>
        </c:ser>
        <c:dLbls>
          <c:showLegendKey val="0"/>
          <c:showVal val="0"/>
          <c:showCatName val="0"/>
          <c:showSerName val="0"/>
          <c:showPercent val="0"/>
          <c:showBubbleSize val="0"/>
        </c:dLbls>
        <c:gapWidth val="100"/>
        <c:overlap val="-27"/>
        <c:axId val="1203337968"/>
        <c:axId val="1203335248"/>
      </c:barChart>
      <c:catAx>
        <c:axId val="120333796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203335248"/>
        <c:crosses val="autoZero"/>
        <c:auto val="1"/>
        <c:lblAlgn val="ctr"/>
        <c:lblOffset val="100"/>
        <c:noMultiLvlLbl val="0"/>
      </c:catAx>
      <c:valAx>
        <c:axId val="1203335248"/>
        <c:scaling>
          <c:orientation val="minMax"/>
          <c:max val="6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3337968"/>
        <c:crosses val="autoZero"/>
        <c:crossBetween val="between"/>
        <c:majorUnit val="10"/>
      </c:valAx>
      <c:spPr>
        <a:ln>
          <a:solidFill>
            <a:schemeClr val="tx1"/>
          </a:solidFill>
        </a:ln>
      </c:spPr>
    </c:plotArea>
    <c:legend>
      <c:legendPos val="b"/>
      <c:layout>
        <c:manualLayout>
          <c:xMode val="edge"/>
          <c:yMode val="edge"/>
          <c:x val="0.78230857656476249"/>
          <c:y val="0.72910786151731033"/>
          <c:w val="0.13889257347250719"/>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77180782068942"/>
          <c:y val="4.5945260968926364E-2"/>
          <c:w val="0.65064071229196652"/>
          <c:h val="0.93826395238965121"/>
        </c:manualLayout>
      </c:layout>
      <c:barChart>
        <c:barDir val="bar"/>
        <c:grouping val="clustered"/>
        <c:varyColors val="0"/>
        <c:ser>
          <c:idx val="3"/>
          <c:order val="0"/>
          <c:tx>
            <c:strRef>
              <c:f>Sheet1!$B$1</c:f>
              <c:strCache>
                <c:ptCount val="1"/>
                <c:pt idx="0">
                  <c:v>令和4年度</c:v>
                </c:pt>
              </c:strCache>
            </c:strRef>
          </c:tx>
          <c:spPr>
            <a:solidFill>
              <a:srgbClr val="00B0F0"/>
            </a:solidFill>
            <a:ln w="952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Sheet1!$B$2:$B$11</c:f>
              <c:numCache>
                <c:formatCode>0.0_);[Red]\(0.0\)</c:formatCode>
                <c:ptCount val="10"/>
                <c:pt idx="0">
                  <c:v>40.5</c:v>
                </c:pt>
                <c:pt idx="1">
                  <c:v>33.799999999999997</c:v>
                </c:pt>
                <c:pt idx="2">
                  <c:v>29.9</c:v>
                </c:pt>
                <c:pt idx="3">
                  <c:v>24.5</c:v>
                </c:pt>
                <c:pt idx="4">
                  <c:v>22.3</c:v>
                </c:pt>
                <c:pt idx="5">
                  <c:v>22.1</c:v>
                </c:pt>
                <c:pt idx="6">
                  <c:v>10</c:v>
                </c:pt>
                <c:pt idx="7">
                  <c:v>7.4</c:v>
                </c:pt>
                <c:pt idx="8">
                  <c:v>1.8</c:v>
                </c:pt>
                <c:pt idx="9">
                  <c:v>0.8</c:v>
                </c:pt>
              </c:numCache>
            </c:numRef>
          </c:val>
          <c:extLst>
            <c:ext xmlns:c16="http://schemas.microsoft.com/office/drawing/2014/chart" uri="{C3380CC4-5D6E-409C-BE32-E72D297353CC}">
              <c16:uniqueId val="{00000000-8CCC-4764-A5B0-ED19EEF53A8F}"/>
            </c:ext>
          </c:extLst>
        </c:ser>
        <c:ser>
          <c:idx val="0"/>
          <c:order val="1"/>
          <c:tx>
            <c:strRef>
              <c:f>Sheet1!$C$1</c:f>
              <c:strCache>
                <c:ptCount val="1"/>
                <c:pt idx="0">
                  <c:v>令和3年度</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Sheet1!$C$2:$C$11</c:f>
              <c:numCache>
                <c:formatCode>0.0_);[Red]\(0.0\)</c:formatCode>
                <c:ptCount val="10"/>
                <c:pt idx="0">
                  <c:v>41.8</c:v>
                </c:pt>
                <c:pt idx="1">
                  <c:v>40.200000000000003</c:v>
                </c:pt>
                <c:pt idx="2">
                  <c:v>26.9</c:v>
                </c:pt>
                <c:pt idx="3">
                  <c:v>23.3</c:v>
                </c:pt>
                <c:pt idx="4">
                  <c:v>21.7</c:v>
                </c:pt>
                <c:pt idx="5">
                  <c:v>21.2</c:v>
                </c:pt>
                <c:pt idx="6">
                  <c:v>8</c:v>
                </c:pt>
                <c:pt idx="7">
                  <c:v>6.7</c:v>
                </c:pt>
                <c:pt idx="8">
                  <c:v>1.7</c:v>
                </c:pt>
                <c:pt idx="9">
                  <c:v>0.8</c:v>
                </c:pt>
              </c:numCache>
            </c:numRef>
          </c:val>
          <c:extLst>
            <c:ext xmlns:c16="http://schemas.microsoft.com/office/drawing/2014/chart" uri="{C3380CC4-5D6E-409C-BE32-E72D297353CC}">
              <c16:uniqueId val="{00000001-8CCC-4764-A5B0-ED19EEF53A8F}"/>
            </c:ext>
          </c:extLst>
        </c:ser>
        <c:ser>
          <c:idx val="1"/>
          <c:order val="2"/>
          <c:tx>
            <c:strRef>
              <c:f>Sheet1!$D$1</c:f>
              <c:strCache>
                <c:ptCount val="1"/>
                <c:pt idx="0">
                  <c:v>令和2年度</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Sheet1!$D$2:$D$11</c:f>
              <c:numCache>
                <c:formatCode>0.0_);[Red]\(0.0\)</c:formatCode>
                <c:ptCount val="10"/>
                <c:pt idx="0">
                  <c:v>39.200000000000003</c:v>
                </c:pt>
                <c:pt idx="1">
                  <c:v>40.700000000000003</c:v>
                </c:pt>
                <c:pt idx="2">
                  <c:v>26.4</c:v>
                </c:pt>
                <c:pt idx="3">
                  <c:v>17.899999999999999</c:v>
                </c:pt>
                <c:pt idx="4">
                  <c:v>21.9</c:v>
                </c:pt>
                <c:pt idx="5">
                  <c:v>26.9</c:v>
                </c:pt>
                <c:pt idx="6">
                  <c:v>10.4</c:v>
                </c:pt>
                <c:pt idx="8">
                  <c:v>4.3</c:v>
                </c:pt>
                <c:pt idx="9">
                  <c:v>0.7</c:v>
                </c:pt>
              </c:numCache>
            </c:numRef>
          </c:val>
          <c:extLst>
            <c:ext xmlns:c16="http://schemas.microsoft.com/office/drawing/2014/chart" uri="{C3380CC4-5D6E-409C-BE32-E72D297353CC}">
              <c16:uniqueId val="{00000002-8CCC-4764-A5B0-ED19EEF53A8F}"/>
            </c:ext>
          </c:extLst>
        </c:ser>
        <c:ser>
          <c:idx val="2"/>
          <c:order val="3"/>
          <c:tx>
            <c:strRef>
              <c:f>Sheet1!$E$1</c:f>
              <c:strCache>
                <c:ptCount val="1"/>
                <c:pt idx="0">
                  <c:v>令和元年度</c:v>
                </c:pt>
              </c:strCache>
            </c:strRef>
          </c:tx>
          <c:spPr>
            <a:pattFill prst="dkHorz">
              <a:fgClr>
                <a:srgbClr val="F79646"/>
              </a:fgClr>
              <a:bgClr>
                <a:sysClr val="window" lastClr="FFFFFF"/>
              </a:bgClr>
            </a:pattFill>
            <a:ln w="6350">
              <a:solidFill>
                <a:sysClr val="windowText" lastClr="000000"/>
              </a:solidFill>
            </a:ln>
          </c:spPr>
          <c:invertIfNegative val="0"/>
          <c:dLbls>
            <c:dLbl>
              <c:idx val="0"/>
              <c:layout>
                <c:manualLayout>
                  <c:x val="-6.38909594292423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CC-4764-A5B0-ED19EEF53A8F}"/>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Sheet1!$E$2:$E$11</c:f>
              <c:numCache>
                <c:formatCode>0.0_);[Red]\(0.0\)</c:formatCode>
                <c:ptCount val="10"/>
                <c:pt idx="0">
                  <c:v>46.8</c:v>
                </c:pt>
                <c:pt idx="1">
                  <c:v>25.8</c:v>
                </c:pt>
                <c:pt idx="2">
                  <c:v>27.2</c:v>
                </c:pt>
                <c:pt idx="3">
                  <c:v>22.9</c:v>
                </c:pt>
                <c:pt idx="4">
                  <c:v>29.3</c:v>
                </c:pt>
                <c:pt idx="5">
                  <c:v>23.4</c:v>
                </c:pt>
                <c:pt idx="6">
                  <c:v>11.9</c:v>
                </c:pt>
                <c:pt idx="8">
                  <c:v>1.3</c:v>
                </c:pt>
                <c:pt idx="9">
                  <c:v>0.9</c:v>
                </c:pt>
              </c:numCache>
            </c:numRef>
          </c:val>
          <c:extLst>
            <c:ext xmlns:c16="http://schemas.microsoft.com/office/drawing/2014/chart" uri="{C3380CC4-5D6E-409C-BE32-E72D297353CC}">
              <c16:uniqueId val="{00000003-8CCC-4764-A5B0-ED19EEF53A8F}"/>
            </c:ext>
          </c:extLst>
        </c:ser>
        <c:ser>
          <c:idx val="4"/>
          <c:order val="4"/>
          <c:tx>
            <c:strRef>
              <c:f>Sheet1!$F$1</c:f>
              <c:strCache>
                <c:ptCount val="1"/>
                <c:pt idx="0">
                  <c:v>平成30年度</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6.3890959429240765E-3"/>
                  <c:y val="7.7334083239595055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CC-4764-A5B0-ED19EEF53A8F}"/>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Sheet1!$F$2:$F$11</c:f>
              <c:numCache>
                <c:formatCode>0.0_);[Red]\(0.0\)</c:formatCode>
                <c:ptCount val="10"/>
                <c:pt idx="0">
                  <c:v>41.7</c:v>
                </c:pt>
                <c:pt idx="1">
                  <c:v>26</c:v>
                </c:pt>
                <c:pt idx="2">
                  <c:v>31.8</c:v>
                </c:pt>
                <c:pt idx="3">
                  <c:v>22.3</c:v>
                </c:pt>
                <c:pt idx="4">
                  <c:v>27.7</c:v>
                </c:pt>
                <c:pt idx="5">
                  <c:v>27.9</c:v>
                </c:pt>
                <c:pt idx="6">
                  <c:v>12.1</c:v>
                </c:pt>
                <c:pt idx="8">
                  <c:v>1.2</c:v>
                </c:pt>
                <c:pt idx="9">
                  <c:v>0.7</c:v>
                </c:pt>
              </c:numCache>
            </c:numRef>
          </c:val>
          <c:extLst>
            <c:ext xmlns:c16="http://schemas.microsoft.com/office/drawing/2014/chart" uri="{C3380CC4-5D6E-409C-BE32-E72D297353CC}">
              <c16:uniqueId val="{00000005-8CCC-4764-A5B0-ED19EEF53A8F}"/>
            </c:ext>
          </c:extLst>
        </c:ser>
        <c:dLbls>
          <c:showLegendKey val="0"/>
          <c:showVal val="0"/>
          <c:showCatName val="0"/>
          <c:showSerName val="0"/>
          <c:showPercent val="0"/>
          <c:showBubbleSize val="0"/>
        </c:dLbls>
        <c:gapWidth val="100"/>
        <c:overlap val="-26"/>
        <c:axId val="1203337424"/>
        <c:axId val="1203331984"/>
      </c:barChart>
      <c:catAx>
        <c:axId val="120333742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3331984"/>
        <c:crosses val="autoZero"/>
        <c:auto val="1"/>
        <c:lblAlgn val="ctr"/>
        <c:lblOffset val="100"/>
        <c:noMultiLvlLbl val="0"/>
      </c:catAx>
      <c:valAx>
        <c:axId val="1203331984"/>
        <c:scaling>
          <c:orientation val="minMax"/>
          <c:max val="5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3337424"/>
        <c:crosses val="autoZero"/>
        <c:crossBetween val="between"/>
        <c:majorUnit val="10"/>
      </c:valAx>
      <c:spPr>
        <a:ln>
          <a:solidFill>
            <a:schemeClr val="tx1"/>
          </a:solidFill>
        </a:ln>
      </c:spPr>
    </c:plotArea>
    <c:legend>
      <c:legendPos val="b"/>
      <c:layout>
        <c:manualLayout>
          <c:xMode val="edge"/>
          <c:yMode val="edge"/>
          <c:x val="0.78656797386004529"/>
          <c:y val="0.7160126859142607"/>
          <c:w val="0.16231925859656213"/>
          <c:h val="0.2557539682539682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Sheet1!$B$2:$B$11</c:f>
              <c:numCache>
                <c:formatCode>#,##0.0_);[Red]\(#,##0.0\)</c:formatCode>
                <c:ptCount val="10"/>
                <c:pt idx="0">
                  <c:v>40.5</c:v>
                </c:pt>
                <c:pt idx="1">
                  <c:v>33.799999999999997</c:v>
                </c:pt>
                <c:pt idx="2">
                  <c:v>29.9</c:v>
                </c:pt>
                <c:pt idx="3">
                  <c:v>24.5</c:v>
                </c:pt>
                <c:pt idx="4">
                  <c:v>22.3</c:v>
                </c:pt>
                <c:pt idx="5">
                  <c:v>22.1</c:v>
                </c:pt>
                <c:pt idx="6">
                  <c:v>10</c:v>
                </c:pt>
                <c:pt idx="7">
                  <c:v>7.4</c:v>
                </c:pt>
                <c:pt idx="8">
                  <c:v>0.8</c:v>
                </c:pt>
                <c:pt idx="9">
                  <c:v>1.8</c:v>
                </c:pt>
              </c:numCache>
            </c:numRef>
          </c:val>
          <c:extLst>
            <c:ext xmlns:c16="http://schemas.microsoft.com/office/drawing/2014/chart" uri="{C3380CC4-5D6E-409C-BE32-E72D297353CC}">
              <c16:uniqueId val="{00000000-FE62-48E6-B60F-76D978E6CECD}"/>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Sheet1!$C$2:$C$11</c:f>
              <c:numCache>
                <c:formatCode>#,##0.0_);[Red]\(#,##0.0\)</c:formatCode>
                <c:ptCount val="10"/>
                <c:pt idx="0">
                  <c:v>42.2</c:v>
                </c:pt>
                <c:pt idx="1">
                  <c:v>31.4</c:v>
                </c:pt>
                <c:pt idx="2">
                  <c:v>33.5</c:v>
                </c:pt>
                <c:pt idx="3">
                  <c:v>22.7</c:v>
                </c:pt>
                <c:pt idx="4">
                  <c:v>24.3</c:v>
                </c:pt>
                <c:pt idx="5">
                  <c:v>18.8</c:v>
                </c:pt>
                <c:pt idx="6">
                  <c:v>12</c:v>
                </c:pt>
                <c:pt idx="7">
                  <c:v>6.9</c:v>
                </c:pt>
                <c:pt idx="8">
                  <c:v>1</c:v>
                </c:pt>
                <c:pt idx="9">
                  <c:v>1.4</c:v>
                </c:pt>
              </c:numCache>
            </c:numRef>
          </c:val>
          <c:extLst>
            <c:ext xmlns:c16="http://schemas.microsoft.com/office/drawing/2014/chart" uri="{C3380CC4-5D6E-409C-BE32-E72D297353CC}">
              <c16:uniqueId val="{00000001-FE62-48E6-B60F-76D978E6CECD}"/>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Sheet1!$D$2:$D$11</c:f>
              <c:numCache>
                <c:formatCode>#,##0.0_);[Red]\(#,##0.0\)</c:formatCode>
                <c:ptCount val="10"/>
                <c:pt idx="0">
                  <c:v>39.200000000000003</c:v>
                </c:pt>
                <c:pt idx="1">
                  <c:v>36</c:v>
                </c:pt>
                <c:pt idx="2">
                  <c:v>27</c:v>
                </c:pt>
                <c:pt idx="3">
                  <c:v>25.9</c:v>
                </c:pt>
                <c:pt idx="4">
                  <c:v>20.5</c:v>
                </c:pt>
                <c:pt idx="5">
                  <c:v>24.9</c:v>
                </c:pt>
                <c:pt idx="6">
                  <c:v>8.3000000000000007</c:v>
                </c:pt>
                <c:pt idx="7">
                  <c:v>7.8</c:v>
                </c:pt>
                <c:pt idx="8">
                  <c:v>0.7</c:v>
                </c:pt>
                <c:pt idx="9">
                  <c:v>2</c:v>
                </c:pt>
              </c:numCache>
            </c:numRef>
          </c:val>
          <c:extLst>
            <c:ext xmlns:c16="http://schemas.microsoft.com/office/drawing/2014/chart" uri="{C3380CC4-5D6E-409C-BE32-E72D297353CC}">
              <c16:uniqueId val="{00000002-FE62-48E6-B60F-76D978E6CECD}"/>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Sheet1!$E$2:$E$11</c:f>
              <c:numCache>
                <c:formatCode>General</c:formatCode>
                <c:ptCount val="10"/>
                <c:pt idx="3" formatCode="#,##0.0_);[Red]\(#,##0.0\)">
                  <c:v>100</c:v>
                </c:pt>
                <c:pt idx="7" formatCode="#,##0.0_);[Red]\(#,##0.0\)">
                  <c:v>100</c:v>
                </c:pt>
              </c:numCache>
            </c:numRef>
          </c:val>
          <c:extLst>
            <c:ext xmlns:c16="http://schemas.microsoft.com/office/drawing/2014/chart" uri="{C3380CC4-5D6E-409C-BE32-E72D297353CC}">
              <c16:uniqueId val="{00000003-FE62-48E6-B60F-76D978E6CECD}"/>
            </c:ext>
          </c:extLst>
        </c:ser>
        <c:dLbls>
          <c:showLegendKey val="0"/>
          <c:showVal val="0"/>
          <c:showCatName val="0"/>
          <c:showSerName val="0"/>
          <c:showPercent val="0"/>
          <c:showBubbleSize val="0"/>
        </c:dLbls>
        <c:gapWidth val="100"/>
        <c:overlap val="-26"/>
        <c:axId val="1203346128"/>
        <c:axId val="1203340144"/>
      </c:barChart>
      <c:catAx>
        <c:axId val="120334612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3340144"/>
        <c:crosses val="autoZero"/>
        <c:auto val="1"/>
        <c:lblAlgn val="ctr"/>
        <c:lblOffset val="100"/>
        <c:noMultiLvlLbl val="0"/>
      </c:catAx>
      <c:valAx>
        <c:axId val="1203340144"/>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3346128"/>
        <c:crosses val="autoZero"/>
        <c:crossBetween val="between"/>
        <c:majorUnit val="10"/>
      </c:valAx>
      <c:spPr>
        <a:ln>
          <a:solidFill>
            <a:schemeClr val="tx1"/>
          </a:solidFill>
        </a:ln>
      </c:spPr>
    </c:plotArea>
    <c:legend>
      <c:legendPos val="b"/>
      <c:layout>
        <c:manualLayout>
          <c:xMode val="edge"/>
          <c:yMode val="edge"/>
          <c:x val="0.78230857656476249"/>
          <c:y val="0.79101262342207224"/>
          <c:w val="0.14954106671071399"/>
          <c:h val="0.18874603174603174"/>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5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B0-4944-94E3-69369C7DFFE3}"/>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Sheet1!$B$2:$B$11</c:f>
              <c:numCache>
                <c:formatCode>#,##0.0_);[Red]\(#,##0.0\)</c:formatCode>
                <c:ptCount val="10"/>
                <c:pt idx="0">
                  <c:v>40.5</c:v>
                </c:pt>
                <c:pt idx="1">
                  <c:v>33.799999999999997</c:v>
                </c:pt>
                <c:pt idx="2">
                  <c:v>29.9</c:v>
                </c:pt>
                <c:pt idx="3">
                  <c:v>24.5</c:v>
                </c:pt>
                <c:pt idx="4">
                  <c:v>22.3</c:v>
                </c:pt>
                <c:pt idx="5">
                  <c:v>22.1</c:v>
                </c:pt>
                <c:pt idx="6">
                  <c:v>10</c:v>
                </c:pt>
                <c:pt idx="7">
                  <c:v>7.4</c:v>
                </c:pt>
                <c:pt idx="8">
                  <c:v>0.8</c:v>
                </c:pt>
                <c:pt idx="9">
                  <c:v>1.8</c:v>
                </c:pt>
              </c:numCache>
            </c:numRef>
          </c:val>
          <c:extLst>
            <c:ext xmlns:c16="http://schemas.microsoft.com/office/drawing/2014/chart" uri="{C3380CC4-5D6E-409C-BE32-E72D297353CC}">
              <c16:uniqueId val="{00000001-96B0-4944-94E3-69369C7DFFE3}"/>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Sheet1!$C$2:$C$11</c:f>
              <c:numCache>
                <c:formatCode>_ * #,##0.0_ ;_ * \-#,##0.0_ ;_ * "-"?_ ;_ @_ </c:formatCode>
                <c:ptCount val="10"/>
                <c:pt idx="0">
                  <c:v>20</c:v>
                </c:pt>
                <c:pt idx="1">
                  <c:v>25</c:v>
                </c:pt>
                <c:pt idx="3">
                  <c:v>40</c:v>
                </c:pt>
                <c:pt idx="4">
                  <c:v>40</c:v>
                </c:pt>
                <c:pt idx="5">
                  <c:v>40</c:v>
                </c:pt>
                <c:pt idx="6">
                  <c:v>20</c:v>
                </c:pt>
              </c:numCache>
            </c:numRef>
          </c:val>
          <c:extLst>
            <c:ext xmlns:c16="http://schemas.microsoft.com/office/drawing/2014/chart" uri="{C3380CC4-5D6E-409C-BE32-E72D297353CC}">
              <c16:uniqueId val="{00000002-96B0-4944-94E3-69369C7DFFE3}"/>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Sheet1!$D$2:$D$11</c:f>
              <c:numCache>
                <c:formatCode>_ * #,##0.0_ ;_ * \-#,##0.0_ ;_ * "-"?_ ;_ @_ </c:formatCode>
                <c:ptCount val="10"/>
                <c:pt idx="0">
                  <c:v>35.299999999999997</c:v>
                </c:pt>
                <c:pt idx="1">
                  <c:v>27.6</c:v>
                </c:pt>
                <c:pt idx="2">
                  <c:v>17.2</c:v>
                </c:pt>
                <c:pt idx="3">
                  <c:v>21.6</c:v>
                </c:pt>
                <c:pt idx="4">
                  <c:v>23.3</c:v>
                </c:pt>
                <c:pt idx="5">
                  <c:v>27.6</c:v>
                </c:pt>
                <c:pt idx="6">
                  <c:v>12.9</c:v>
                </c:pt>
                <c:pt idx="7">
                  <c:v>18.100000000000001</c:v>
                </c:pt>
                <c:pt idx="8">
                  <c:v>0.9</c:v>
                </c:pt>
                <c:pt idx="9">
                  <c:v>4.3</c:v>
                </c:pt>
              </c:numCache>
            </c:numRef>
          </c:val>
          <c:extLst>
            <c:ext xmlns:c16="http://schemas.microsoft.com/office/drawing/2014/chart" uri="{C3380CC4-5D6E-409C-BE32-E72D297353CC}">
              <c16:uniqueId val="{00000003-96B0-4944-94E3-69369C7DFFE3}"/>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Sheet1!$E$2:$E$11</c:f>
              <c:numCache>
                <c:formatCode>_ * #,##0.0_ ;_ * \-#,##0.0_ ;_ * "-"?_ ;_ @_ </c:formatCode>
                <c:ptCount val="10"/>
                <c:pt idx="0">
                  <c:v>33</c:v>
                </c:pt>
                <c:pt idx="1">
                  <c:v>34.1</c:v>
                </c:pt>
                <c:pt idx="2">
                  <c:v>24.4</c:v>
                </c:pt>
                <c:pt idx="3">
                  <c:v>20.5</c:v>
                </c:pt>
                <c:pt idx="4">
                  <c:v>26.7</c:v>
                </c:pt>
                <c:pt idx="5">
                  <c:v>24.4</c:v>
                </c:pt>
                <c:pt idx="6">
                  <c:v>13.1</c:v>
                </c:pt>
                <c:pt idx="7">
                  <c:v>14.8</c:v>
                </c:pt>
                <c:pt idx="8">
                  <c:v>1.7</c:v>
                </c:pt>
                <c:pt idx="9">
                  <c:v>1.7</c:v>
                </c:pt>
              </c:numCache>
            </c:numRef>
          </c:val>
          <c:extLst>
            <c:ext xmlns:c16="http://schemas.microsoft.com/office/drawing/2014/chart" uri="{C3380CC4-5D6E-409C-BE32-E72D297353CC}">
              <c16:uniqueId val="{00000004-96B0-4944-94E3-69369C7DFFE3}"/>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Sheet1!$F$2:$F$11</c:f>
              <c:numCache>
                <c:formatCode>_ * #,##0.0_ ;_ * \-#,##0.0_ ;_ * "-"?_ ;_ @_ </c:formatCode>
                <c:ptCount val="10"/>
                <c:pt idx="0">
                  <c:v>39.299999999999997</c:v>
                </c:pt>
                <c:pt idx="1">
                  <c:v>33.1</c:v>
                </c:pt>
                <c:pt idx="2">
                  <c:v>27.6</c:v>
                </c:pt>
                <c:pt idx="3">
                  <c:v>24</c:v>
                </c:pt>
                <c:pt idx="4">
                  <c:v>21.7</c:v>
                </c:pt>
                <c:pt idx="5">
                  <c:v>22.9</c:v>
                </c:pt>
                <c:pt idx="6">
                  <c:v>10.9</c:v>
                </c:pt>
                <c:pt idx="7">
                  <c:v>7.9</c:v>
                </c:pt>
                <c:pt idx="8">
                  <c:v>1.2</c:v>
                </c:pt>
                <c:pt idx="9">
                  <c:v>1.5</c:v>
                </c:pt>
              </c:numCache>
            </c:numRef>
          </c:val>
          <c:extLst>
            <c:ext xmlns:c16="http://schemas.microsoft.com/office/drawing/2014/chart" uri="{C3380CC4-5D6E-409C-BE32-E72D297353CC}">
              <c16:uniqueId val="{00000005-96B0-4944-94E3-69369C7DFFE3}"/>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Sheet1!$G$2:$G$11</c:f>
              <c:numCache>
                <c:formatCode>_ * #,##0.0_ ;_ * \-#,##0.0_ ;_ * "-"?_ ;_ @_ </c:formatCode>
                <c:ptCount val="10"/>
                <c:pt idx="0">
                  <c:v>38.6</c:v>
                </c:pt>
                <c:pt idx="1">
                  <c:v>34</c:v>
                </c:pt>
                <c:pt idx="2">
                  <c:v>30.9</c:v>
                </c:pt>
                <c:pt idx="3">
                  <c:v>27.1</c:v>
                </c:pt>
                <c:pt idx="4">
                  <c:v>27.1</c:v>
                </c:pt>
                <c:pt idx="5">
                  <c:v>18.899999999999999</c:v>
                </c:pt>
                <c:pt idx="6">
                  <c:v>9.8000000000000007</c:v>
                </c:pt>
                <c:pt idx="7">
                  <c:v>6.9</c:v>
                </c:pt>
                <c:pt idx="8">
                  <c:v>0.5</c:v>
                </c:pt>
                <c:pt idx="9">
                  <c:v>0.8</c:v>
                </c:pt>
              </c:numCache>
            </c:numRef>
          </c:val>
          <c:extLst>
            <c:ext xmlns:c16="http://schemas.microsoft.com/office/drawing/2014/chart" uri="{C3380CC4-5D6E-409C-BE32-E72D297353CC}">
              <c16:uniqueId val="{00000006-96B0-4944-94E3-69369C7DFFE3}"/>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Sheet1!$H$2:$H$11</c:f>
              <c:numCache>
                <c:formatCode>_ * #,##0.0_ ;_ * \-#,##0.0_ ;_ * "-"?_ ;_ @_ </c:formatCode>
                <c:ptCount val="10"/>
                <c:pt idx="0">
                  <c:v>45.6</c:v>
                </c:pt>
                <c:pt idx="1">
                  <c:v>33.799999999999997</c:v>
                </c:pt>
                <c:pt idx="2">
                  <c:v>36.1</c:v>
                </c:pt>
                <c:pt idx="3">
                  <c:v>23.7</c:v>
                </c:pt>
                <c:pt idx="4">
                  <c:v>21.1</c:v>
                </c:pt>
                <c:pt idx="5">
                  <c:v>21.9</c:v>
                </c:pt>
                <c:pt idx="6">
                  <c:v>8.1999999999999993</c:v>
                </c:pt>
                <c:pt idx="7">
                  <c:v>3.9</c:v>
                </c:pt>
                <c:pt idx="8">
                  <c:v>0.8</c:v>
                </c:pt>
                <c:pt idx="9">
                  <c:v>1.5</c:v>
                </c:pt>
              </c:numCache>
            </c:numRef>
          </c:val>
          <c:extLst>
            <c:ext xmlns:c16="http://schemas.microsoft.com/office/drawing/2014/chart" uri="{C3380CC4-5D6E-409C-BE32-E72D297353CC}">
              <c16:uniqueId val="{00000007-96B0-4944-94E3-69369C7DFFE3}"/>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日常生活を支える国道や県道等の整備</c:v>
                </c:pt>
                <c:pt idx="1">
                  <c:v>台風・豪雨に備えた河川の浚渫、堤防の整備や土砂災害対策の推進</c:v>
                </c:pt>
                <c:pt idx="2">
                  <c:v>既存インフラの維持管理や老朽化対策</c:v>
                </c:pt>
                <c:pt idx="3">
                  <c:v>公共交通機関の維持確保 　 　　　　</c:v>
                </c:pt>
                <c:pt idx="4">
                  <c:v>他の地域とのつながりを強化する高速道路等の整備</c:v>
                </c:pt>
                <c:pt idx="5">
                  <c:v>南海トラフ地震の津波に備えた海岸及び河川堤防等の整備</c:v>
                </c:pt>
                <c:pt idx="6">
                  <c:v>高速道路や空港、港湾等を活用した人流・物流対策</c:v>
                </c:pt>
                <c:pt idx="7">
                  <c:v>新幹線の実現や空港の国際化  　 　</c:v>
                </c:pt>
                <c:pt idx="8">
                  <c:v>無回答　　　　　　 　　　　　　　　　　　</c:v>
                </c:pt>
                <c:pt idx="9">
                  <c:v>その他　 　　　　　　　　　　　　　　　　　</c:v>
                </c:pt>
              </c:strCache>
            </c:strRef>
          </c:cat>
          <c:val>
            <c:numRef>
              <c:f>Sheet1!$I$2:$I$11</c:f>
              <c:numCache>
                <c:formatCode>_ * #,##0.0_ ;_ * \-#,##0.0_ ;_ * "-"?_ ;_ @_ </c:formatCode>
                <c:ptCount val="10"/>
                <c:pt idx="0">
                  <c:v>46.8</c:v>
                </c:pt>
                <c:pt idx="1">
                  <c:v>38.1</c:v>
                </c:pt>
                <c:pt idx="2">
                  <c:v>34.5</c:v>
                </c:pt>
                <c:pt idx="3">
                  <c:v>25.4</c:v>
                </c:pt>
                <c:pt idx="4">
                  <c:v>12.3</c:v>
                </c:pt>
                <c:pt idx="5">
                  <c:v>20.6</c:v>
                </c:pt>
                <c:pt idx="6">
                  <c:v>7.5</c:v>
                </c:pt>
                <c:pt idx="7">
                  <c:v>3.6</c:v>
                </c:pt>
                <c:pt idx="8">
                  <c:v>0.4</c:v>
                </c:pt>
                <c:pt idx="9">
                  <c:v>2.8</c:v>
                </c:pt>
              </c:numCache>
            </c:numRef>
          </c:val>
          <c:extLst>
            <c:ext xmlns:c16="http://schemas.microsoft.com/office/drawing/2014/chart" uri="{C3380CC4-5D6E-409C-BE32-E72D297353CC}">
              <c16:uniqueId val="{00000008-96B0-4944-94E3-69369C7DFFE3}"/>
            </c:ext>
          </c:extLst>
        </c:ser>
        <c:dLbls>
          <c:showLegendKey val="0"/>
          <c:showVal val="0"/>
          <c:showCatName val="0"/>
          <c:showSerName val="0"/>
          <c:showPercent val="0"/>
          <c:showBubbleSize val="0"/>
        </c:dLbls>
        <c:gapWidth val="100"/>
        <c:overlap val="-27"/>
        <c:axId val="1203339600"/>
        <c:axId val="1203338512"/>
      </c:barChart>
      <c:catAx>
        <c:axId val="120333960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3338512"/>
        <c:crosses val="autoZero"/>
        <c:auto val="1"/>
        <c:lblAlgn val="ctr"/>
        <c:lblOffset val="100"/>
        <c:noMultiLvlLbl val="0"/>
      </c:catAx>
      <c:valAx>
        <c:axId val="1203338512"/>
        <c:scaling>
          <c:orientation val="minMax"/>
          <c:max val="6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3339600"/>
        <c:crosses val="autoZero"/>
        <c:crossBetween val="between"/>
        <c:majorUnit val="10"/>
      </c:valAx>
      <c:spPr>
        <a:ln>
          <a:solidFill>
            <a:schemeClr val="tx1"/>
          </a:solidFill>
        </a:ln>
      </c:spPr>
    </c:plotArea>
    <c:legend>
      <c:legendPos val="b"/>
      <c:layout>
        <c:manualLayout>
          <c:xMode val="edge"/>
          <c:yMode val="edge"/>
          <c:x val="0.78230857656476249"/>
          <c:y val="0.72910786151731033"/>
          <c:w val="0.13889257347250719"/>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77180782068942"/>
          <c:y val="4.5945260968926364E-2"/>
          <c:w val="0.65064071229196652"/>
          <c:h val="0.93826395238965121"/>
        </c:manualLayout>
      </c:layout>
      <c:barChart>
        <c:barDir val="bar"/>
        <c:grouping val="clustered"/>
        <c:varyColors val="0"/>
        <c:ser>
          <c:idx val="3"/>
          <c:order val="0"/>
          <c:tx>
            <c:strRef>
              <c:f>Sheet1!$B$1</c:f>
              <c:strCache>
                <c:ptCount val="1"/>
                <c:pt idx="0">
                  <c:v>令和4年度</c:v>
                </c:pt>
              </c:strCache>
            </c:strRef>
          </c:tx>
          <c:spPr>
            <a:solidFill>
              <a:srgbClr val="00B0F0"/>
            </a:solidFill>
            <a:ln w="952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Sheet1!$B$2:$B$12</c:f>
              <c:numCache>
                <c:formatCode>0.0_);[Red]\(0.0\)</c:formatCode>
                <c:ptCount val="11"/>
                <c:pt idx="0">
                  <c:v>46</c:v>
                </c:pt>
                <c:pt idx="1">
                  <c:v>42.9</c:v>
                </c:pt>
                <c:pt idx="2">
                  <c:v>31.7</c:v>
                </c:pt>
                <c:pt idx="3">
                  <c:v>19.100000000000001</c:v>
                </c:pt>
                <c:pt idx="4">
                  <c:v>15.1</c:v>
                </c:pt>
                <c:pt idx="5">
                  <c:v>13.3</c:v>
                </c:pt>
                <c:pt idx="6">
                  <c:v>13</c:v>
                </c:pt>
                <c:pt idx="7">
                  <c:v>8.8000000000000007</c:v>
                </c:pt>
                <c:pt idx="8">
                  <c:v>2.6</c:v>
                </c:pt>
                <c:pt idx="9">
                  <c:v>1.1000000000000001</c:v>
                </c:pt>
                <c:pt idx="10">
                  <c:v>0.5</c:v>
                </c:pt>
              </c:numCache>
            </c:numRef>
          </c:val>
          <c:extLst>
            <c:ext xmlns:c16="http://schemas.microsoft.com/office/drawing/2014/chart" uri="{C3380CC4-5D6E-409C-BE32-E72D297353CC}">
              <c16:uniqueId val="{00000000-5ED0-473F-8264-A46B643D07A1}"/>
            </c:ext>
          </c:extLst>
        </c:ser>
        <c:ser>
          <c:idx val="0"/>
          <c:order val="1"/>
          <c:tx>
            <c:strRef>
              <c:f>Sheet1!$C$1</c:f>
              <c:strCache>
                <c:ptCount val="1"/>
                <c:pt idx="0">
                  <c:v>令和3年度</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Sheet1!$C$2:$C$12</c:f>
              <c:numCache>
                <c:formatCode>0.0_);[Red]\(0.0\)</c:formatCode>
                <c:ptCount val="11"/>
                <c:pt idx="0">
                  <c:v>41.9</c:v>
                </c:pt>
                <c:pt idx="1">
                  <c:v>44.2</c:v>
                </c:pt>
                <c:pt idx="2">
                  <c:v>33.4</c:v>
                </c:pt>
                <c:pt idx="3">
                  <c:v>19.600000000000001</c:v>
                </c:pt>
                <c:pt idx="4">
                  <c:v>14.4</c:v>
                </c:pt>
                <c:pt idx="5">
                  <c:v>13.6</c:v>
                </c:pt>
                <c:pt idx="6">
                  <c:v>10.9</c:v>
                </c:pt>
                <c:pt idx="7">
                  <c:v>8.4</c:v>
                </c:pt>
                <c:pt idx="8">
                  <c:v>3.1</c:v>
                </c:pt>
                <c:pt idx="9">
                  <c:v>0.6</c:v>
                </c:pt>
                <c:pt idx="10">
                  <c:v>1.5</c:v>
                </c:pt>
              </c:numCache>
            </c:numRef>
          </c:val>
          <c:extLst>
            <c:ext xmlns:c16="http://schemas.microsoft.com/office/drawing/2014/chart" uri="{C3380CC4-5D6E-409C-BE32-E72D297353CC}">
              <c16:uniqueId val="{00000001-5ED0-473F-8264-A46B643D07A1}"/>
            </c:ext>
          </c:extLst>
        </c:ser>
        <c:ser>
          <c:idx val="1"/>
          <c:order val="2"/>
          <c:tx>
            <c:strRef>
              <c:f>Sheet1!$D$1</c:f>
              <c:strCache>
                <c:ptCount val="1"/>
                <c:pt idx="0">
                  <c:v>令和2年度</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Sheet1!$D$2:$D$12</c:f>
              <c:numCache>
                <c:formatCode>0.0_);[Red]\(0.0\)</c:formatCode>
                <c:ptCount val="11"/>
                <c:pt idx="0">
                  <c:v>41.6</c:v>
                </c:pt>
                <c:pt idx="1">
                  <c:v>44.2</c:v>
                </c:pt>
                <c:pt idx="2">
                  <c:v>29.7</c:v>
                </c:pt>
                <c:pt idx="3">
                  <c:v>21.9</c:v>
                </c:pt>
                <c:pt idx="4">
                  <c:v>15.4</c:v>
                </c:pt>
                <c:pt idx="5">
                  <c:v>10.8</c:v>
                </c:pt>
                <c:pt idx="6">
                  <c:v>10.3</c:v>
                </c:pt>
                <c:pt idx="7">
                  <c:v>8.4</c:v>
                </c:pt>
                <c:pt idx="8">
                  <c:v>1.7</c:v>
                </c:pt>
                <c:pt idx="9">
                  <c:v>1</c:v>
                </c:pt>
                <c:pt idx="10">
                  <c:v>4.3</c:v>
                </c:pt>
              </c:numCache>
            </c:numRef>
          </c:val>
          <c:extLst>
            <c:ext xmlns:c16="http://schemas.microsoft.com/office/drawing/2014/chart" uri="{C3380CC4-5D6E-409C-BE32-E72D297353CC}">
              <c16:uniqueId val="{00000002-5ED0-473F-8264-A46B643D07A1}"/>
            </c:ext>
          </c:extLst>
        </c:ser>
        <c:ser>
          <c:idx val="2"/>
          <c:order val="3"/>
          <c:tx>
            <c:strRef>
              <c:f>Sheet1!$E$1</c:f>
              <c:strCache>
                <c:ptCount val="1"/>
                <c:pt idx="0">
                  <c:v>令和元年度</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Sheet1!$E$2:$E$12</c:f>
              <c:numCache>
                <c:formatCode>0.0_);[Red]\(0.0\)</c:formatCode>
                <c:ptCount val="11"/>
                <c:pt idx="0">
                  <c:v>47.5</c:v>
                </c:pt>
                <c:pt idx="1">
                  <c:v>41.1</c:v>
                </c:pt>
                <c:pt idx="2">
                  <c:v>34.4</c:v>
                </c:pt>
                <c:pt idx="3">
                  <c:v>21.4</c:v>
                </c:pt>
                <c:pt idx="4">
                  <c:v>16</c:v>
                </c:pt>
                <c:pt idx="5">
                  <c:v>15</c:v>
                </c:pt>
                <c:pt idx="7">
                  <c:v>9.5</c:v>
                </c:pt>
                <c:pt idx="8">
                  <c:v>4.8</c:v>
                </c:pt>
                <c:pt idx="9">
                  <c:v>0.8</c:v>
                </c:pt>
                <c:pt idx="10">
                  <c:v>0.9</c:v>
                </c:pt>
              </c:numCache>
            </c:numRef>
          </c:val>
          <c:extLst>
            <c:ext xmlns:c16="http://schemas.microsoft.com/office/drawing/2014/chart" uri="{C3380CC4-5D6E-409C-BE32-E72D297353CC}">
              <c16:uniqueId val="{00000003-5ED0-473F-8264-A46B643D07A1}"/>
            </c:ext>
          </c:extLst>
        </c:ser>
        <c:ser>
          <c:idx val="4"/>
          <c:order val="4"/>
          <c:tx>
            <c:strRef>
              <c:f>Sheet1!$F$1</c:f>
              <c:strCache>
                <c:ptCount val="1"/>
                <c:pt idx="0">
                  <c:v>平成30年度</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6.3890959429240765E-3"/>
                  <c:y val="7.7490313710786154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D0-473F-8264-A46B643D07A1}"/>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Sheet1!$F$2:$F$12</c:f>
              <c:numCache>
                <c:formatCode>0.0_);[Red]\(0.0\)</c:formatCode>
                <c:ptCount val="11"/>
                <c:pt idx="0">
                  <c:v>45.8</c:v>
                </c:pt>
                <c:pt idx="1">
                  <c:v>42</c:v>
                </c:pt>
                <c:pt idx="2">
                  <c:v>37.200000000000003</c:v>
                </c:pt>
                <c:pt idx="3">
                  <c:v>21.6</c:v>
                </c:pt>
                <c:pt idx="4">
                  <c:v>17.5</c:v>
                </c:pt>
                <c:pt idx="5">
                  <c:v>13.8</c:v>
                </c:pt>
                <c:pt idx="7">
                  <c:v>8</c:v>
                </c:pt>
                <c:pt idx="8">
                  <c:v>4.7</c:v>
                </c:pt>
                <c:pt idx="9">
                  <c:v>0.7</c:v>
                </c:pt>
                <c:pt idx="10">
                  <c:v>1</c:v>
                </c:pt>
              </c:numCache>
            </c:numRef>
          </c:val>
          <c:extLst>
            <c:ext xmlns:c16="http://schemas.microsoft.com/office/drawing/2014/chart" uri="{C3380CC4-5D6E-409C-BE32-E72D297353CC}">
              <c16:uniqueId val="{00000005-5ED0-473F-8264-A46B643D07A1}"/>
            </c:ext>
          </c:extLst>
        </c:ser>
        <c:dLbls>
          <c:showLegendKey val="0"/>
          <c:showVal val="0"/>
          <c:showCatName val="0"/>
          <c:showSerName val="0"/>
          <c:showPercent val="0"/>
          <c:showBubbleSize val="0"/>
        </c:dLbls>
        <c:gapWidth val="100"/>
        <c:overlap val="-26"/>
        <c:axId val="1203330896"/>
        <c:axId val="1203341776"/>
      </c:barChart>
      <c:catAx>
        <c:axId val="120333089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3341776"/>
        <c:crosses val="autoZero"/>
        <c:auto val="1"/>
        <c:lblAlgn val="ctr"/>
        <c:lblOffset val="100"/>
        <c:noMultiLvlLbl val="0"/>
      </c:catAx>
      <c:valAx>
        <c:axId val="1203341776"/>
        <c:scaling>
          <c:orientation val="minMax"/>
          <c:max val="6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3330896"/>
        <c:crosses val="autoZero"/>
        <c:crossBetween val="between"/>
        <c:majorUnit val="10"/>
      </c:valAx>
      <c:spPr>
        <a:ln>
          <a:solidFill>
            <a:schemeClr val="tx1"/>
          </a:solidFill>
        </a:ln>
      </c:spPr>
    </c:plotArea>
    <c:legend>
      <c:legendPos val="b"/>
      <c:layout>
        <c:manualLayout>
          <c:xMode val="edge"/>
          <c:yMode val="edge"/>
          <c:x val="0.79295706980296932"/>
          <c:y val="0.7338697888417155"/>
          <c:w val="0.16231925859656213"/>
          <c:h val="0.23988095238095239"/>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Sheet1!$B$2:$B$12</c:f>
              <c:numCache>
                <c:formatCode>#,##0.0_);[Red]\(#,##0.0\)</c:formatCode>
                <c:ptCount val="11"/>
                <c:pt idx="0">
                  <c:v>46</c:v>
                </c:pt>
                <c:pt idx="1">
                  <c:v>42.9</c:v>
                </c:pt>
                <c:pt idx="2">
                  <c:v>31.7</c:v>
                </c:pt>
                <c:pt idx="3">
                  <c:v>19.100000000000001</c:v>
                </c:pt>
                <c:pt idx="4">
                  <c:v>15.1</c:v>
                </c:pt>
                <c:pt idx="5">
                  <c:v>13.3</c:v>
                </c:pt>
                <c:pt idx="6">
                  <c:v>13</c:v>
                </c:pt>
                <c:pt idx="7">
                  <c:v>8.8000000000000007</c:v>
                </c:pt>
                <c:pt idx="8">
                  <c:v>2.6</c:v>
                </c:pt>
                <c:pt idx="9">
                  <c:v>1.1000000000000001</c:v>
                </c:pt>
                <c:pt idx="10">
                  <c:v>0.5</c:v>
                </c:pt>
              </c:numCache>
            </c:numRef>
          </c:val>
          <c:extLst>
            <c:ext xmlns:c16="http://schemas.microsoft.com/office/drawing/2014/chart" uri="{C3380CC4-5D6E-409C-BE32-E72D297353CC}">
              <c16:uniqueId val="{00000000-D439-4BF4-898F-38373E35A99D}"/>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Sheet1!$C$2:$C$12</c:f>
              <c:numCache>
                <c:formatCode>#,##0.0_);[Red]\(#,##0.0\)</c:formatCode>
                <c:ptCount val="11"/>
                <c:pt idx="0">
                  <c:v>40.799999999999997</c:v>
                </c:pt>
                <c:pt idx="1">
                  <c:v>37.6</c:v>
                </c:pt>
                <c:pt idx="2">
                  <c:v>35.6</c:v>
                </c:pt>
                <c:pt idx="3">
                  <c:v>21.3</c:v>
                </c:pt>
                <c:pt idx="4">
                  <c:v>15.3</c:v>
                </c:pt>
                <c:pt idx="5">
                  <c:v>15.8</c:v>
                </c:pt>
                <c:pt idx="6">
                  <c:v>13.2</c:v>
                </c:pt>
                <c:pt idx="7">
                  <c:v>10.6</c:v>
                </c:pt>
                <c:pt idx="8">
                  <c:v>2.7</c:v>
                </c:pt>
                <c:pt idx="9">
                  <c:v>1.3</c:v>
                </c:pt>
                <c:pt idx="10">
                  <c:v>0.4</c:v>
                </c:pt>
              </c:numCache>
            </c:numRef>
          </c:val>
          <c:extLst>
            <c:ext xmlns:c16="http://schemas.microsoft.com/office/drawing/2014/chart" uri="{C3380CC4-5D6E-409C-BE32-E72D297353CC}">
              <c16:uniqueId val="{00000001-D439-4BF4-898F-38373E35A99D}"/>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Sheet1!$D$2:$D$12</c:f>
              <c:numCache>
                <c:formatCode>#,##0.0_);[Red]\(#,##0.0\)</c:formatCode>
                <c:ptCount val="11"/>
                <c:pt idx="0">
                  <c:v>50.5</c:v>
                </c:pt>
                <c:pt idx="1">
                  <c:v>47.5</c:v>
                </c:pt>
                <c:pt idx="2">
                  <c:v>28.2</c:v>
                </c:pt>
                <c:pt idx="3">
                  <c:v>17.3</c:v>
                </c:pt>
                <c:pt idx="4">
                  <c:v>15</c:v>
                </c:pt>
                <c:pt idx="5">
                  <c:v>11.3</c:v>
                </c:pt>
                <c:pt idx="6">
                  <c:v>12.8</c:v>
                </c:pt>
                <c:pt idx="7">
                  <c:v>7.3</c:v>
                </c:pt>
                <c:pt idx="8">
                  <c:v>2.4</c:v>
                </c:pt>
                <c:pt idx="9">
                  <c:v>0.9</c:v>
                </c:pt>
                <c:pt idx="10">
                  <c:v>0.6</c:v>
                </c:pt>
              </c:numCache>
            </c:numRef>
          </c:val>
          <c:extLst>
            <c:ext xmlns:c16="http://schemas.microsoft.com/office/drawing/2014/chart" uri="{C3380CC4-5D6E-409C-BE32-E72D297353CC}">
              <c16:uniqueId val="{00000002-D439-4BF4-898F-38373E35A99D}"/>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Sheet1!$E$2:$E$12</c:f>
              <c:numCache>
                <c:formatCode>General</c:formatCode>
                <c:ptCount val="11"/>
                <c:pt idx="0" formatCode="#,##0.0_);[Red]\(#,##0.0\)">
                  <c:v>100</c:v>
                </c:pt>
                <c:pt idx="2" formatCode="#,##0.0_);[Red]\(#,##0.0\)">
                  <c:v>100</c:v>
                </c:pt>
              </c:numCache>
            </c:numRef>
          </c:val>
          <c:extLst>
            <c:ext xmlns:c16="http://schemas.microsoft.com/office/drawing/2014/chart" uri="{C3380CC4-5D6E-409C-BE32-E72D297353CC}">
              <c16:uniqueId val="{00000003-D439-4BF4-898F-38373E35A99D}"/>
            </c:ext>
          </c:extLst>
        </c:ser>
        <c:dLbls>
          <c:showLegendKey val="0"/>
          <c:showVal val="0"/>
          <c:showCatName val="0"/>
          <c:showSerName val="0"/>
          <c:showPercent val="0"/>
          <c:showBubbleSize val="0"/>
        </c:dLbls>
        <c:gapWidth val="100"/>
        <c:overlap val="-26"/>
        <c:axId val="1203336336"/>
        <c:axId val="1203339056"/>
      </c:barChart>
      <c:catAx>
        <c:axId val="120333633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3339056"/>
        <c:crosses val="autoZero"/>
        <c:auto val="1"/>
        <c:lblAlgn val="ctr"/>
        <c:lblOffset val="100"/>
        <c:noMultiLvlLbl val="0"/>
      </c:catAx>
      <c:valAx>
        <c:axId val="1203339056"/>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3336336"/>
        <c:crosses val="autoZero"/>
        <c:crossBetween val="between"/>
        <c:majorUnit val="10"/>
      </c:valAx>
      <c:spPr>
        <a:ln>
          <a:solidFill>
            <a:schemeClr val="tx1"/>
          </a:solidFill>
        </a:ln>
      </c:spPr>
    </c:plotArea>
    <c:legend>
      <c:legendPos val="b"/>
      <c:layout>
        <c:manualLayout>
          <c:xMode val="edge"/>
          <c:yMode val="edge"/>
          <c:x val="0.78230857656476249"/>
          <c:y val="0.72910786151731033"/>
          <c:w val="0.14954106671071399"/>
          <c:h val="0.1966825396825396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3.1382157327421445E-2"/>
          <c:w val="0.64432976119705843"/>
          <c:h val="0.95282700099380779"/>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A1-4BD9-82ED-3457C6F95FD1}"/>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Sheet1!$B$2:$B$12</c:f>
              <c:numCache>
                <c:formatCode>_ * #,##0.0_ ;_ * \-#,##0.0_ ;_ * "-"?_ ;_ @_ </c:formatCode>
                <c:ptCount val="11"/>
                <c:pt idx="0">
                  <c:v>46</c:v>
                </c:pt>
                <c:pt idx="1">
                  <c:v>42.9</c:v>
                </c:pt>
                <c:pt idx="2">
                  <c:v>31.7</c:v>
                </c:pt>
                <c:pt idx="3">
                  <c:v>19.100000000000001</c:v>
                </c:pt>
                <c:pt idx="4">
                  <c:v>15.1</c:v>
                </c:pt>
                <c:pt idx="5">
                  <c:v>13.3</c:v>
                </c:pt>
                <c:pt idx="6">
                  <c:v>13</c:v>
                </c:pt>
                <c:pt idx="7">
                  <c:v>8.8000000000000007</c:v>
                </c:pt>
                <c:pt idx="8">
                  <c:v>2.6</c:v>
                </c:pt>
                <c:pt idx="9">
                  <c:v>1.1000000000000001</c:v>
                </c:pt>
                <c:pt idx="10">
                  <c:v>0.5</c:v>
                </c:pt>
              </c:numCache>
            </c:numRef>
          </c:val>
          <c:extLst>
            <c:ext xmlns:c16="http://schemas.microsoft.com/office/drawing/2014/chart" uri="{C3380CC4-5D6E-409C-BE32-E72D297353CC}">
              <c16:uniqueId val="{00000001-1CA1-4BD9-82ED-3457C6F95FD1}"/>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Sheet1!$C$2:$C$12</c:f>
              <c:numCache>
                <c:formatCode>_ * #,##0.0_ ;_ * \-#,##0.0_ ;_ * "-"?_ ;_ @_ </c:formatCode>
                <c:ptCount val="11"/>
                <c:pt idx="0">
                  <c:v>45</c:v>
                </c:pt>
                <c:pt idx="1">
                  <c:v>35</c:v>
                </c:pt>
                <c:pt idx="2">
                  <c:v>30</c:v>
                </c:pt>
                <c:pt idx="3">
                  <c:v>25</c:v>
                </c:pt>
                <c:pt idx="4">
                  <c:v>20</c:v>
                </c:pt>
                <c:pt idx="5">
                  <c:v>15</c:v>
                </c:pt>
                <c:pt idx="6">
                  <c:v>20</c:v>
                </c:pt>
                <c:pt idx="7">
                  <c:v>5</c:v>
                </c:pt>
              </c:numCache>
            </c:numRef>
          </c:val>
          <c:extLst>
            <c:ext xmlns:c16="http://schemas.microsoft.com/office/drawing/2014/chart" uri="{C3380CC4-5D6E-409C-BE32-E72D297353CC}">
              <c16:uniqueId val="{00000002-1CA1-4BD9-82ED-3457C6F95FD1}"/>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Sheet1!$D$2:$D$12</c:f>
              <c:numCache>
                <c:formatCode>_ * #,##0.0_ ;_ * \-#,##0.0_ ;_ * "-"?_ ;_ @_ </c:formatCode>
                <c:ptCount val="11"/>
                <c:pt idx="0">
                  <c:v>37.9</c:v>
                </c:pt>
                <c:pt idx="1">
                  <c:v>37.1</c:v>
                </c:pt>
                <c:pt idx="2">
                  <c:v>30.2</c:v>
                </c:pt>
                <c:pt idx="3">
                  <c:v>31.9</c:v>
                </c:pt>
                <c:pt idx="4">
                  <c:v>11.2</c:v>
                </c:pt>
                <c:pt idx="5">
                  <c:v>11.2</c:v>
                </c:pt>
                <c:pt idx="6">
                  <c:v>21.6</c:v>
                </c:pt>
                <c:pt idx="7">
                  <c:v>5.2</c:v>
                </c:pt>
                <c:pt idx="8">
                  <c:v>5.2</c:v>
                </c:pt>
                <c:pt idx="9">
                  <c:v>0.9</c:v>
                </c:pt>
              </c:numCache>
            </c:numRef>
          </c:val>
          <c:extLst>
            <c:ext xmlns:c16="http://schemas.microsoft.com/office/drawing/2014/chart" uri="{C3380CC4-5D6E-409C-BE32-E72D297353CC}">
              <c16:uniqueId val="{00000003-1CA1-4BD9-82ED-3457C6F95FD1}"/>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Sheet1!$E$2:$E$12</c:f>
              <c:numCache>
                <c:formatCode>_ * #,##0.0_ ;_ * \-#,##0.0_ ;_ * "-"?_ ;_ @_ </c:formatCode>
                <c:ptCount val="11"/>
                <c:pt idx="0">
                  <c:v>42</c:v>
                </c:pt>
                <c:pt idx="1">
                  <c:v>40.9</c:v>
                </c:pt>
                <c:pt idx="2">
                  <c:v>29.5</c:v>
                </c:pt>
                <c:pt idx="3">
                  <c:v>22.2</c:v>
                </c:pt>
                <c:pt idx="4">
                  <c:v>14.2</c:v>
                </c:pt>
                <c:pt idx="5">
                  <c:v>13.6</c:v>
                </c:pt>
                <c:pt idx="6">
                  <c:v>16.5</c:v>
                </c:pt>
                <c:pt idx="7">
                  <c:v>8</c:v>
                </c:pt>
                <c:pt idx="8">
                  <c:v>4.5</c:v>
                </c:pt>
                <c:pt idx="9">
                  <c:v>1.1000000000000001</c:v>
                </c:pt>
                <c:pt idx="10">
                  <c:v>1.1000000000000001</c:v>
                </c:pt>
              </c:numCache>
            </c:numRef>
          </c:val>
          <c:extLst>
            <c:ext xmlns:c16="http://schemas.microsoft.com/office/drawing/2014/chart" uri="{C3380CC4-5D6E-409C-BE32-E72D297353CC}">
              <c16:uniqueId val="{00000004-1CA1-4BD9-82ED-3457C6F95FD1}"/>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Sheet1!$F$2:$F$12</c:f>
              <c:numCache>
                <c:formatCode>_ * #,##0.0_ ;_ * \-#,##0.0_ ;_ * "-"?_ ;_ @_ </c:formatCode>
                <c:ptCount val="11"/>
                <c:pt idx="0">
                  <c:v>42.2</c:v>
                </c:pt>
                <c:pt idx="1">
                  <c:v>46.3</c:v>
                </c:pt>
                <c:pt idx="2">
                  <c:v>32.299999999999997</c:v>
                </c:pt>
                <c:pt idx="3">
                  <c:v>19.600000000000001</c:v>
                </c:pt>
                <c:pt idx="4">
                  <c:v>11.1</c:v>
                </c:pt>
                <c:pt idx="5">
                  <c:v>13.2</c:v>
                </c:pt>
                <c:pt idx="6">
                  <c:v>15.5</c:v>
                </c:pt>
                <c:pt idx="7">
                  <c:v>6.7</c:v>
                </c:pt>
                <c:pt idx="8">
                  <c:v>4.4000000000000004</c:v>
                </c:pt>
                <c:pt idx="9">
                  <c:v>1.5</c:v>
                </c:pt>
              </c:numCache>
            </c:numRef>
          </c:val>
          <c:extLst>
            <c:ext xmlns:c16="http://schemas.microsoft.com/office/drawing/2014/chart" uri="{C3380CC4-5D6E-409C-BE32-E72D297353CC}">
              <c16:uniqueId val="{00000005-1CA1-4BD9-82ED-3457C6F95FD1}"/>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Sheet1!$G$2:$G$12</c:f>
              <c:numCache>
                <c:formatCode>_ * #,##0.0_ ;_ * \-#,##0.0_ ;_ * "-"?_ ;_ @_ </c:formatCode>
                <c:ptCount val="11"/>
                <c:pt idx="0">
                  <c:v>47.6</c:v>
                </c:pt>
                <c:pt idx="1">
                  <c:v>43.6</c:v>
                </c:pt>
                <c:pt idx="2">
                  <c:v>34.6</c:v>
                </c:pt>
                <c:pt idx="3">
                  <c:v>22.1</c:v>
                </c:pt>
                <c:pt idx="4">
                  <c:v>15.2</c:v>
                </c:pt>
                <c:pt idx="5">
                  <c:v>10.9</c:v>
                </c:pt>
                <c:pt idx="6">
                  <c:v>12</c:v>
                </c:pt>
                <c:pt idx="7">
                  <c:v>6.4</c:v>
                </c:pt>
                <c:pt idx="8">
                  <c:v>1.3</c:v>
                </c:pt>
                <c:pt idx="9">
                  <c:v>1.1000000000000001</c:v>
                </c:pt>
              </c:numCache>
            </c:numRef>
          </c:val>
          <c:extLst>
            <c:ext xmlns:c16="http://schemas.microsoft.com/office/drawing/2014/chart" uri="{C3380CC4-5D6E-409C-BE32-E72D297353CC}">
              <c16:uniqueId val="{00000006-1CA1-4BD9-82ED-3457C6F95FD1}"/>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Sheet1!$H$2:$H$12</c:f>
              <c:numCache>
                <c:formatCode>_ * #,##0.0_ ;_ * \-#,##0.0_ ;_ * "-"?_ ;_ @_ </c:formatCode>
                <c:ptCount val="11"/>
                <c:pt idx="0">
                  <c:v>48.5</c:v>
                </c:pt>
                <c:pt idx="1">
                  <c:v>41</c:v>
                </c:pt>
                <c:pt idx="2">
                  <c:v>34.5</c:v>
                </c:pt>
                <c:pt idx="3">
                  <c:v>13.9</c:v>
                </c:pt>
                <c:pt idx="4">
                  <c:v>14.9</c:v>
                </c:pt>
                <c:pt idx="5">
                  <c:v>15.2</c:v>
                </c:pt>
                <c:pt idx="6">
                  <c:v>11.6</c:v>
                </c:pt>
                <c:pt idx="7">
                  <c:v>13.4</c:v>
                </c:pt>
                <c:pt idx="8">
                  <c:v>1.8</c:v>
                </c:pt>
                <c:pt idx="9">
                  <c:v>1</c:v>
                </c:pt>
                <c:pt idx="10">
                  <c:v>0.5</c:v>
                </c:pt>
              </c:numCache>
            </c:numRef>
          </c:val>
          <c:extLst>
            <c:ext xmlns:c16="http://schemas.microsoft.com/office/drawing/2014/chart" uri="{C3380CC4-5D6E-409C-BE32-E72D297353CC}">
              <c16:uniqueId val="{00000007-1CA1-4BD9-82ED-3457C6F95FD1}"/>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買い物や通院のための移動手段の確保</c:v>
                </c:pt>
                <c:pt idx="1">
                  <c:v>地域での医療・介護の確保 　　　　　</c:v>
                </c:pt>
                <c:pt idx="2">
                  <c:v>地域で収入を得ることができる産業づくり</c:v>
                </c:pt>
                <c:pt idx="3">
                  <c:v>食料品や日用品などの確保  　　　　</c:v>
                </c:pt>
                <c:pt idx="4">
                  <c:v>集落の維持・再生に向けた地域の支え合いの仕組みづくり</c:v>
                </c:pt>
                <c:pt idx="5">
                  <c:v>移住促進等による地域活動などの担い手の確保</c:v>
                </c:pt>
                <c:pt idx="6">
                  <c:v>スマートフォンやパソコン等で高速通信が可能となる情報基盤の整備</c:v>
                </c:pt>
                <c:pt idx="7">
                  <c:v>鳥獣被害への対策 　　　　　　　　　　</c:v>
                </c:pt>
                <c:pt idx="8">
                  <c:v>地域での教育の拠点となる高等学校の確保</c:v>
                </c:pt>
                <c:pt idx="9">
                  <c:v>その他　　　　　　　　　　　　　　　　　　</c:v>
                </c:pt>
                <c:pt idx="10">
                  <c:v>無回答 　　　　　　　　　　　　　　　　　</c:v>
                </c:pt>
              </c:strCache>
            </c:strRef>
          </c:cat>
          <c:val>
            <c:numRef>
              <c:f>Sheet1!$I$2:$I$12</c:f>
              <c:numCache>
                <c:formatCode>_ * #,##0.0_ ;_ * \-#,##0.0_ ;_ * "-"?_ ;_ @_ </c:formatCode>
                <c:ptCount val="11"/>
                <c:pt idx="0">
                  <c:v>52</c:v>
                </c:pt>
                <c:pt idx="1">
                  <c:v>45.2</c:v>
                </c:pt>
                <c:pt idx="2">
                  <c:v>24.2</c:v>
                </c:pt>
                <c:pt idx="3">
                  <c:v>13.5</c:v>
                </c:pt>
                <c:pt idx="4">
                  <c:v>22.6</c:v>
                </c:pt>
                <c:pt idx="5">
                  <c:v>15.1</c:v>
                </c:pt>
                <c:pt idx="6">
                  <c:v>6.3</c:v>
                </c:pt>
                <c:pt idx="7">
                  <c:v>10.7</c:v>
                </c:pt>
                <c:pt idx="8">
                  <c:v>0.8</c:v>
                </c:pt>
                <c:pt idx="9">
                  <c:v>0.8</c:v>
                </c:pt>
                <c:pt idx="10">
                  <c:v>1.6</c:v>
                </c:pt>
              </c:numCache>
            </c:numRef>
          </c:val>
          <c:extLst>
            <c:ext xmlns:c16="http://schemas.microsoft.com/office/drawing/2014/chart" uri="{C3380CC4-5D6E-409C-BE32-E72D297353CC}">
              <c16:uniqueId val="{00000008-1CA1-4BD9-82ED-3457C6F95FD1}"/>
            </c:ext>
          </c:extLst>
        </c:ser>
        <c:dLbls>
          <c:showLegendKey val="0"/>
          <c:showVal val="0"/>
          <c:showCatName val="0"/>
          <c:showSerName val="0"/>
          <c:showPercent val="0"/>
          <c:showBubbleSize val="0"/>
        </c:dLbls>
        <c:gapWidth val="100"/>
        <c:overlap val="-27"/>
        <c:axId val="1203340688"/>
        <c:axId val="1203334704"/>
      </c:barChart>
      <c:catAx>
        <c:axId val="120334068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3334704"/>
        <c:crosses val="autoZero"/>
        <c:auto val="1"/>
        <c:lblAlgn val="ctr"/>
        <c:lblOffset val="100"/>
        <c:noMultiLvlLbl val="0"/>
      </c:catAx>
      <c:valAx>
        <c:axId val="1203334704"/>
        <c:scaling>
          <c:orientation val="minMax"/>
          <c:max val="6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3340688"/>
        <c:crosses val="autoZero"/>
        <c:crossBetween val="between"/>
        <c:majorUnit val="10"/>
      </c:valAx>
      <c:spPr>
        <a:ln>
          <a:solidFill>
            <a:schemeClr val="tx1"/>
          </a:solidFill>
        </a:ln>
      </c:spPr>
    </c:plotArea>
    <c:legend>
      <c:legendPos val="b"/>
      <c:layout>
        <c:manualLayout>
          <c:xMode val="edge"/>
          <c:yMode val="edge"/>
          <c:x val="0.78230857656476249"/>
          <c:y val="0.72910786151731033"/>
          <c:w val="0.13889257347250719"/>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77180782068942"/>
          <c:y val="4.5945260968926364E-2"/>
          <c:w val="0.65064071229196652"/>
          <c:h val="0.93826395238965121"/>
        </c:manualLayout>
      </c:layout>
      <c:barChart>
        <c:barDir val="bar"/>
        <c:grouping val="clustered"/>
        <c:varyColors val="0"/>
        <c:ser>
          <c:idx val="3"/>
          <c:order val="0"/>
          <c:tx>
            <c:strRef>
              <c:f>Sheet1!$B$1</c:f>
              <c:strCache>
                <c:ptCount val="1"/>
                <c:pt idx="0">
                  <c:v>令和4年度</c:v>
                </c:pt>
              </c:strCache>
            </c:strRef>
          </c:tx>
          <c:spPr>
            <a:solidFill>
              <a:srgbClr val="00B0F0"/>
            </a:solidFill>
            <a:ln w="9525">
              <a:solidFill>
                <a:sysClr val="windowText" lastClr="000000"/>
              </a:solidFill>
            </a:ln>
          </c:spPr>
          <c:invertIfNegative val="0"/>
          <c:dLbls>
            <c:dLbl>
              <c:idx val="0"/>
              <c:layout>
                <c:manualLayout>
                  <c:x val="-8.5187945905655909E-3"/>
                  <c:y val="1.9845956755405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A3-4785-92CC-D2F276A6618C}"/>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Sheet1!$B$2:$B$11</c:f>
              <c:numCache>
                <c:formatCode>0.0_);[Red]\(0.0\)</c:formatCode>
                <c:ptCount val="10"/>
                <c:pt idx="0">
                  <c:v>47</c:v>
                </c:pt>
                <c:pt idx="1">
                  <c:v>28.8</c:v>
                </c:pt>
                <c:pt idx="2">
                  <c:v>27.9</c:v>
                </c:pt>
                <c:pt idx="3">
                  <c:v>22.6</c:v>
                </c:pt>
                <c:pt idx="4">
                  <c:v>21.2</c:v>
                </c:pt>
                <c:pt idx="5">
                  <c:v>18</c:v>
                </c:pt>
                <c:pt idx="6">
                  <c:v>17.3</c:v>
                </c:pt>
                <c:pt idx="7">
                  <c:v>6.9</c:v>
                </c:pt>
                <c:pt idx="8">
                  <c:v>1.4</c:v>
                </c:pt>
                <c:pt idx="9">
                  <c:v>1</c:v>
                </c:pt>
              </c:numCache>
            </c:numRef>
          </c:val>
          <c:extLst>
            <c:ext xmlns:c16="http://schemas.microsoft.com/office/drawing/2014/chart" uri="{C3380CC4-5D6E-409C-BE32-E72D297353CC}">
              <c16:uniqueId val="{00000000-44A3-4785-92CC-D2F276A6618C}"/>
            </c:ext>
          </c:extLst>
        </c:ser>
        <c:ser>
          <c:idx val="0"/>
          <c:order val="1"/>
          <c:tx>
            <c:strRef>
              <c:f>Sheet1!$C$1</c:f>
              <c:strCache>
                <c:ptCount val="1"/>
                <c:pt idx="0">
                  <c:v>令和3年度</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Sheet1!$C$2:$C$11</c:f>
              <c:numCache>
                <c:formatCode>0.0_);[Red]\(0.0\)</c:formatCode>
                <c:ptCount val="10"/>
                <c:pt idx="0">
                  <c:v>42.8</c:v>
                </c:pt>
                <c:pt idx="1">
                  <c:v>31.1</c:v>
                </c:pt>
                <c:pt idx="2">
                  <c:v>29</c:v>
                </c:pt>
                <c:pt idx="3">
                  <c:v>22.7</c:v>
                </c:pt>
                <c:pt idx="4">
                  <c:v>23.1</c:v>
                </c:pt>
                <c:pt idx="5">
                  <c:v>16.3</c:v>
                </c:pt>
                <c:pt idx="6">
                  <c:v>16.7</c:v>
                </c:pt>
                <c:pt idx="7">
                  <c:v>7.1</c:v>
                </c:pt>
                <c:pt idx="8">
                  <c:v>1.2</c:v>
                </c:pt>
                <c:pt idx="9">
                  <c:v>1.9</c:v>
                </c:pt>
              </c:numCache>
            </c:numRef>
          </c:val>
          <c:extLst>
            <c:ext xmlns:c16="http://schemas.microsoft.com/office/drawing/2014/chart" uri="{C3380CC4-5D6E-409C-BE32-E72D297353CC}">
              <c16:uniqueId val="{00000001-44A3-4785-92CC-D2F276A6618C}"/>
            </c:ext>
          </c:extLst>
        </c:ser>
        <c:ser>
          <c:idx val="1"/>
          <c:order val="2"/>
          <c:tx>
            <c:strRef>
              <c:f>Sheet1!$D$1</c:f>
              <c:strCache>
                <c:ptCount val="1"/>
                <c:pt idx="0">
                  <c:v>令和2年度</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Sheet1!$D$2:$D$11</c:f>
              <c:numCache>
                <c:formatCode>0.0_);[Red]\(0.0\)</c:formatCode>
                <c:ptCount val="10"/>
                <c:pt idx="0">
                  <c:v>41.8</c:v>
                </c:pt>
                <c:pt idx="1">
                  <c:v>28.9</c:v>
                </c:pt>
                <c:pt idx="2">
                  <c:v>26.6</c:v>
                </c:pt>
                <c:pt idx="3">
                  <c:v>21.5</c:v>
                </c:pt>
                <c:pt idx="4">
                  <c:v>23.9</c:v>
                </c:pt>
                <c:pt idx="5">
                  <c:v>16</c:v>
                </c:pt>
                <c:pt idx="6">
                  <c:v>19.100000000000001</c:v>
                </c:pt>
                <c:pt idx="7">
                  <c:v>5.2</c:v>
                </c:pt>
                <c:pt idx="8">
                  <c:v>1.3</c:v>
                </c:pt>
                <c:pt idx="9">
                  <c:v>4.5999999999999996</c:v>
                </c:pt>
              </c:numCache>
            </c:numRef>
          </c:val>
          <c:extLst>
            <c:ext xmlns:c16="http://schemas.microsoft.com/office/drawing/2014/chart" uri="{C3380CC4-5D6E-409C-BE32-E72D297353CC}">
              <c16:uniqueId val="{00000002-44A3-4785-92CC-D2F276A6618C}"/>
            </c:ext>
          </c:extLst>
        </c:ser>
        <c:ser>
          <c:idx val="2"/>
          <c:order val="3"/>
          <c:tx>
            <c:strRef>
              <c:f>Sheet1!$E$1</c:f>
              <c:strCache>
                <c:ptCount val="1"/>
                <c:pt idx="0">
                  <c:v>令和元年度</c:v>
                </c:pt>
              </c:strCache>
            </c:strRef>
          </c:tx>
          <c:spPr>
            <a:pattFill prst="dkHorz">
              <a:fgClr>
                <a:srgbClr val="F79646"/>
              </a:fgClr>
              <a:bgClr>
                <a:sysClr val="window" lastClr="FFFFFF"/>
              </a:bgClr>
            </a:pattFill>
            <a:ln w="6350">
              <a:solidFill>
                <a:sysClr val="windowText" lastClr="000000"/>
              </a:solidFill>
            </a:ln>
          </c:spPr>
          <c:invertIfNegative val="0"/>
          <c:dLbls>
            <c:dLbl>
              <c:idx val="0"/>
              <c:layout>
                <c:manualLayout>
                  <c:x val="-4.25939729528271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31-4012-8D15-4B897FC972E7}"/>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Sheet1!$E$2:$E$11</c:f>
              <c:numCache>
                <c:formatCode>0.0_);[Red]\(0.0\)</c:formatCode>
                <c:ptCount val="10"/>
                <c:pt idx="0">
                  <c:v>45.3</c:v>
                </c:pt>
                <c:pt idx="1">
                  <c:v>29</c:v>
                </c:pt>
                <c:pt idx="2">
                  <c:v>26.9</c:v>
                </c:pt>
                <c:pt idx="3">
                  <c:v>22.6</c:v>
                </c:pt>
                <c:pt idx="4">
                  <c:v>21.4</c:v>
                </c:pt>
                <c:pt idx="5">
                  <c:v>17.399999999999999</c:v>
                </c:pt>
                <c:pt idx="6">
                  <c:v>17.600000000000001</c:v>
                </c:pt>
                <c:pt idx="7">
                  <c:v>8.4</c:v>
                </c:pt>
                <c:pt idx="8">
                  <c:v>1</c:v>
                </c:pt>
                <c:pt idx="9">
                  <c:v>1.3</c:v>
                </c:pt>
              </c:numCache>
            </c:numRef>
          </c:val>
          <c:extLst>
            <c:ext xmlns:c16="http://schemas.microsoft.com/office/drawing/2014/chart" uri="{C3380CC4-5D6E-409C-BE32-E72D297353CC}">
              <c16:uniqueId val="{00000003-44A3-4785-92CC-D2F276A6618C}"/>
            </c:ext>
          </c:extLst>
        </c:ser>
        <c:ser>
          <c:idx val="4"/>
          <c:order val="4"/>
          <c:tx>
            <c:strRef>
              <c:f>Sheet1!$F$1</c:f>
              <c:strCache>
                <c:ptCount val="1"/>
                <c:pt idx="0">
                  <c:v>平成30年度</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6.3890959429240765E-3"/>
                  <c:y val="7.764654418197725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A3-4785-92CC-D2F276A6618C}"/>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Sheet1!$F$2:$F$11</c:f>
              <c:numCache>
                <c:formatCode>0.0_);[Red]\(0.0\)</c:formatCode>
                <c:ptCount val="10"/>
                <c:pt idx="0">
                  <c:v>40.9</c:v>
                </c:pt>
                <c:pt idx="1">
                  <c:v>31.6</c:v>
                </c:pt>
                <c:pt idx="2">
                  <c:v>30.7</c:v>
                </c:pt>
                <c:pt idx="3">
                  <c:v>22.1</c:v>
                </c:pt>
                <c:pt idx="4">
                  <c:v>21.9</c:v>
                </c:pt>
                <c:pt idx="5">
                  <c:v>20.7</c:v>
                </c:pt>
                <c:pt idx="6">
                  <c:v>17</c:v>
                </c:pt>
                <c:pt idx="7">
                  <c:v>6.1</c:v>
                </c:pt>
                <c:pt idx="8">
                  <c:v>0.4</c:v>
                </c:pt>
                <c:pt idx="9">
                  <c:v>1.4</c:v>
                </c:pt>
              </c:numCache>
            </c:numRef>
          </c:val>
          <c:extLst>
            <c:ext xmlns:c16="http://schemas.microsoft.com/office/drawing/2014/chart" uri="{C3380CC4-5D6E-409C-BE32-E72D297353CC}">
              <c16:uniqueId val="{00000005-44A3-4785-92CC-D2F276A6618C}"/>
            </c:ext>
          </c:extLst>
        </c:ser>
        <c:dLbls>
          <c:showLegendKey val="0"/>
          <c:showVal val="0"/>
          <c:showCatName val="0"/>
          <c:showSerName val="0"/>
          <c:showPercent val="0"/>
          <c:showBubbleSize val="0"/>
        </c:dLbls>
        <c:gapWidth val="100"/>
        <c:overlap val="-26"/>
        <c:axId val="1203345584"/>
        <c:axId val="1203341232"/>
      </c:barChart>
      <c:catAx>
        <c:axId val="120334558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3341232"/>
        <c:crosses val="autoZero"/>
        <c:auto val="1"/>
        <c:lblAlgn val="ctr"/>
        <c:lblOffset val="100"/>
        <c:noMultiLvlLbl val="0"/>
      </c:catAx>
      <c:valAx>
        <c:axId val="1203341232"/>
        <c:scaling>
          <c:orientation val="minMax"/>
          <c:max val="5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3345584"/>
        <c:crosses val="autoZero"/>
        <c:crossBetween val="between"/>
        <c:majorUnit val="10"/>
      </c:valAx>
      <c:spPr>
        <a:ln>
          <a:solidFill>
            <a:schemeClr val="tx1"/>
          </a:solidFill>
        </a:ln>
      </c:spPr>
    </c:plotArea>
    <c:legend>
      <c:legendPos val="b"/>
      <c:layout>
        <c:manualLayout>
          <c:xMode val="edge"/>
          <c:yMode val="edge"/>
          <c:x val="0.79295706980296932"/>
          <c:y val="0.70212379702537187"/>
          <c:w val="0.16231925859656213"/>
          <c:h val="0.269642857142857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
産業、グリーン化関連産業など新た 
な産業の創出           </c:v>
                </c:pt>
                <c:pt idx="10">
                  <c:v>加工食品や機械などのものづくり産業の振興</c:v>
                </c:pt>
                <c:pt idx="11">
                  <c:v>ＳＤＧｓ（持続可能な開発目標）の達
成に向けた事業活動の促進</c:v>
                </c:pt>
                <c:pt idx="12">
                  <c:v>産学官民連携によるイノベーションの創出</c:v>
                </c:pt>
                <c:pt idx="13">
                  <c:v>各産業分野におけるデジタル化の促進</c:v>
                </c:pt>
                <c:pt idx="14">
                  <c:v>関西圏との経済連携の強化　　　　　</c:v>
                </c:pt>
                <c:pt idx="15">
                  <c:v>その他　　　　　　　　　　　　　　　　　　</c:v>
                </c:pt>
                <c:pt idx="16">
                  <c:v>無回答　　　　　　　 　　　　　　　　　　</c:v>
                </c:pt>
              </c:strCache>
            </c:strRef>
          </c:cat>
          <c:val>
            <c:numRef>
              <c:f>Sheet1!$B$2:$B$18</c:f>
              <c:numCache>
                <c:formatCode>#,##0.0_);[Red]\(#,##0.0\)</c:formatCode>
                <c:ptCount val="17"/>
                <c:pt idx="0">
                  <c:v>37.299999999999997</c:v>
                </c:pt>
                <c:pt idx="1">
                  <c:v>36</c:v>
                </c:pt>
                <c:pt idx="2">
                  <c:v>27.1</c:v>
                </c:pt>
                <c:pt idx="3">
                  <c:v>22.1</c:v>
                </c:pt>
                <c:pt idx="4">
                  <c:v>21.7</c:v>
                </c:pt>
                <c:pt idx="5">
                  <c:v>20.3</c:v>
                </c:pt>
                <c:pt idx="6">
                  <c:v>19.399999999999999</c:v>
                </c:pt>
                <c:pt idx="7">
                  <c:v>17.7</c:v>
                </c:pt>
                <c:pt idx="8">
                  <c:v>15.7</c:v>
                </c:pt>
                <c:pt idx="9">
                  <c:v>15</c:v>
                </c:pt>
                <c:pt idx="10">
                  <c:v>12.7</c:v>
                </c:pt>
                <c:pt idx="11">
                  <c:v>9.3000000000000007</c:v>
                </c:pt>
                <c:pt idx="12">
                  <c:v>8.6999999999999993</c:v>
                </c:pt>
                <c:pt idx="13">
                  <c:v>7</c:v>
                </c:pt>
                <c:pt idx="14">
                  <c:v>6</c:v>
                </c:pt>
                <c:pt idx="15">
                  <c:v>2.1</c:v>
                </c:pt>
                <c:pt idx="16">
                  <c:v>0.9</c:v>
                </c:pt>
              </c:numCache>
            </c:numRef>
          </c:val>
          <c:extLst>
            <c:ext xmlns:c16="http://schemas.microsoft.com/office/drawing/2014/chart" uri="{C3380CC4-5D6E-409C-BE32-E72D297353CC}">
              <c16:uniqueId val="{00000000-55C4-4751-8D80-DD10D056FDC5}"/>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
産業、グリーン化関連産業など新た 
な産業の創出           </c:v>
                </c:pt>
                <c:pt idx="10">
                  <c:v>加工食品や機械などのものづくり産業の振興</c:v>
                </c:pt>
                <c:pt idx="11">
                  <c:v>ＳＤＧｓ（持続可能な開発目標）の達
成に向けた事業活動の促進</c:v>
                </c:pt>
                <c:pt idx="12">
                  <c:v>産学官民連携によるイノベーションの創出</c:v>
                </c:pt>
                <c:pt idx="13">
                  <c:v>各産業分野におけるデジタル化の促進</c:v>
                </c:pt>
                <c:pt idx="14">
                  <c:v>関西圏との経済連携の強化　　　　　</c:v>
                </c:pt>
                <c:pt idx="15">
                  <c:v>その他　　　　　　　　　　　　　　　　　　</c:v>
                </c:pt>
                <c:pt idx="16">
                  <c:v>無回答　　　　　　　 　　　　　　　　　　</c:v>
                </c:pt>
              </c:strCache>
            </c:strRef>
          </c:cat>
          <c:val>
            <c:numRef>
              <c:f>Sheet1!$C$2:$C$18</c:f>
              <c:numCache>
                <c:formatCode>#,##0.0_);[Red]\(#,##0.0\)</c:formatCode>
                <c:ptCount val="17"/>
                <c:pt idx="0">
                  <c:v>38</c:v>
                </c:pt>
                <c:pt idx="1">
                  <c:v>34.799999999999997</c:v>
                </c:pt>
                <c:pt idx="2">
                  <c:v>29.5</c:v>
                </c:pt>
                <c:pt idx="3">
                  <c:v>17.5</c:v>
                </c:pt>
                <c:pt idx="4">
                  <c:v>23.1</c:v>
                </c:pt>
                <c:pt idx="5">
                  <c:v>19.3</c:v>
                </c:pt>
                <c:pt idx="6">
                  <c:v>20.9</c:v>
                </c:pt>
                <c:pt idx="7">
                  <c:v>19.5</c:v>
                </c:pt>
                <c:pt idx="8">
                  <c:v>15.8</c:v>
                </c:pt>
                <c:pt idx="9">
                  <c:v>14.9</c:v>
                </c:pt>
                <c:pt idx="10">
                  <c:v>12.8</c:v>
                </c:pt>
                <c:pt idx="11">
                  <c:v>9.1999999999999993</c:v>
                </c:pt>
                <c:pt idx="12">
                  <c:v>8.1999999999999993</c:v>
                </c:pt>
                <c:pt idx="13">
                  <c:v>7.7</c:v>
                </c:pt>
                <c:pt idx="14">
                  <c:v>7.1</c:v>
                </c:pt>
                <c:pt idx="15">
                  <c:v>2.1</c:v>
                </c:pt>
                <c:pt idx="16">
                  <c:v>0.5</c:v>
                </c:pt>
              </c:numCache>
            </c:numRef>
          </c:val>
          <c:extLst>
            <c:ext xmlns:c16="http://schemas.microsoft.com/office/drawing/2014/chart" uri="{C3380CC4-5D6E-409C-BE32-E72D297353CC}">
              <c16:uniqueId val="{00000001-55C4-4751-8D80-DD10D056FDC5}"/>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
産業、グリーン化関連産業など新た 
な産業の創出           </c:v>
                </c:pt>
                <c:pt idx="10">
                  <c:v>加工食品や機械などのものづくり産業の振興</c:v>
                </c:pt>
                <c:pt idx="11">
                  <c:v>ＳＤＧｓ（持続可能な開発目標）の達
成に向けた事業活動の促進</c:v>
                </c:pt>
                <c:pt idx="12">
                  <c:v>産学官民連携によるイノベーションの創出</c:v>
                </c:pt>
                <c:pt idx="13">
                  <c:v>各産業分野におけるデジタル化の促進</c:v>
                </c:pt>
                <c:pt idx="14">
                  <c:v>関西圏との経済連携の強化　　　　　</c:v>
                </c:pt>
                <c:pt idx="15">
                  <c:v>その他　　　　　　　　　　　　　　　　　　</c:v>
                </c:pt>
                <c:pt idx="16">
                  <c:v>無回答　　　　　　　 　　　　　　　　　　</c:v>
                </c:pt>
              </c:strCache>
            </c:strRef>
          </c:cat>
          <c:val>
            <c:numRef>
              <c:f>Sheet1!$D$2:$D$18</c:f>
              <c:numCache>
                <c:formatCode>#,##0.0_);[Red]\(#,##0.0\)</c:formatCode>
                <c:ptCount val="17"/>
                <c:pt idx="0">
                  <c:v>36.9</c:v>
                </c:pt>
                <c:pt idx="1">
                  <c:v>37.200000000000003</c:v>
                </c:pt>
                <c:pt idx="2">
                  <c:v>25.1</c:v>
                </c:pt>
                <c:pt idx="3">
                  <c:v>25.9</c:v>
                </c:pt>
                <c:pt idx="4">
                  <c:v>20.6</c:v>
                </c:pt>
                <c:pt idx="5">
                  <c:v>21.2</c:v>
                </c:pt>
                <c:pt idx="6">
                  <c:v>18.2</c:v>
                </c:pt>
                <c:pt idx="7">
                  <c:v>16.2</c:v>
                </c:pt>
                <c:pt idx="8">
                  <c:v>15.6</c:v>
                </c:pt>
                <c:pt idx="9">
                  <c:v>15.1</c:v>
                </c:pt>
                <c:pt idx="10">
                  <c:v>12.6</c:v>
                </c:pt>
                <c:pt idx="11">
                  <c:v>9.5</c:v>
                </c:pt>
                <c:pt idx="12">
                  <c:v>9.1999999999999993</c:v>
                </c:pt>
                <c:pt idx="13">
                  <c:v>6.4</c:v>
                </c:pt>
                <c:pt idx="14">
                  <c:v>5.2</c:v>
                </c:pt>
                <c:pt idx="15">
                  <c:v>2</c:v>
                </c:pt>
                <c:pt idx="16">
                  <c:v>1.1000000000000001</c:v>
                </c:pt>
              </c:numCache>
            </c:numRef>
          </c:val>
          <c:extLst>
            <c:ext xmlns:c16="http://schemas.microsoft.com/office/drawing/2014/chart" uri="{C3380CC4-5D6E-409C-BE32-E72D297353CC}">
              <c16:uniqueId val="{00000002-55C4-4751-8D80-DD10D056FDC5}"/>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
産業、グリーン化関連産業など新た 
な産業の創出           </c:v>
                </c:pt>
                <c:pt idx="10">
                  <c:v>加工食品や機械などのものづくり産業の振興</c:v>
                </c:pt>
                <c:pt idx="11">
                  <c:v>ＳＤＧｓ（持続可能な開発目標）の達
成に向けた事業活動の促進</c:v>
                </c:pt>
                <c:pt idx="12">
                  <c:v>産学官民連携によるイノベーションの創出</c:v>
                </c:pt>
                <c:pt idx="13">
                  <c:v>各産業分野におけるデジタル化の促進</c:v>
                </c:pt>
                <c:pt idx="14">
                  <c:v>関西圏との経済連携の強化　　　　　</c:v>
                </c:pt>
                <c:pt idx="15">
                  <c:v>その他　　　　　　　　　　　　　　　　　　</c:v>
                </c:pt>
                <c:pt idx="16">
                  <c:v>無回答　　　　　　　 　　　　　　　　　　</c:v>
                </c:pt>
              </c:strCache>
            </c:strRef>
          </c:cat>
          <c:val>
            <c:numRef>
              <c:f>Sheet1!$E$2:$E$18</c:f>
              <c:numCache>
                <c:formatCode>General</c:formatCode>
                <c:ptCount val="17"/>
                <c:pt idx="3" formatCode="#,##0.0_);[Red]\(#,##0.0\)">
                  <c:v>100</c:v>
                </c:pt>
                <c:pt idx="8" formatCode="#,##0.0_);[Red]\(#,##0.0\)">
                  <c:v>100</c:v>
                </c:pt>
                <c:pt idx="9" formatCode="#,##0.0_);[Red]\(#,##0.0\)">
                  <c:v>100</c:v>
                </c:pt>
              </c:numCache>
            </c:numRef>
          </c:val>
          <c:extLst>
            <c:ext xmlns:c16="http://schemas.microsoft.com/office/drawing/2014/chart" uri="{C3380CC4-5D6E-409C-BE32-E72D297353CC}">
              <c16:uniqueId val="{00000006-55C4-4751-8D80-DD10D056FDC5}"/>
            </c:ext>
          </c:extLst>
        </c:ser>
        <c:dLbls>
          <c:showLegendKey val="0"/>
          <c:showVal val="0"/>
          <c:showCatName val="0"/>
          <c:showSerName val="0"/>
          <c:showPercent val="0"/>
          <c:showBubbleSize val="0"/>
        </c:dLbls>
        <c:gapWidth val="100"/>
        <c:overlap val="-26"/>
        <c:axId val="1116586752"/>
        <c:axId val="1116582944"/>
      </c:barChart>
      <c:catAx>
        <c:axId val="111658675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116582944"/>
        <c:crosses val="autoZero"/>
        <c:auto val="1"/>
        <c:lblAlgn val="ctr"/>
        <c:lblOffset val="100"/>
        <c:noMultiLvlLbl val="0"/>
      </c:catAx>
      <c:valAx>
        <c:axId val="1116582944"/>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116586752"/>
        <c:crosses val="autoZero"/>
        <c:crossBetween val="between"/>
        <c:majorUnit val="10"/>
      </c:valAx>
      <c:spPr>
        <a:ln>
          <a:solidFill>
            <a:schemeClr val="tx1"/>
          </a:solidFill>
        </a:ln>
      </c:spPr>
    </c:plotArea>
    <c:legend>
      <c:legendPos val="b"/>
      <c:layout>
        <c:manualLayout>
          <c:xMode val="edge"/>
          <c:yMode val="edge"/>
          <c:x val="0.78230857656476249"/>
          <c:y val="0.72910786151731033"/>
          <c:w val="0.14954106671071399"/>
          <c:h val="0.1966825396825396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Sheet1!$B$2:$B$11</c:f>
              <c:numCache>
                <c:formatCode>#,##0.0_);[Red]\(#,##0.0\)</c:formatCode>
                <c:ptCount val="10"/>
                <c:pt idx="0">
                  <c:v>47</c:v>
                </c:pt>
                <c:pt idx="1">
                  <c:v>28.8</c:v>
                </c:pt>
                <c:pt idx="2">
                  <c:v>27.9</c:v>
                </c:pt>
                <c:pt idx="3">
                  <c:v>22.6</c:v>
                </c:pt>
                <c:pt idx="4">
                  <c:v>21.2</c:v>
                </c:pt>
                <c:pt idx="5">
                  <c:v>18</c:v>
                </c:pt>
                <c:pt idx="6">
                  <c:v>17.3</c:v>
                </c:pt>
                <c:pt idx="7">
                  <c:v>6.9</c:v>
                </c:pt>
                <c:pt idx="8">
                  <c:v>1.4</c:v>
                </c:pt>
                <c:pt idx="9">
                  <c:v>1</c:v>
                </c:pt>
              </c:numCache>
            </c:numRef>
          </c:val>
          <c:extLst>
            <c:ext xmlns:c16="http://schemas.microsoft.com/office/drawing/2014/chart" uri="{C3380CC4-5D6E-409C-BE32-E72D297353CC}">
              <c16:uniqueId val="{00000000-524B-46AC-A502-FBA30063FD51}"/>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Sheet1!$C$2:$C$11</c:f>
              <c:numCache>
                <c:formatCode>#,##0.0_);[Red]\(#,##0.0\)</c:formatCode>
                <c:ptCount val="10"/>
                <c:pt idx="0">
                  <c:v>52.5</c:v>
                </c:pt>
                <c:pt idx="1">
                  <c:v>29.2</c:v>
                </c:pt>
                <c:pt idx="2">
                  <c:v>21.3</c:v>
                </c:pt>
                <c:pt idx="3">
                  <c:v>19.7</c:v>
                </c:pt>
                <c:pt idx="4">
                  <c:v>24.3</c:v>
                </c:pt>
                <c:pt idx="5">
                  <c:v>16.7</c:v>
                </c:pt>
                <c:pt idx="6">
                  <c:v>21.3</c:v>
                </c:pt>
                <c:pt idx="7">
                  <c:v>4.7</c:v>
                </c:pt>
                <c:pt idx="8">
                  <c:v>1.4</c:v>
                </c:pt>
                <c:pt idx="9">
                  <c:v>0.8</c:v>
                </c:pt>
              </c:numCache>
            </c:numRef>
          </c:val>
          <c:extLst>
            <c:ext xmlns:c16="http://schemas.microsoft.com/office/drawing/2014/chart" uri="{C3380CC4-5D6E-409C-BE32-E72D297353CC}">
              <c16:uniqueId val="{00000001-524B-46AC-A502-FBA30063FD51}"/>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Sheet1!$D$2:$D$11</c:f>
              <c:numCache>
                <c:formatCode>#,##0.0_);[Red]\(#,##0.0\)</c:formatCode>
                <c:ptCount val="10"/>
                <c:pt idx="0">
                  <c:v>42.3</c:v>
                </c:pt>
                <c:pt idx="1">
                  <c:v>28.6</c:v>
                </c:pt>
                <c:pt idx="2">
                  <c:v>33.4</c:v>
                </c:pt>
                <c:pt idx="3">
                  <c:v>25</c:v>
                </c:pt>
                <c:pt idx="4">
                  <c:v>18.7</c:v>
                </c:pt>
                <c:pt idx="5">
                  <c:v>18.899999999999999</c:v>
                </c:pt>
                <c:pt idx="6">
                  <c:v>14</c:v>
                </c:pt>
                <c:pt idx="7">
                  <c:v>8.9</c:v>
                </c:pt>
                <c:pt idx="8">
                  <c:v>1.4</c:v>
                </c:pt>
                <c:pt idx="9">
                  <c:v>1</c:v>
                </c:pt>
              </c:numCache>
            </c:numRef>
          </c:val>
          <c:extLst>
            <c:ext xmlns:c16="http://schemas.microsoft.com/office/drawing/2014/chart" uri="{C3380CC4-5D6E-409C-BE32-E72D297353CC}">
              <c16:uniqueId val="{00000002-524B-46AC-A502-FBA30063FD51}"/>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Sheet1!$E$2:$E$11</c:f>
              <c:numCache>
                <c:formatCode>General</c:formatCode>
                <c:ptCount val="10"/>
                <c:pt idx="0" formatCode="#,##0.0_);[Red]\(#,##0.0\)">
                  <c:v>100</c:v>
                </c:pt>
                <c:pt idx="2" formatCode="#,##0.0_);[Red]\(#,##0.0\)">
                  <c:v>100</c:v>
                </c:pt>
              </c:numCache>
            </c:numRef>
          </c:val>
          <c:extLst>
            <c:ext xmlns:c16="http://schemas.microsoft.com/office/drawing/2014/chart" uri="{C3380CC4-5D6E-409C-BE32-E72D297353CC}">
              <c16:uniqueId val="{00000003-524B-46AC-A502-FBA30063FD51}"/>
            </c:ext>
          </c:extLst>
        </c:ser>
        <c:dLbls>
          <c:showLegendKey val="0"/>
          <c:showVal val="0"/>
          <c:showCatName val="0"/>
          <c:showSerName val="0"/>
          <c:showPercent val="0"/>
          <c:showBubbleSize val="0"/>
        </c:dLbls>
        <c:gapWidth val="100"/>
        <c:overlap val="-26"/>
        <c:axId val="1203342320"/>
        <c:axId val="1203335792"/>
      </c:barChart>
      <c:catAx>
        <c:axId val="120334232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3335792"/>
        <c:crosses val="autoZero"/>
        <c:auto val="1"/>
        <c:lblAlgn val="ctr"/>
        <c:lblOffset val="100"/>
        <c:noMultiLvlLbl val="0"/>
      </c:catAx>
      <c:valAx>
        <c:axId val="1203335792"/>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3342320"/>
        <c:crosses val="autoZero"/>
        <c:crossBetween val="between"/>
        <c:majorUnit val="10"/>
      </c:valAx>
      <c:spPr>
        <a:ln>
          <a:solidFill>
            <a:schemeClr val="tx1"/>
          </a:solidFill>
        </a:ln>
      </c:spPr>
    </c:plotArea>
    <c:legend>
      <c:legendPos val="b"/>
      <c:layout>
        <c:manualLayout>
          <c:xMode val="edge"/>
          <c:yMode val="edge"/>
          <c:x val="0.78230857656476249"/>
          <c:y val="0.76085389326334207"/>
          <c:w val="0.14954106671071399"/>
          <c:h val="0.1966825396825396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1.0648493238206793E-2"/>
                  <c:y val="2.548225161175241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19-4218-B921-96A16D5FDCF2}"/>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Sheet1!$B$2:$B$11</c:f>
              <c:numCache>
                <c:formatCode>_ * #,##0.0_ ;_ * \-#,##0.0_ ;_ * "-"?_ ;_ @_ </c:formatCode>
                <c:ptCount val="10"/>
                <c:pt idx="0">
                  <c:v>47</c:v>
                </c:pt>
                <c:pt idx="1">
                  <c:v>28.8</c:v>
                </c:pt>
                <c:pt idx="2">
                  <c:v>27.9</c:v>
                </c:pt>
                <c:pt idx="3">
                  <c:v>22.6</c:v>
                </c:pt>
                <c:pt idx="4">
                  <c:v>21.2</c:v>
                </c:pt>
                <c:pt idx="5">
                  <c:v>18</c:v>
                </c:pt>
                <c:pt idx="6">
                  <c:v>17.3</c:v>
                </c:pt>
                <c:pt idx="7">
                  <c:v>6.9</c:v>
                </c:pt>
                <c:pt idx="8">
                  <c:v>1.4</c:v>
                </c:pt>
                <c:pt idx="9">
                  <c:v>1</c:v>
                </c:pt>
              </c:numCache>
            </c:numRef>
          </c:val>
          <c:extLst>
            <c:ext xmlns:c16="http://schemas.microsoft.com/office/drawing/2014/chart" uri="{C3380CC4-5D6E-409C-BE32-E72D297353CC}">
              <c16:uniqueId val="{00000001-1819-4218-B921-96A16D5FDCF2}"/>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8.5187945905654348E-3"/>
                  <c:y val="1.274112580587620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D5-4895-B85B-8B9378977E5A}"/>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Sheet1!$C$2:$C$11</c:f>
              <c:numCache>
                <c:formatCode>_ * #,##0.0_ ;_ * \-#,##0.0_ ;_ * "-"?_ ;_ @_ </c:formatCode>
                <c:ptCount val="10"/>
                <c:pt idx="0">
                  <c:v>55</c:v>
                </c:pt>
                <c:pt idx="1">
                  <c:v>25</c:v>
                </c:pt>
                <c:pt idx="2">
                  <c:v>30</c:v>
                </c:pt>
                <c:pt idx="3">
                  <c:v>15</c:v>
                </c:pt>
                <c:pt idx="4">
                  <c:v>15</c:v>
                </c:pt>
                <c:pt idx="5">
                  <c:v>25</c:v>
                </c:pt>
                <c:pt idx="6">
                  <c:v>10</c:v>
                </c:pt>
                <c:pt idx="7">
                  <c:v>10</c:v>
                </c:pt>
              </c:numCache>
            </c:numRef>
          </c:val>
          <c:extLst>
            <c:ext xmlns:c16="http://schemas.microsoft.com/office/drawing/2014/chart" uri="{C3380CC4-5D6E-409C-BE32-E72D297353CC}">
              <c16:uniqueId val="{00000002-1819-4218-B921-96A16D5FDCF2}"/>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4.2593972952827174E-3"/>
                  <c:y val="7.416311305642714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D5-4895-B85B-8B9378977E5A}"/>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Sheet1!$D$2:$D$11</c:f>
              <c:numCache>
                <c:formatCode>_ * #,##0.0_ ;_ * \-#,##0.0_ ;_ * "-"?_ ;_ @_ </c:formatCode>
                <c:ptCount val="10"/>
                <c:pt idx="0">
                  <c:v>49.1</c:v>
                </c:pt>
                <c:pt idx="1">
                  <c:v>30.2</c:v>
                </c:pt>
                <c:pt idx="2">
                  <c:v>22.4</c:v>
                </c:pt>
                <c:pt idx="3">
                  <c:v>22.4</c:v>
                </c:pt>
                <c:pt idx="4">
                  <c:v>22.4</c:v>
                </c:pt>
                <c:pt idx="5">
                  <c:v>23.3</c:v>
                </c:pt>
                <c:pt idx="6">
                  <c:v>18.100000000000001</c:v>
                </c:pt>
                <c:pt idx="7">
                  <c:v>6.9</c:v>
                </c:pt>
                <c:pt idx="8">
                  <c:v>0.9</c:v>
                </c:pt>
              </c:numCache>
            </c:numRef>
          </c:val>
          <c:extLst>
            <c:ext xmlns:c16="http://schemas.microsoft.com/office/drawing/2014/chart" uri="{C3380CC4-5D6E-409C-BE32-E72D297353CC}">
              <c16:uniqueId val="{00000003-1819-4218-B921-96A16D5FDCF2}"/>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Sheet1!$E$2:$E$11</c:f>
              <c:numCache>
                <c:formatCode>_ * #,##0.0_ ;_ * \-#,##0.0_ ;_ * "-"?_ ;_ @_ </c:formatCode>
                <c:ptCount val="10"/>
                <c:pt idx="0">
                  <c:v>50</c:v>
                </c:pt>
                <c:pt idx="1">
                  <c:v>30.1</c:v>
                </c:pt>
                <c:pt idx="2">
                  <c:v>23.9</c:v>
                </c:pt>
                <c:pt idx="3">
                  <c:v>25</c:v>
                </c:pt>
                <c:pt idx="4">
                  <c:v>17</c:v>
                </c:pt>
                <c:pt idx="5">
                  <c:v>13.6</c:v>
                </c:pt>
                <c:pt idx="6">
                  <c:v>19.3</c:v>
                </c:pt>
                <c:pt idx="7">
                  <c:v>9.1</c:v>
                </c:pt>
                <c:pt idx="8">
                  <c:v>1.7</c:v>
                </c:pt>
                <c:pt idx="9">
                  <c:v>1.7</c:v>
                </c:pt>
              </c:numCache>
            </c:numRef>
          </c:val>
          <c:extLst>
            <c:ext xmlns:c16="http://schemas.microsoft.com/office/drawing/2014/chart" uri="{C3380CC4-5D6E-409C-BE32-E72D297353CC}">
              <c16:uniqueId val="{00000004-1819-4218-B921-96A16D5FDCF2}"/>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4.25939729528287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D5-4895-B85B-8B9378977E5A}"/>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Sheet1!$F$2:$F$11</c:f>
              <c:numCache>
                <c:formatCode>_ * #,##0.0_ ;_ * \-#,##0.0_ ;_ * "-"?_ ;_ @_ </c:formatCode>
                <c:ptCount val="10"/>
                <c:pt idx="0">
                  <c:v>54.8</c:v>
                </c:pt>
                <c:pt idx="1">
                  <c:v>29.9</c:v>
                </c:pt>
                <c:pt idx="2">
                  <c:v>21.7</c:v>
                </c:pt>
                <c:pt idx="3">
                  <c:v>25.5</c:v>
                </c:pt>
                <c:pt idx="4">
                  <c:v>17</c:v>
                </c:pt>
                <c:pt idx="5">
                  <c:v>18.8</c:v>
                </c:pt>
                <c:pt idx="6">
                  <c:v>12.9</c:v>
                </c:pt>
                <c:pt idx="7">
                  <c:v>8.5</c:v>
                </c:pt>
                <c:pt idx="8">
                  <c:v>1.5</c:v>
                </c:pt>
                <c:pt idx="9">
                  <c:v>0.9</c:v>
                </c:pt>
              </c:numCache>
            </c:numRef>
          </c:val>
          <c:extLst>
            <c:ext xmlns:c16="http://schemas.microsoft.com/office/drawing/2014/chart" uri="{C3380CC4-5D6E-409C-BE32-E72D297353CC}">
              <c16:uniqueId val="{00000005-1819-4218-B921-96A16D5FDCF2}"/>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Sheet1!$G$2:$G$11</c:f>
              <c:numCache>
                <c:formatCode>_ * #,##0.0_ ;_ * \-#,##0.0_ ;_ * "-"?_ ;_ @_ </c:formatCode>
                <c:ptCount val="10"/>
                <c:pt idx="0">
                  <c:v>46.8</c:v>
                </c:pt>
                <c:pt idx="1">
                  <c:v>26.9</c:v>
                </c:pt>
                <c:pt idx="2">
                  <c:v>32.700000000000003</c:v>
                </c:pt>
                <c:pt idx="3">
                  <c:v>26.3</c:v>
                </c:pt>
                <c:pt idx="4">
                  <c:v>18.399999999999999</c:v>
                </c:pt>
                <c:pt idx="5">
                  <c:v>16.8</c:v>
                </c:pt>
                <c:pt idx="6">
                  <c:v>17</c:v>
                </c:pt>
                <c:pt idx="7">
                  <c:v>4.8</c:v>
                </c:pt>
                <c:pt idx="8">
                  <c:v>1.9</c:v>
                </c:pt>
              </c:numCache>
            </c:numRef>
          </c:val>
          <c:extLst>
            <c:ext xmlns:c16="http://schemas.microsoft.com/office/drawing/2014/chart" uri="{C3380CC4-5D6E-409C-BE32-E72D297353CC}">
              <c16:uniqueId val="{00000006-1819-4218-B921-96A16D5FDCF2}"/>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Sheet1!$H$2:$H$11</c:f>
              <c:numCache>
                <c:formatCode>_ * #,##0.0_ ;_ * \-#,##0.0_ ;_ * "-"?_ ;_ @_ </c:formatCode>
                <c:ptCount val="10"/>
                <c:pt idx="0">
                  <c:v>43.8</c:v>
                </c:pt>
                <c:pt idx="1">
                  <c:v>26.5</c:v>
                </c:pt>
                <c:pt idx="2">
                  <c:v>32.700000000000003</c:v>
                </c:pt>
                <c:pt idx="3">
                  <c:v>18.3</c:v>
                </c:pt>
                <c:pt idx="4">
                  <c:v>24.7</c:v>
                </c:pt>
                <c:pt idx="5">
                  <c:v>18.8</c:v>
                </c:pt>
                <c:pt idx="6">
                  <c:v>18.600000000000001</c:v>
                </c:pt>
                <c:pt idx="7">
                  <c:v>7</c:v>
                </c:pt>
                <c:pt idx="8">
                  <c:v>1.3</c:v>
                </c:pt>
                <c:pt idx="9">
                  <c:v>0.8</c:v>
                </c:pt>
              </c:numCache>
            </c:numRef>
          </c:val>
          <c:extLst>
            <c:ext xmlns:c16="http://schemas.microsoft.com/office/drawing/2014/chart" uri="{C3380CC4-5D6E-409C-BE32-E72D297353CC}">
              <c16:uniqueId val="{00000007-1819-4218-B921-96A16D5FDCF2}"/>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子育てや教育にかかる経済的な負担の軽減</c:v>
                </c:pt>
                <c:pt idx="1">
                  <c:v>安心して妊娠・出産できる環境の整備</c:v>
                </c:pt>
                <c:pt idx="2">
                  <c:v>仕事と育児・介護などの家庭生活の両立に理解がある職場づくり</c:v>
                </c:pt>
                <c:pt idx="3">
                  <c:v>子どもの預け先の確保など子育て支援サービスの充実</c:v>
                </c:pt>
                <c:pt idx="4">
                  <c:v>地域や職場など社会全体で結婚や子育てを応援する機運の醸成</c:v>
                </c:pt>
                <c:pt idx="5">
                  <c:v>いったん子育て等に専念しても、希望すれば再就職できるための支援</c:v>
                </c:pt>
                <c:pt idx="6">
                  <c:v>出会いや結婚への支援を希望する独身者への出会いの機会の創出</c:v>
                </c:pt>
                <c:pt idx="7">
                  <c:v>家事・育児の分担など家庭における男女共同参画の推進</c:v>
                </c:pt>
                <c:pt idx="8">
                  <c:v>その他　　　　　　　　　　　　　　　　　　</c:v>
                </c:pt>
                <c:pt idx="9">
                  <c:v>無回答　 　　　　　　　　　　　　　　　　</c:v>
                </c:pt>
              </c:strCache>
            </c:strRef>
          </c:cat>
          <c:val>
            <c:numRef>
              <c:f>Sheet1!$I$2:$I$11</c:f>
              <c:numCache>
                <c:formatCode>_ * #,##0.0_ ;_ * \-#,##0.0_ ;_ * "-"?_ ;_ @_ </c:formatCode>
                <c:ptCount val="10"/>
                <c:pt idx="0">
                  <c:v>38.1</c:v>
                </c:pt>
                <c:pt idx="1">
                  <c:v>32.5</c:v>
                </c:pt>
                <c:pt idx="2">
                  <c:v>27</c:v>
                </c:pt>
                <c:pt idx="3">
                  <c:v>18.7</c:v>
                </c:pt>
                <c:pt idx="4">
                  <c:v>29</c:v>
                </c:pt>
                <c:pt idx="5">
                  <c:v>17.100000000000001</c:v>
                </c:pt>
                <c:pt idx="6">
                  <c:v>20.6</c:v>
                </c:pt>
                <c:pt idx="7">
                  <c:v>6.3</c:v>
                </c:pt>
                <c:pt idx="8">
                  <c:v>1.2</c:v>
                </c:pt>
                <c:pt idx="9">
                  <c:v>2.4</c:v>
                </c:pt>
              </c:numCache>
            </c:numRef>
          </c:val>
          <c:extLst>
            <c:ext xmlns:c16="http://schemas.microsoft.com/office/drawing/2014/chart" uri="{C3380CC4-5D6E-409C-BE32-E72D297353CC}">
              <c16:uniqueId val="{00000008-1819-4218-B921-96A16D5FDCF2}"/>
            </c:ext>
          </c:extLst>
        </c:ser>
        <c:dLbls>
          <c:showLegendKey val="0"/>
          <c:showVal val="0"/>
          <c:showCatName val="0"/>
          <c:showSerName val="0"/>
          <c:showPercent val="0"/>
          <c:showBubbleSize val="0"/>
        </c:dLbls>
        <c:gapWidth val="100"/>
        <c:overlap val="-27"/>
        <c:axId val="1203342864"/>
        <c:axId val="1203336880"/>
      </c:barChart>
      <c:catAx>
        <c:axId val="120334286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3336880"/>
        <c:crosses val="autoZero"/>
        <c:auto val="1"/>
        <c:lblAlgn val="ctr"/>
        <c:lblOffset val="100"/>
        <c:noMultiLvlLbl val="0"/>
      </c:catAx>
      <c:valAx>
        <c:axId val="1203336880"/>
        <c:scaling>
          <c:orientation val="minMax"/>
          <c:max val="6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3342864"/>
        <c:crosses val="autoZero"/>
        <c:crossBetween val="between"/>
        <c:majorUnit val="10"/>
      </c:valAx>
      <c:spPr>
        <a:ln>
          <a:solidFill>
            <a:schemeClr val="tx1"/>
          </a:solidFill>
        </a:ln>
      </c:spPr>
    </c:plotArea>
    <c:legend>
      <c:legendPos val="b"/>
      <c:layout>
        <c:manualLayout>
          <c:xMode val="edge"/>
          <c:yMode val="edge"/>
          <c:x val="0.78230857656476249"/>
          <c:y val="0.72910786151731033"/>
          <c:w val="0.13889257347250719"/>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77180782068942"/>
          <c:y val="4.5945260968926364E-2"/>
          <c:w val="0.65064071229196652"/>
          <c:h val="0.93826395238965121"/>
        </c:manualLayout>
      </c:layout>
      <c:barChart>
        <c:barDir val="bar"/>
        <c:grouping val="clustered"/>
        <c:varyColors val="0"/>
        <c:ser>
          <c:idx val="3"/>
          <c:order val="0"/>
          <c:tx>
            <c:strRef>
              <c:f>Sheet1!$B$1</c:f>
              <c:strCache>
                <c:ptCount val="1"/>
                <c:pt idx="0">
                  <c:v>令和4年度</c:v>
                </c:pt>
              </c:strCache>
            </c:strRef>
          </c:tx>
          <c:spPr>
            <a:solidFill>
              <a:srgbClr val="00B0F0"/>
            </a:solidFill>
            <a:ln w="9525">
              <a:solidFill>
                <a:sysClr val="windowText" lastClr="000000"/>
              </a:solidFill>
            </a:ln>
          </c:spPr>
          <c:invertIfNegative val="0"/>
          <c:dLbls>
            <c:dLbl>
              <c:idx val="0"/>
              <c:layout>
                <c:manualLayout>
                  <c:x val="-6.3890959429240765E-3"/>
                  <c:y val="1.98443944506936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EC-4EDB-8E90-9FA39E941C21}"/>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Sheet1!$B$2:$B$9</c:f>
              <c:numCache>
                <c:formatCode>0.0_);[Red]\(0.0\)</c:formatCode>
                <c:ptCount val="8"/>
                <c:pt idx="0">
                  <c:v>47.4</c:v>
                </c:pt>
                <c:pt idx="1">
                  <c:v>34.299999999999997</c:v>
                </c:pt>
                <c:pt idx="2">
                  <c:v>34.200000000000003</c:v>
                </c:pt>
                <c:pt idx="3">
                  <c:v>28.7</c:v>
                </c:pt>
                <c:pt idx="4">
                  <c:v>19.600000000000001</c:v>
                </c:pt>
                <c:pt idx="5">
                  <c:v>13</c:v>
                </c:pt>
                <c:pt idx="6">
                  <c:v>1.8</c:v>
                </c:pt>
                <c:pt idx="7">
                  <c:v>1.7</c:v>
                </c:pt>
              </c:numCache>
            </c:numRef>
          </c:val>
          <c:extLst>
            <c:ext xmlns:c16="http://schemas.microsoft.com/office/drawing/2014/chart" uri="{C3380CC4-5D6E-409C-BE32-E72D297353CC}">
              <c16:uniqueId val="{00000001-4EEC-4EDB-8E90-9FA39E941C21}"/>
            </c:ext>
          </c:extLst>
        </c:ser>
        <c:ser>
          <c:idx val="0"/>
          <c:order val="1"/>
          <c:tx>
            <c:strRef>
              <c:f>Sheet1!$C$1</c:f>
              <c:strCache>
                <c:ptCount val="1"/>
                <c:pt idx="0">
                  <c:v>令和3年度</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Sheet1!$C$2:$C$9</c:f>
              <c:numCache>
                <c:formatCode>0.0_);[Red]\(0.0\)</c:formatCode>
                <c:ptCount val="8"/>
                <c:pt idx="0">
                  <c:v>45.9</c:v>
                </c:pt>
                <c:pt idx="1">
                  <c:v>38.6</c:v>
                </c:pt>
                <c:pt idx="2">
                  <c:v>31.6</c:v>
                </c:pt>
                <c:pt idx="3">
                  <c:v>26.5</c:v>
                </c:pt>
                <c:pt idx="4">
                  <c:v>18.7</c:v>
                </c:pt>
                <c:pt idx="5">
                  <c:v>11.5</c:v>
                </c:pt>
                <c:pt idx="6">
                  <c:v>1.6</c:v>
                </c:pt>
                <c:pt idx="7">
                  <c:v>3.5</c:v>
                </c:pt>
              </c:numCache>
            </c:numRef>
          </c:val>
          <c:extLst>
            <c:ext xmlns:c16="http://schemas.microsoft.com/office/drawing/2014/chart" uri="{C3380CC4-5D6E-409C-BE32-E72D297353CC}">
              <c16:uniqueId val="{00000002-4EEC-4EDB-8E90-9FA39E941C21}"/>
            </c:ext>
          </c:extLst>
        </c:ser>
        <c:ser>
          <c:idx val="1"/>
          <c:order val="2"/>
          <c:tx>
            <c:strRef>
              <c:f>Sheet1!$D$1</c:f>
              <c:strCache>
                <c:ptCount val="1"/>
                <c:pt idx="0">
                  <c:v>令和2年度</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Sheet1!$D$2:$D$9</c:f>
              <c:numCache>
                <c:formatCode>0.0_);[Red]\(0.0\)</c:formatCode>
                <c:ptCount val="8"/>
                <c:pt idx="0">
                  <c:v>45</c:v>
                </c:pt>
                <c:pt idx="1">
                  <c:v>33.700000000000003</c:v>
                </c:pt>
                <c:pt idx="2">
                  <c:v>34.299999999999997</c:v>
                </c:pt>
                <c:pt idx="3">
                  <c:v>27.3</c:v>
                </c:pt>
                <c:pt idx="4">
                  <c:v>19</c:v>
                </c:pt>
                <c:pt idx="5">
                  <c:v>10.5</c:v>
                </c:pt>
                <c:pt idx="6">
                  <c:v>1.4</c:v>
                </c:pt>
                <c:pt idx="7">
                  <c:v>6</c:v>
                </c:pt>
              </c:numCache>
            </c:numRef>
          </c:val>
          <c:extLst>
            <c:ext xmlns:c16="http://schemas.microsoft.com/office/drawing/2014/chart" uri="{C3380CC4-5D6E-409C-BE32-E72D297353CC}">
              <c16:uniqueId val="{00000003-4EEC-4EDB-8E90-9FA39E941C21}"/>
            </c:ext>
          </c:extLst>
        </c:ser>
        <c:ser>
          <c:idx val="2"/>
          <c:order val="3"/>
          <c:tx>
            <c:strRef>
              <c:f>Sheet1!$E$1</c:f>
              <c:strCache>
                <c:ptCount val="1"/>
                <c:pt idx="0">
                  <c:v>令和元年度</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Sheet1!$E$2:$E$9</c:f>
              <c:numCache>
                <c:formatCode>0.0_);[Red]\(0.0\)</c:formatCode>
                <c:ptCount val="8"/>
                <c:pt idx="0">
                  <c:v>47.1</c:v>
                </c:pt>
                <c:pt idx="1">
                  <c:v>36</c:v>
                </c:pt>
                <c:pt idx="2">
                  <c:v>34</c:v>
                </c:pt>
                <c:pt idx="3">
                  <c:v>25.3</c:v>
                </c:pt>
                <c:pt idx="4">
                  <c:v>22.4</c:v>
                </c:pt>
                <c:pt idx="5">
                  <c:v>10.8</c:v>
                </c:pt>
                <c:pt idx="6">
                  <c:v>0.8</c:v>
                </c:pt>
                <c:pt idx="7">
                  <c:v>2.2000000000000002</c:v>
                </c:pt>
              </c:numCache>
            </c:numRef>
          </c:val>
          <c:extLst>
            <c:ext xmlns:c16="http://schemas.microsoft.com/office/drawing/2014/chart" uri="{C3380CC4-5D6E-409C-BE32-E72D297353CC}">
              <c16:uniqueId val="{00000004-4EEC-4EDB-8E90-9FA39E941C21}"/>
            </c:ext>
          </c:extLst>
        </c:ser>
        <c:ser>
          <c:idx val="4"/>
          <c:order val="4"/>
          <c:tx>
            <c:strRef>
              <c:f>Sheet1!$F$1</c:f>
              <c:strCache>
                <c:ptCount val="1"/>
                <c:pt idx="0">
                  <c:v>平成30年度</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6.3890959429240765E-3"/>
                  <c:y val="7.7490313710786154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EC-4EDB-8E90-9FA39E941C21}"/>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Sheet1!$F$2:$F$9</c:f>
              <c:numCache>
                <c:formatCode>0.0_);[Red]\(0.0\)</c:formatCode>
                <c:ptCount val="8"/>
                <c:pt idx="0">
                  <c:v>49</c:v>
                </c:pt>
                <c:pt idx="1">
                  <c:v>35.6</c:v>
                </c:pt>
                <c:pt idx="2">
                  <c:v>32.9</c:v>
                </c:pt>
                <c:pt idx="3">
                  <c:v>28.8</c:v>
                </c:pt>
                <c:pt idx="4">
                  <c:v>22.3</c:v>
                </c:pt>
                <c:pt idx="5">
                  <c:v>9.1999999999999993</c:v>
                </c:pt>
                <c:pt idx="6">
                  <c:v>0.8</c:v>
                </c:pt>
                <c:pt idx="7">
                  <c:v>2.8</c:v>
                </c:pt>
              </c:numCache>
            </c:numRef>
          </c:val>
          <c:extLst>
            <c:ext xmlns:c16="http://schemas.microsoft.com/office/drawing/2014/chart" uri="{C3380CC4-5D6E-409C-BE32-E72D297353CC}">
              <c16:uniqueId val="{00000006-4EEC-4EDB-8E90-9FA39E941C21}"/>
            </c:ext>
          </c:extLst>
        </c:ser>
        <c:dLbls>
          <c:showLegendKey val="0"/>
          <c:showVal val="0"/>
          <c:showCatName val="0"/>
          <c:showSerName val="0"/>
          <c:showPercent val="0"/>
          <c:showBubbleSize val="0"/>
        </c:dLbls>
        <c:gapWidth val="100"/>
        <c:overlap val="-26"/>
        <c:axId val="1203334160"/>
        <c:axId val="1203343408"/>
      </c:barChart>
      <c:catAx>
        <c:axId val="120333416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3343408"/>
        <c:crosses val="autoZero"/>
        <c:auto val="1"/>
        <c:lblAlgn val="ctr"/>
        <c:lblOffset val="100"/>
        <c:noMultiLvlLbl val="0"/>
      </c:catAx>
      <c:valAx>
        <c:axId val="1203343408"/>
        <c:scaling>
          <c:orientation val="minMax"/>
          <c:max val="6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3334160"/>
        <c:crosses val="autoZero"/>
        <c:crossBetween val="between"/>
        <c:majorUnit val="10"/>
      </c:valAx>
      <c:spPr>
        <a:ln>
          <a:solidFill>
            <a:schemeClr val="tx1"/>
          </a:solidFill>
        </a:ln>
      </c:spPr>
    </c:plotArea>
    <c:legend>
      <c:legendPos val="b"/>
      <c:layout>
        <c:manualLayout>
          <c:xMode val="edge"/>
          <c:yMode val="edge"/>
          <c:x val="0.79295706980296932"/>
          <c:y val="0.7338697888417155"/>
          <c:w val="0.15593016265363807"/>
          <c:h val="0.23591269841269846"/>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Sheet1!$B$2:$B$9</c:f>
              <c:numCache>
                <c:formatCode>#,##0.0_);[Red]\(#,##0.0\)</c:formatCode>
                <c:ptCount val="8"/>
                <c:pt idx="0">
                  <c:v>47.4</c:v>
                </c:pt>
                <c:pt idx="1">
                  <c:v>34.299999999999997</c:v>
                </c:pt>
                <c:pt idx="2">
                  <c:v>34.200000000000003</c:v>
                </c:pt>
                <c:pt idx="3">
                  <c:v>28.7</c:v>
                </c:pt>
                <c:pt idx="4">
                  <c:v>19.600000000000001</c:v>
                </c:pt>
                <c:pt idx="5">
                  <c:v>13</c:v>
                </c:pt>
                <c:pt idx="6">
                  <c:v>1.8</c:v>
                </c:pt>
                <c:pt idx="7">
                  <c:v>1.7</c:v>
                </c:pt>
              </c:numCache>
            </c:numRef>
          </c:val>
          <c:extLst>
            <c:ext xmlns:c16="http://schemas.microsoft.com/office/drawing/2014/chart" uri="{C3380CC4-5D6E-409C-BE32-E72D297353CC}">
              <c16:uniqueId val="{00000000-695B-411C-8874-E0F19087B50A}"/>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Sheet1!$C$2:$C$9</c:f>
              <c:numCache>
                <c:formatCode>#,##0.0_);[Red]\(#,##0.0\)</c:formatCode>
                <c:ptCount val="8"/>
                <c:pt idx="0">
                  <c:v>43.7</c:v>
                </c:pt>
                <c:pt idx="1">
                  <c:v>38.4</c:v>
                </c:pt>
                <c:pt idx="2">
                  <c:v>31.1</c:v>
                </c:pt>
                <c:pt idx="3">
                  <c:v>30.2</c:v>
                </c:pt>
                <c:pt idx="4">
                  <c:v>19.600000000000001</c:v>
                </c:pt>
                <c:pt idx="5">
                  <c:v>14.8</c:v>
                </c:pt>
                <c:pt idx="6">
                  <c:v>1.8</c:v>
                </c:pt>
                <c:pt idx="7">
                  <c:v>1.8</c:v>
                </c:pt>
              </c:numCache>
            </c:numRef>
          </c:val>
          <c:extLst>
            <c:ext xmlns:c16="http://schemas.microsoft.com/office/drawing/2014/chart" uri="{C3380CC4-5D6E-409C-BE32-E72D297353CC}">
              <c16:uniqueId val="{00000001-695B-411C-8874-E0F19087B50A}"/>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Sheet1!$D$2:$D$9</c:f>
              <c:numCache>
                <c:formatCode>#,##0.0_);[Red]\(#,##0.0\)</c:formatCode>
                <c:ptCount val="8"/>
                <c:pt idx="0">
                  <c:v>50.6</c:v>
                </c:pt>
                <c:pt idx="1">
                  <c:v>30.9</c:v>
                </c:pt>
                <c:pt idx="2">
                  <c:v>36.799999999999997</c:v>
                </c:pt>
                <c:pt idx="3">
                  <c:v>27.6</c:v>
                </c:pt>
                <c:pt idx="4">
                  <c:v>19.7</c:v>
                </c:pt>
                <c:pt idx="5">
                  <c:v>11.5</c:v>
                </c:pt>
                <c:pt idx="6">
                  <c:v>1.8</c:v>
                </c:pt>
                <c:pt idx="7">
                  <c:v>1.6</c:v>
                </c:pt>
              </c:numCache>
            </c:numRef>
          </c:val>
          <c:extLst>
            <c:ext xmlns:c16="http://schemas.microsoft.com/office/drawing/2014/chart" uri="{C3380CC4-5D6E-409C-BE32-E72D297353CC}">
              <c16:uniqueId val="{00000002-695B-411C-8874-E0F19087B50A}"/>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Sheet1!$E$2:$E$9</c:f>
              <c:numCache>
                <c:formatCode>General</c:formatCode>
                <c:ptCount val="8"/>
                <c:pt idx="0" formatCode="#,##0.0_);[Red]\(#,##0.0\)">
                  <c:v>100</c:v>
                </c:pt>
                <c:pt idx="5" formatCode="#,##0.0_);[Red]\(#,##0.0\)">
                  <c:v>100</c:v>
                </c:pt>
              </c:numCache>
            </c:numRef>
          </c:val>
          <c:extLst>
            <c:ext xmlns:c16="http://schemas.microsoft.com/office/drawing/2014/chart" uri="{C3380CC4-5D6E-409C-BE32-E72D297353CC}">
              <c16:uniqueId val="{00000003-695B-411C-8874-E0F19087B50A}"/>
            </c:ext>
          </c:extLst>
        </c:ser>
        <c:dLbls>
          <c:showLegendKey val="0"/>
          <c:showVal val="0"/>
          <c:showCatName val="0"/>
          <c:showSerName val="0"/>
          <c:showPercent val="0"/>
          <c:showBubbleSize val="0"/>
        </c:dLbls>
        <c:gapWidth val="100"/>
        <c:overlap val="-26"/>
        <c:axId val="1203343952"/>
        <c:axId val="1203344496"/>
      </c:barChart>
      <c:catAx>
        <c:axId val="120334395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3344496"/>
        <c:crosses val="autoZero"/>
        <c:auto val="1"/>
        <c:lblAlgn val="ctr"/>
        <c:lblOffset val="100"/>
        <c:noMultiLvlLbl val="0"/>
      </c:catAx>
      <c:valAx>
        <c:axId val="1203344496"/>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3343952"/>
        <c:crosses val="autoZero"/>
        <c:crossBetween val="between"/>
        <c:majorUnit val="10"/>
      </c:valAx>
      <c:spPr>
        <a:ln>
          <a:solidFill>
            <a:schemeClr val="tx1"/>
          </a:solidFill>
        </a:ln>
      </c:spPr>
    </c:plotArea>
    <c:legend>
      <c:legendPos val="b"/>
      <c:layout>
        <c:manualLayout>
          <c:xMode val="edge"/>
          <c:yMode val="edge"/>
          <c:x val="0.78017887791712137"/>
          <c:y val="0.76402849643794524"/>
          <c:w val="0.14954106671071399"/>
          <c:h val="0.1966825396825396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AA-436D-BF53-FE5AE860BAED}"/>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Sheet1!$B$2:$B$9</c:f>
              <c:numCache>
                <c:formatCode>_ * #,##0.0_ ;_ * \-#,##0.0_ ;_ * "-"?_ ;_ @_ </c:formatCode>
                <c:ptCount val="8"/>
                <c:pt idx="0">
                  <c:v>47.4</c:v>
                </c:pt>
                <c:pt idx="1">
                  <c:v>34.299999999999997</c:v>
                </c:pt>
                <c:pt idx="2">
                  <c:v>34.200000000000003</c:v>
                </c:pt>
                <c:pt idx="3">
                  <c:v>28.7</c:v>
                </c:pt>
                <c:pt idx="4">
                  <c:v>19.600000000000001</c:v>
                </c:pt>
                <c:pt idx="5">
                  <c:v>13</c:v>
                </c:pt>
                <c:pt idx="6">
                  <c:v>1.8</c:v>
                </c:pt>
                <c:pt idx="7">
                  <c:v>1.7</c:v>
                </c:pt>
              </c:numCache>
            </c:numRef>
          </c:val>
          <c:extLst>
            <c:ext xmlns:c16="http://schemas.microsoft.com/office/drawing/2014/chart" uri="{C3380CC4-5D6E-409C-BE32-E72D297353CC}">
              <c16:uniqueId val="{00000001-FDAA-436D-BF53-FE5AE860BAED}"/>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2"/>
              <c:layout>
                <c:manualLayout>
                  <c:x val="-1.0648493238206793E-2"/>
                  <c:y val="2.548225161175241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CB-4329-9778-ABD6836958DC}"/>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Sheet1!$C$2:$C$9</c:f>
              <c:numCache>
                <c:formatCode>_ * #,##0.0_ ;_ * \-#,##0.0_ ;_ * "-"?_ ;_ @_ </c:formatCode>
                <c:ptCount val="8"/>
                <c:pt idx="0">
                  <c:v>45</c:v>
                </c:pt>
                <c:pt idx="1">
                  <c:v>10</c:v>
                </c:pt>
                <c:pt idx="2">
                  <c:v>65</c:v>
                </c:pt>
                <c:pt idx="3">
                  <c:v>30</c:v>
                </c:pt>
                <c:pt idx="4">
                  <c:v>25</c:v>
                </c:pt>
                <c:pt idx="5">
                  <c:v>5</c:v>
                </c:pt>
              </c:numCache>
            </c:numRef>
          </c:val>
          <c:extLst>
            <c:ext xmlns:c16="http://schemas.microsoft.com/office/drawing/2014/chart" uri="{C3380CC4-5D6E-409C-BE32-E72D297353CC}">
              <c16:uniqueId val="{00000002-FDAA-436D-BF53-FE5AE860BAED}"/>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Sheet1!$D$2:$D$9</c:f>
              <c:numCache>
                <c:formatCode>_ * #,##0.0_ ;_ * \-#,##0.0_ ;_ * "-"?_ ;_ @_ </c:formatCode>
                <c:ptCount val="8"/>
                <c:pt idx="0">
                  <c:v>50</c:v>
                </c:pt>
                <c:pt idx="1">
                  <c:v>39.700000000000003</c:v>
                </c:pt>
                <c:pt idx="2">
                  <c:v>38.799999999999997</c:v>
                </c:pt>
                <c:pt idx="3">
                  <c:v>18.100000000000001</c:v>
                </c:pt>
                <c:pt idx="4">
                  <c:v>19</c:v>
                </c:pt>
                <c:pt idx="5">
                  <c:v>11.2</c:v>
                </c:pt>
              </c:numCache>
            </c:numRef>
          </c:val>
          <c:extLst>
            <c:ext xmlns:c16="http://schemas.microsoft.com/office/drawing/2014/chart" uri="{C3380CC4-5D6E-409C-BE32-E72D297353CC}">
              <c16:uniqueId val="{00000003-FDAA-436D-BF53-FE5AE860BAED}"/>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Sheet1!$E$2:$E$9</c:f>
              <c:numCache>
                <c:formatCode>_ * #,##0.0_ ;_ * \-#,##0.0_ ;_ * "-"?_ ;_ @_ </c:formatCode>
                <c:ptCount val="8"/>
                <c:pt idx="0">
                  <c:v>48.9</c:v>
                </c:pt>
                <c:pt idx="1">
                  <c:v>31.8</c:v>
                </c:pt>
                <c:pt idx="2">
                  <c:v>39.200000000000003</c:v>
                </c:pt>
                <c:pt idx="3">
                  <c:v>22.7</c:v>
                </c:pt>
                <c:pt idx="4">
                  <c:v>18.8</c:v>
                </c:pt>
                <c:pt idx="5">
                  <c:v>20.5</c:v>
                </c:pt>
                <c:pt idx="6">
                  <c:v>1.1000000000000001</c:v>
                </c:pt>
                <c:pt idx="7">
                  <c:v>2.2999999999999998</c:v>
                </c:pt>
              </c:numCache>
            </c:numRef>
          </c:val>
          <c:extLst>
            <c:ext xmlns:c16="http://schemas.microsoft.com/office/drawing/2014/chart" uri="{C3380CC4-5D6E-409C-BE32-E72D297353CC}">
              <c16:uniqueId val="{00000004-FDAA-436D-BF53-FE5AE860BAED}"/>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Sheet1!$F$2:$F$9</c:f>
              <c:numCache>
                <c:formatCode>_ * #,##0.0_ ;_ * \-#,##0.0_ ;_ * "-"?_ ;_ @_ </c:formatCode>
                <c:ptCount val="8"/>
                <c:pt idx="0">
                  <c:v>52.5</c:v>
                </c:pt>
                <c:pt idx="1">
                  <c:v>34.299999999999997</c:v>
                </c:pt>
                <c:pt idx="2">
                  <c:v>34.9</c:v>
                </c:pt>
                <c:pt idx="3">
                  <c:v>27.3</c:v>
                </c:pt>
                <c:pt idx="4">
                  <c:v>19.100000000000001</c:v>
                </c:pt>
                <c:pt idx="5">
                  <c:v>7.6</c:v>
                </c:pt>
                <c:pt idx="6">
                  <c:v>2.2999999999999998</c:v>
                </c:pt>
                <c:pt idx="7">
                  <c:v>1.5</c:v>
                </c:pt>
              </c:numCache>
            </c:numRef>
          </c:val>
          <c:extLst>
            <c:ext xmlns:c16="http://schemas.microsoft.com/office/drawing/2014/chart" uri="{C3380CC4-5D6E-409C-BE32-E72D297353CC}">
              <c16:uniqueId val="{00000005-FDAA-436D-BF53-FE5AE860BAED}"/>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Sheet1!$G$2:$G$9</c:f>
              <c:numCache>
                <c:formatCode>_ * #,##0.0_ ;_ * \-#,##0.0_ ;_ * "-"?_ ;_ @_ </c:formatCode>
                <c:ptCount val="8"/>
                <c:pt idx="0">
                  <c:v>44.9</c:v>
                </c:pt>
                <c:pt idx="1">
                  <c:v>38.6</c:v>
                </c:pt>
                <c:pt idx="2">
                  <c:v>34</c:v>
                </c:pt>
                <c:pt idx="3">
                  <c:v>32.700000000000003</c:v>
                </c:pt>
                <c:pt idx="4">
                  <c:v>18.899999999999999</c:v>
                </c:pt>
                <c:pt idx="5">
                  <c:v>10.4</c:v>
                </c:pt>
                <c:pt idx="6">
                  <c:v>1.6</c:v>
                </c:pt>
                <c:pt idx="7">
                  <c:v>1.1000000000000001</c:v>
                </c:pt>
              </c:numCache>
            </c:numRef>
          </c:val>
          <c:extLst>
            <c:ext xmlns:c16="http://schemas.microsoft.com/office/drawing/2014/chart" uri="{C3380CC4-5D6E-409C-BE32-E72D297353CC}">
              <c16:uniqueId val="{00000006-FDAA-436D-BF53-FE5AE860BAED}"/>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Sheet1!$H$2:$H$9</c:f>
              <c:numCache>
                <c:formatCode>_ * #,##0.0_ ;_ * \-#,##0.0_ ;_ * "-"?_ ;_ @_ </c:formatCode>
                <c:ptCount val="8"/>
                <c:pt idx="0">
                  <c:v>45.9</c:v>
                </c:pt>
                <c:pt idx="1">
                  <c:v>33</c:v>
                </c:pt>
                <c:pt idx="2">
                  <c:v>30.4</c:v>
                </c:pt>
                <c:pt idx="3">
                  <c:v>31.2</c:v>
                </c:pt>
                <c:pt idx="4">
                  <c:v>21.6</c:v>
                </c:pt>
                <c:pt idx="5">
                  <c:v>16.2</c:v>
                </c:pt>
                <c:pt idx="6">
                  <c:v>1.8</c:v>
                </c:pt>
                <c:pt idx="7">
                  <c:v>0.8</c:v>
                </c:pt>
              </c:numCache>
            </c:numRef>
          </c:val>
          <c:extLst>
            <c:ext xmlns:c16="http://schemas.microsoft.com/office/drawing/2014/chart" uri="{C3380CC4-5D6E-409C-BE32-E72D297353CC}">
              <c16:uniqueId val="{00000007-FDAA-436D-BF53-FE5AE860BAED}"/>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文化芸術を鑑賞・体験できる機会の充実</c:v>
                </c:pt>
                <c:pt idx="1">
                  <c:v>高知固有の文化の継承や活用　　　</c:v>
                </c:pt>
                <c:pt idx="2">
                  <c:v>ホール・劇場、美術館、博物館等の文化施設の充実</c:v>
                </c:pt>
                <c:pt idx="3">
                  <c:v>文化芸術活動を支える人材の育成　</c:v>
                </c:pt>
                <c:pt idx="4">
                  <c:v>文化芸術に関するイベント等の情報発信</c:v>
                </c:pt>
                <c:pt idx="5">
                  <c:v>文化芸術活動を発表する機会の拡充</c:v>
                </c:pt>
                <c:pt idx="6">
                  <c:v>その他　　　　　　　　　　　　　　　　　　</c:v>
                </c:pt>
                <c:pt idx="7">
                  <c:v>無回答 　　　　　　　　　　　　　　　　　</c:v>
                </c:pt>
              </c:strCache>
            </c:strRef>
          </c:cat>
          <c:val>
            <c:numRef>
              <c:f>Sheet1!$I$2:$I$9</c:f>
              <c:numCache>
                <c:formatCode>_ * #,##0.0_ ;_ * \-#,##0.0_ ;_ * "-"?_ ;_ @_ </c:formatCode>
                <c:ptCount val="8"/>
                <c:pt idx="0">
                  <c:v>44.8</c:v>
                </c:pt>
                <c:pt idx="1">
                  <c:v>31.3</c:v>
                </c:pt>
                <c:pt idx="2">
                  <c:v>31</c:v>
                </c:pt>
                <c:pt idx="3">
                  <c:v>30.2</c:v>
                </c:pt>
                <c:pt idx="4">
                  <c:v>19</c:v>
                </c:pt>
                <c:pt idx="5">
                  <c:v>15.9</c:v>
                </c:pt>
                <c:pt idx="6">
                  <c:v>2.8</c:v>
                </c:pt>
                <c:pt idx="7">
                  <c:v>4.8</c:v>
                </c:pt>
              </c:numCache>
            </c:numRef>
          </c:val>
          <c:extLst>
            <c:ext xmlns:c16="http://schemas.microsoft.com/office/drawing/2014/chart" uri="{C3380CC4-5D6E-409C-BE32-E72D297353CC}">
              <c16:uniqueId val="{00000008-FDAA-436D-BF53-FE5AE860BAED}"/>
            </c:ext>
          </c:extLst>
        </c:ser>
        <c:dLbls>
          <c:showLegendKey val="0"/>
          <c:showVal val="0"/>
          <c:showCatName val="0"/>
          <c:showSerName val="0"/>
          <c:showPercent val="0"/>
          <c:showBubbleSize val="0"/>
        </c:dLbls>
        <c:gapWidth val="100"/>
        <c:overlap val="-27"/>
        <c:axId val="1203333616"/>
        <c:axId val="1203331440"/>
      </c:barChart>
      <c:catAx>
        <c:axId val="120333361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3331440"/>
        <c:crosses val="autoZero"/>
        <c:auto val="1"/>
        <c:lblAlgn val="ctr"/>
        <c:lblOffset val="100"/>
        <c:noMultiLvlLbl val="0"/>
      </c:catAx>
      <c:valAx>
        <c:axId val="1203331440"/>
        <c:scaling>
          <c:orientation val="minMax"/>
          <c:max val="7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3333616"/>
        <c:crosses val="autoZero"/>
        <c:crossBetween val="between"/>
        <c:majorUnit val="10"/>
      </c:valAx>
      <c:spPr>
        <a:ln>
          <a:solidFill>
            <a:schemeClr val="tx1"/>
          </a:solidFill>
        </a:ln>
      </c:spPr>
    </c:plotArea>
    <c:legend>
      <c:legendPos val="b"/>
      <c:layout>
        <c:manualLayout>
          <c:xMode val="edge"/>
          <c:yMode val="edge"/>
          <c:x val="0.78230857656476249"/>
          <c:y val="0.72910786151731033"/>
          <c:w val="0.13889257347250719"/>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77180782068942"/>
          <c:y val="4.5945260968926364E-2"/>
          <c:w val="0.65064071229196652"/>
          <c:h val="0.93826395238965121"/>
        </c:manualLayout>
      </c:layout>
      <c:barChart>
        <c:barDir val="bar"/>
        <c:grouping val="clustered"/>
        <c:varyColors val="0"/>
        <c:ser>
          <c:idx val="3"/>
          <c:order val="0"/>
          <c:tx>
            <c:strRef>
              <c:f>Sheet1!$B$1</c:f>
              <c:strCache>
                <c:ptCount val="1"/>
                <c:pt idx="0">
                  <c:v>令和4年度</c:v>
                </c:pt>
              </c:strCache>
            </c:strRef>
          </c:tx>
          <c:spPr>
            <a:solidFill>
              <a:srgbClr val="00B0F0"/>
            </a:solidFill>
            <a:ln w="9525">
              <a:solidFill>
                <a:sysClr val="windowText" lastClr="000000"/>
              </a:solidFill>
            </a:ln>
          </c:spPr>
          <c:invertIfNegative val="0"/>
          <c:dLbls>
            <c:dLbl>
              <c:idx val="0"/>
              <c:layout>
                <c:manualLayout>
                  <c:x val="-6.3890959429240765E-3"/>
                  <c:y val="1.98443944506936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C2-4F76-B4EA-336D209A71EF}"/>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Sheet1!$B$2:$B$7</c:f>
              <c:numCache>
                <c:formatCode>0.0_);[Red]\(0.0\)</c:formatCode>
                <c:ptCount val="6"/>
                <c:pt idx="0">
                  <c:v>59.7</c:v>
                </c:pt>
                <c:pt idx="1">
                  <c:v>49.4</c:v>
                </c:pt>
                <c:pt idx="2">
                  <c:v>34.1</c:v>
                </c:pt>
                <c:pt idx="3">
                  <c:v>28.3</c:v>
                </c:pt>
                <c:pt idx="4">
                  <c:v>2.8</c:v>
                </c:pt>
                <c:pt idx="5">
                  <c:v>1.4</c:v>
                </c:pt>
              </c:numCache>
            </c:numRef>
          </c:val>
          <c:extLst>
            <c:ext xmlns:c16="http://schemas.microsoft.com/office/drawing/2014/chart" uri="{C3380CC4-5D6E-409C-BE32-E72D297353CC}">
              <c16:uniqueId val="{00000001-C9C2-4F76-B4EA-336D209A71EF}"/>
            </c:ext>
          </c:extLst>
        </c:ser>
        <c:ser>
          <c:idx val="0"/>
          <c:order val="1"/>
          <c:tx>
            <c:strRef>
              <c:f>Sheet1!$C$1</c:f>
              <c:strCache>
                <c:ptCount val="1"/>
                <c:pt idx="0">
                  <c:v>令和3年度</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Sheet1!$C$2:$C$7</c:f>
              <c:numCache>
                <c:formatCode>0.0_);[Red]\(0.0\)</c:formatCode>
                <c:ptCount val="6"/>
                <c:pt idx="0">
                  <c:v>62.2</c:v>
                </c:pt>
                <c:pt idx="1">
                  <c:v>47.8</c:v>
                </c:pt>
                <c:pt idx="2">
                  <c:v>32.5</c:v>
                </c:pt>
                <c:pt idx="3">
                  <c:v>28.6</c:v>
                </c:pt>
                <c:pt idx="4">
                  <c:v>1.9</c:v>
                </c:pt>
                <c:pt idx="5">
                  <c:v>2.7</c:v>
                </c:pt>
              </c:numCache>
            </c:numRef>
          </c:val>
          <c:extLst>
            <c:ext xmlns:c16="http://schemas.microsoft.com/office/drawing/2014/chart" uri="{C3380CC4-5D6E-409C-BE32-E72D297353CC}">
              <c16:uniqueId val="{00000002-C9C2-4F76-B4EA-336D209A71EF}"/>
            </c:ext>
          </c:extLst>
        </c:ser>
        <c:ser>
          <c:idx val="1"/>
          <c:order val="2"/>
          <c:tx>
            <c:strRef>
              <c:f>Sheet1!$D$1</c:f>
              <c:strCache>
                <c:ptCount val="1"/>
                <c:pt idx="0">
                  <c:v>令和2年度</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Sheet1!$D$2:$D$7</c:f>
              <c:numCache>
                <c:formatCode>0.0_);[Red]\(0.0\)</c:formatCode>
                <c:ptCount val="6"/>
                <c:pt idx="0">
                  <c:v>58.5</c:v>
                </c:pt>
                <c:pt idx="1">
                  <c:v>46.7</c:v>
                </c:pt>
                <c:pt idx="2">
                  <c:v>31.7</c:v>
                </c:pt>
                <c:pt idx="3">
                  <c:v>25.8</c:v>
                </c:pt>
                <c:pt idx="4">
                  <c:v>2</c:v>
                </c:pt>
                <c:pt idx="5">
                  <c:v>6.6</c:v>
                </c:pt>
              </c:numCache>
            </c:numRef>
          </c:val>
          <c:extLst>
            <c:ext xmlns:c16="http://schemas.microsoft.com/office/drawing/2014/chart" uri="{C3380CC4-5D6E-409C-BE32-E72D297353CC}">
              <c16:uniqueId val="{00000003-C9C2-4F76-B4EA-336D209A71EF}"/>
            </c:ext>
          </c:extLst>
        </c:ser>
        <c:ser>
          <c:idx val="2"/>
          <c:order val="3"/>
          <c:tx>
            <c:strRef>
              <c:f>Sheet1!$E$1</c:f>
              <c:strCache>
                <c:ptCount val="1"/>
                <c:pt idx="0">
                  <c:v>令和元年度</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Sheet1!$E$2:$E$7</c:f>
              <c:numCache>
                <c:formatCode>0.0_);[Red]\(0.0\)</c:formatCode>
                <c:ptCount val="6"/>
                <c:pt idx="0">
                  <c:v>53.7</c:v>
                </c:pt>
                <c:pt idx="1">
                  <c:v>50.6</c:v>
                </c:pt>
                <c:pt idx="2">
                  <c:v>35.4</c:v>
                </c:pt>
                <c:pt idx="3">
                  <c:v>28.2</c:v>
                </c:pt>
                <c:pt idx="4">
                  <c:v>1.3</c:v>
                </c:pt>
                <c:pt idx="5">
                  <c:v>2.7</c:v>
                </c:pt>
              </c:numCache>
            </c:numRef>
          </c:val>
          <c:extLst>
            <c:ext xmlns:c16="http://schemas.microsoft.com/office/drawing/2014/chart" uri="{C3380CC4-5D6E-409C-BE32-E72D297353CC}">
              <c16:uniqueId val="{00000004-C9C2-4F76-B4EA-336D209A71EF}"/>
            </c:ext>
          </c:extLst>
        </c:ser>
        <c:ser>
          <c:idx val="4"/>
          <c:order val="4"/>
          <c:tx>
            <c:strRef>
              <c:f>Sheet1!$F$1</c:f>
              <c:strCache>
                <c:ptCount val="1"/>
                <c:pt idx="0">
                  <c:v>平成30年度</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6.3890959429240765E-3"/>
                  <c:y val="1.34476645916645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C2-4F76-B4EA-336D209A71EF}"/>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Sheet1!$F$2:$F$7</c:f>
              <c:numCache>
                <c:formatCode>0.0_);[Red]\(0.0\)</c:formatCode>
                <c:ptCount val="6"/>
                <c:pt idx="0">
                  <c:v>59.5</c:v>
                </c:pt>
                <c:pt idx="1">
                  <c:v>48.8</c:v>
                </c:pt>
                <c:pt idx="2">
                  <c:v>36.200000000000003</c:v>
                </c:pt>
                <c:pt idx="3">
                  <c:v>27.4</c:v>
                </c:pt>
                <c:pt idx="4">
                  <c:v>1.3</c:v>
                </c:pt>
                <c:pt idx="5">
                  <c:v>2.6</c:v>
                </c:pt>
              </c:numCache>
            </c:numRef>
          </c:val>
          <c:extLst>
            <c:ext xmlns:c16="http://schemas.microsoft.com/office/drawing/2014/chart" uri="{C3380CC4-5D6E-409C-BE32-E72D297353CC}">
              <c16:uniqueId val="{00000006-C9C2-4F76-B4EA-336D209A71EF}"/>
            </c:ext>
          </c:extLst>
        </c:ser>
        <c:dLbls>
          <c:showLegendKey val="0"/>
          <c:showVal val="0"/>
          <c:showCatName val="0"/>
          <c:showSerName val="0"/>
          <c:showPercent val="0"/>
          <c:showBubbleSize val="0"/>
        </c:dLbls>
        <c:gapWidth val="100"/>
        <c:overlap val="-26"/>
        <c:axId val="1203345040"/>
        <c:axId val="1203332528"/>
      </c:barChart>
      <c:catAx>
        <c:axId val="120334504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3332528"/>
        <c:crosses val="autoZero"/>
        <c:auto val="1"/>
        <c:lblAlgn val="ctr"/>
        <c:lblOffset val="100"/>
        <c:noMultiLvlLbl val="0"/>
      </c:catAx>
      <c:valAx>
        <c:axId val="1203332528"/>
        <c:scaling>
          <c:orientation val="minMax"/>
          <c:max val="7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3345040"/>
        <c:crosses val="autoZero"/>
        <c:crossBetween val="between"/>
        <c:majorUnit val="10"/>
      </c:valAx>
      <c:spPr>
        <a:ln>
          <a:solidFill>
            <a:schemeClr val="tx1"/>
          </a:solidFill>
        </a:ln>
      </c:spPr>
    </c:plotArea>
    <c:legend>
      <c:legendPos val="b"/>
      <c:layout>
        <c:manualLayout>
          <c:xMode val="edge"/>
          <c:yMode val="edge"/>
          <c:x val="0.79295706980296932"/>
          <c:y val="0.69460279506946443"/>
          <c:w val="0.15805986130127941"/>
          <c:h val="0.27722513089005235"/>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Sheet1!$B$2:$B$7</c:f>
              <c:numCache>
                <c:formatCode>#,##0.0_);[Red]\(#,##0.0\)</c:formatCode>
                <c:ptCount val="6"/>
                <c:pt idx="0">
                  <c:v>59.7</c:v>
                </c:pt>
                <c:pt idx="1">
                  <c:v>49.4</c:v>
                </c:pt>
                <c:pt idx="2">
                  <c:v>34.1</c:v>
                </c:pt>
                <c:pt idx="3">
                  <c:v>28.3</c:v>
                </c:pt>
                <c:pt idx="4">
                  <c:v>2.8</c:v>
                </c:pt>
                <c:pt idx="5">
                  <c:v>1.4</c:v>
                </c:pt>
              </c:numCache>
            </c:numRef>
          </c:val>
          <c:extLst>
            <c:ext xmlns:c16="http://schemas.microsoft.com/office/drawing/2014/chart" uri="{C3380CC4-5D6E-409C-BE32-E72D297353CC}">
              <c16:uniqueId val="{00000000-342E-4C60-ACC5-32AFE700B716}"/>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Sheet1!$C$2:$C$7</c:f>
              <c:numCache>
                <c:formatCode>#,##0.0_);[Red]\(#,##0.0\)</c:formatCode>
                <c:ptCount val="6"/>
                <c:pt idx="0">
                  <c:v>55.7</c:v>
                </c:pt>
                <c:pt idx="1">
                  <c:v>48.9</c:v>
                </c:pt>
                <c:pt idx="2">
                  <c:v>34.9</c:v>
                </c:pt>
                <c:pt idx="3">
                  <c:v>32.700000000000003</c:v>
                </c:pt>
                <c:pt idx="4">
                  <c:v>3.3</c:v>
                </c:pt>
                <c:pt idx="5">
                  <c:v>1</c:v>
                </c:pt>
              </c:numCache>
            </c:numRef>
          </c:val>
          <c:extLst>
            <c:ext xmlns:c16="http://schemas.microsoft.com/office/drawing/2014/chart" uri="{C3380CC4-5D6E-409C-BE32-E72D297353CC}">
              <c16:uniqueId val="{00000001-342E-4C60-ACC5-32AFE700B716}"/>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Sheet1!$D$2:$D$7</c:f>
              <c:numCache>
                <c:formatCode>#,##0.0_);[Red]\(#,##0.0\)</c:formatCode>
                <c:ptCount val="6"/>
                <c:pt idx="0">
                  <c:v>63.2</c:v>
                </c:pt>
                <c:pt idx="1">
                  <c:v>49.9</c:v>
                </c:pt>
                <c:pt idx="2">
                  <c:v>33.4</c:v>
                </c:pt>
                <c:pt idx="3">
                  <c:v>24.7</c:v>
                </c:pt>
                <c:pt idx="4">
                  <c:v>2.2999999999999998</c:v>
                </c:pt>
                <c:pt idx="5">
                  <c:v>1.6</c:v>
                </c:pt>
              </c:numCache>
            </c:numRef>
          </c:val>
          <c:extLst>
            <c:ext xmlns:c16="http://schemas.microsoft.com/office/drawing/2014/chart" uri="{C3380CC4-5D6E-409C-BE32-E72D297353CC}">
              <c16:uniqueId val="{00000002-342E-4C60-ACC5-32AFE700B716}"/>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Sheet1!$E$2:$E$7</c:f>
              <c:numCache>
                <c:formatCode>General</c:formatCode>
                <c:ptCount val="6"/>
                <c:pt idx="0" formatCode="#,##0.0_);[Red]\(#,##0.0\)">
                  <c:v>100</c:v>
                </c:pt>
                <c:pt idx="2" formatCode="#,##0.0_);[Red]\(#,##0.0\)">
                  <c:v>100</c:v>
                </c:pt>
              </c:numCache>
            </c:numRef>
          </c:val>
          <c:extLst>
            <c:ext xmlns:c16="http://schemas.microsoft.com/office/drawing/2014/chart" uri="{C3380CC4-5D6E-409C-BE32-E72D297353CC}">
              <c16:uniqueId val="{00000003-342E-4C60-ACC5-32AFE700B716}"/>
            </c:ext>
          </c:extLst>
        </c:ser>
        <c:dLbls>
          <c:showLegendKey val="0"/>
          <c:showVal val="0"/>
          <c:showCatName val="0"/>
          <c:showSerName val="0"/>
          <c:showPercent val="0"/>
          <c:showBubbleSize val="0"/>
        </c:dLbls>
        <c:gapWidth val="100"/>
        <c:overlap val="-26"/>
        <c:axId val="1203333072"/>
        <c:axId val="1207083680"/>
      </c:barChart>
      <c:catAx>
        <c:axId val="120333307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7083680"/>
        <c:crosses val="autoZero"/>
        <c:auto val="1"/>
        <c:lblAlgn val="ctr"/>
        <c:lblOffset val="100"/>
        <c:noMultiLvlLbl val="0"/>
      </c:catAx>
      <c:valAx>
        <c:axId val="1207083680"/>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3333072"/>
        <c:crosses val="autoZero"/>
        <c:crossBetween val="between"/>
        <c:majorUnit val="10"/>
      </c:valAx>
      <c:spPr>
        <a:ln>
          <a:solidFill>
            <a:schemeClr val="tx1"/>
          </a:solidFill>
        </a:ln>
      </c:spPr>
    </c:plotArea>
    <c:legend>
      <c:legendPos val="b"/>
      <c:layout>
        <c:manualLayout>
          <c:xMode val="edge"/>
          <c:yMode val="edge"/>
          <c:x val="0.78017887791712137"/>
          <c:y val="0.76402849643794524"/>
          <c:w val="0.14954106671071399"/>
          <c:h val="0.1966825396825396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B3-4E7F-9DF8-56C00CF6079B}"/>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Sheet1!$B$2:$B$7</c:f>
              <c:numCache>
                <c:formatCode>#,##0.0_);[Red]\(#,##0.0\)</c:formatCode>
                <c:ptCount val="6"/>
                <c:pt idx="0">
                  <c:v>59.7</c:v>
                </c:pt>
                <c:pt idx="1">
                  <c:v>49.4</c:v>
                </c:pt>
                <c:pt idx="2">
                  <c:v>34.1</c:v>
                </c:pt>
                <c:pt idx="3">
                  <c:v>28.3</c:v>
                </c:pt>
                <c:pt idx="4">
                  <c:v>2.8</c:v>
                </c:pt>
                <c:pt idx="5">
                  <c:v>1.4</c:v>
                </c:pt>
              </c:numCache>
            </c:numRef>
          </c:val>
          <c:extLst>
            <c:ext xmlns:c16="http://schemas.microsoft.com/office/drawing/2014/chart" uri="{C3380CC4-5D6E-409C-BE32-E72D297353CC}">
              <c16:uniqueId val="{00000001-88B3-4E7F-9DF8-56C00CF6079B}"/>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1"/>
              <c:layout>
                <c:manualLayout>
                  <c:x val="-6.38909594292407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9D-40B0-964A-0D683AE03843}"/>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Sheet1!$C$2:$C$7</c:f>
              <c:numCache>
                <c:formatCode>#,##0.0_);[Red]\(#,##0.0\)</c:formatCode>
                <c:ptCount val="6"/>
                <c:pt idx="0">
                  <c:v>35</c:v>
                </c:pt>
                <c:pt idx="1">
                  <c:v>65</c:v>
                </c:pt>
                <c:pt idx="2">
                  <c:v>30</c:v>
                </c:pt>
                <c:pt idx="3">
                  <c:v>40</c:v>
                </c:pt>
              </c:numCache>
            </c:numRef>
          </c:val>
          <c:extLst>
            <c:ext xmlns:c16="http://schemas.microsoft.com/office/drawing/2014/chart" uri="{C3380CC4-5D6E-409C-BE32-E72D297353CC}">
              <c16:uniqueId val="{00000002-88B3-4E7F-9DF8-56C00CF6079B}"/>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Sheet1!$D$2:$D$7</c:f>
              <c:numCache>
                <c:formatCode>#,##0.0_);[Red]\(#,##0.0\)</c:formatCode>
                <c:ptCount val="6"/>
                <c:pt idx="0">
                  <c:v>61.2</c:v>
                </c:pt>
                <c:pt idx="1">
                  <c:v>50.9</c:v>
                </c:pt>
                <c:pt idx="2">
                  <c:v>31</c:v>
                </c:pt>
                <c:pt idx="3">
                  <c:v>33.6</c:v>
                </c:pt>
              </c:numCache>
            </c:numRef>
          </c:val>
          <c:extLst>
            <c:ext xmlns:c16="http://schemas.microsoft.com/office/drawing/2014/chart" uri="{C3380CC4-5D6E-409C-BE32-E72D297353CC}">
              <c16:uniqueId val="{00000003-88B3-4E7F-9DF8-56C00CF6079B}"/>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Sheet1!$E$2:$E$7</c:f>
              <c:numCache>
                <c:formatCode>#,##0.0_);[Red]\(#,##0.0\)</c:formatCode>
                <c:ptCount val="6"/>
                <c:pt idx="0">
                  <c:v>54</c:v>
                </c:pt>
                <c:pt idx="1">
                  <c:v>47.7</c:v>
                </c:pt>
                <c:pt idx="2">
                  <c:v>33</c:v>
                </c:pt>
                <c:pt idx="3">
                  <c:v>34.1</c:v>
                </c:pt>
                <c:pt idx="4">
                  <c:v>6.3</c:v>
                </c:pt>
                <c:pt idx="5">
                  <c:v>1.1000000000000001</c:v>
                </c:pt>
              </c:numCache>
            </c:numRef>
          </c:val>
          <c:extLst>
            <c:ext xmlns:c16="http://schemas.microsoft.com/office/drawing/2014/chart" uri="{C3380CC4-5D6E-409C-BE32-E72D297353CC}">
              <c16:uniqueId val="{00000004-88B3-4E7F-9DF8-56C00CF6079B}"/>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Sheet1!$F$2:$F$7</c:f>
              <c:numCache>
                <c:formatCode>#,##0.0_);[Red]\(#,##0.0\)</c:formatCode>
                <c:ptCount val="6"/>
                <c:pt idx="0">
                  <c:v>58.7</c:v>
                </c:pt>
                <c:pt idx="1">
                  <c:v>48.4</c:v>
                </c:pt>
                <c:pt idx="2">
                  <c:v>39.299999999999997</c:v>
                </c:pt>
                <c:pt idx="3">
                  <c:v>26.7</c:v>
                </c:pt>
                <c:pt idx="4">
                  <c:v>2.9</c:v>
                </c:pt>
                <c:pt idx="5">
                  <c:v>0.3</c:v>
                </c:pt>
              </c:numCache>
            </c:numRef>
          </c:val>
          <c:extLst>
            <c:ext xmlns:c16="http://schemas.microsoft.com/office/drawing/2014/chart" uri="{C3380CC4-5D6E-409C-BE32-E72D297353CC}">
              <c16:uniqueId val="{00000005-88B3-4E7F-9DF8-56C00CF6079B}"/>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Sheet1!$G$2:$G$7</c:f>
              <c:numCache>
                <c:formatCode>#,##0.0_);[Red]\(#,##0.0\)</c:formatCode>
                <c:ptCount val="6"/>
                <c:pt idx="0">
                  <c:v>58.2</c:v>
                </c:pt>
                <c:pt idx="1">
                  <c:v>52.9</c:v>
                </c:pt>
                <c:pt idx="2">
                  <c:v>34.6</c:v>
                </c:pt>
                <c:pt idx="3">
                  <c:v>28.7</c:v>
                </c:pt>
                <c:pt idx="4">
                  <c:v>2.9</c:v>
                </c:pt>
                <c:pt idx="5">
                  <c:v>0.3</c:v>
                </c:pt>
              </c:numCache>
            </c:numRef>
          </c:val>
          <c:extLst>
            <c:ext xmlns:c16="http://schemas.microsoft.com/office/drawing/2014/chart" uri="{C3380CC4-5D6E-409C-BE32-E72D297353CC}">
              <c16:uniqueId val="{00000006-88B3-4E7F-9DF8-56C00CF6079B}"/>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Sheet1!$H$2:$H$7</c:f>
              <c:numCache>
                <c:formatCode>#,##0.0_);[Red]\(#,##0.0\)</c:formatCode>
                <c:ptCount val="6"/>
                <c:pt idx="0">
                  <c:v>64.2</c:v>
                </c:pt>
                <c:pt idx="1">
                  <c:v>48.7</c:v>
                </c:pt>
                <c:pt idx="2">
                  <c:v>30.2</c:v>
                </c:pt>
                <c:pt idx="3">
                  <c:v>26.8</c:v>
                </c:pt>
                <c:pt idx="4">
                  <c:v>2.2999999999999998</c:v>
                </c:pt>
                <c:pt idx="5">
                  <c:v>1.5</c:v>
                </c:pt>
              </c:numCache>
            </c:numRef>
          </c:val>
          <c:extLst>
            <c:ext xmlns:c16="http://schemas.microsoft.com/office/drawing/2014/chart" uri="{C3380CC4-5D6E-409C-BE32-E72D297353CC}">
              <c16:uniqueId val="{00000007-88B3-4E7F-9DF8-56C00CF6079B}"/>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誰もが地域でスポーツに参加できるための環境づくり</c:v>
                </c:pt>
                <c:pt idx="1">
                  <c:v>スポーツ施設・設備の充実 　　　　　　</c:v>
                </c:pt>
                <c:pt idx="2">
                  <c:v>選手や指導者の育成による競技力の向上</c:v>
                </c:pt>
                <c:pt idx="3">
                  <c:v>スポーツを通じた交流人口の拡大　　</c:v>
                </c:pt>
                <c:pt idx="4">
                  <c:v>その他　　　　　　　　　　　　　　　　　　</c:v>
                </c:pt>
                <c:pt idx="5">
                  <c:v>無回答 　　　　　　　　　　　　　　　　　</c:v>
                </c:pt>
              </c:strCache>
            </c:strRef>
          </c:cat>
          <c:val>
            <c:numRef>
              <c:f>Sheet1!$I$2:$I$7</c:f>
              <c:numCache>
                <c:formatCode>#,##0.0_);[Red]\(#,##0.0\)</c:formatCode>
                <c:ptCount val="6"/>
                <c:pt idx="0">
                  <c:v>62.3</c:v>
                </c:pt>
                <c:pt idx="1">
                  <c:v>46</c:v>
                </c:pt>
                <c:pt idx="2">
                  <c:v>35.299999999999997</c:v>
                </c:pt>
                <c:pt idx="3">
                  <c:v>25</c:v>
                </c:pt>
                <c:pt idx="4">
                  <c:v>2</c:v>
                </c:pt>
                <c:pt idx="5">
                  <c:v>4.8</c:v>
                </c:pt>
              </c:numCache>
            </c:numRef>
          </c:val>
          <c:extLst>
            <c:ext xmlns:c16="http://schemas.microsoft.com/office/drawing/2014/chart" uri="{C3380CC4-5D6E-409C-BE32-E72D297353CC}">
              <c16:uniqueId val="{00000008-88B3-4E7F-9DF8-56C00CF6079B}"/>
            </c:ext>
          </c:extLst>
        </c:ser>
        <c:dLbls>
          <c:showLegendKey val="0"/>
          <c:showVal val="0"/>
          <c:showCatName val="0"/>
          <c:showSerName val="0"/>
          <c:showPercent val="0"/>
          <c:showBubbleSize val="0"/>
        </c:dLbls>
        <c:gapWidth val="100"/>
        <c:overlap val="-27"/>
        <c:axId val="1207088576"/>
        <c:axId val="1207085856"/>
      </c:barChart>
      <c:catAx>
        <c:axId val="120708857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7085856"/>
        <c:crosses val="autoZero"/>
        <c:auto val="1"/>
        <c:lblAlgn val="ctr"/>
        <c:lblOffset val="100"/>
        <c:noMultiLvlLbl val="0"/>
      </c:catAx>
      <c:valAx>
        <c:axId val="1207085856"/>
        <c:scaling>
          <c:orientation val="minMax"/>
          <c:max val="7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7088576"/>
        <c:crosses val="autoZero"/>
        <c:crossBetween val="between"/>
        <c:majorUnit val="10"/>
      </c:valAx>
      <c:spPr>
        <a:ln>
          <a:solidFill>
            <a:schemeClr val="tx1"/>
          </a:solidFill>
        </a:ln>
      </c:spPr>
    </c:plotArea>
    <c:legend>
      <c:legendPos val="b"/>
      <c:layout>
        <c:manualLayout>
          <c:xMode val="edge"/>
          <c:yMode val="edge"/>
          <c:x val="0.78230857656476249"/>
          <c:y val="0.72910786151731033"/>
          <c:w val="0.13889257347250719"/>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41237432741983"/>
          <c:y val="4.5365990001756867E-2"/>
          <c:w val="0.64360254385394633"/>
          <c:h val="0.89972944051364778"/>
        </c:manualLayout>
      </c:layout>
      <c:lineChart>
        <c:grouping val="standard"/>
        <c:varyColors val="0"/>
        <c:ser>
          <c:idx val="0"/>
          <c:order val="0"/>
          <c:tx>
            <c:strRef>
              <c:f>Sheet1!$B$1</c:f>
              <c:strCache>
                <c:ptCount val="1"/>
                <c:pt idx="0">
                  <c:v>経済の活性化</c:v>
                </c:pt>
              </c:strCache>
            </c:strRef>
          </c:tx>
          <c:marker>
            <c:symbol val="diamond"/>
            <c:size val="10"/>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平成30年度</c:v>
                </c:pt>
                <c:pt idx="1">
                  <c:v>令和元年度</c:v>
                </c:pt>
                <c:pt idx="2">
                  <c:v>令和2年度</c:v>
                </c:pt>
                <c:pt idx="3">
                  <c:v>令和3年度</c:v>
                </c:pt>
                <c:pt idx="4">
                  <c:v>令和4年度</c:v>
                </c:pt>
              </c:strCache>
            </c:strRef>
          </c:cat>
          <c:val>
            <c:numRef>
              <c:f>Sheet1!$B$2:$B$6</c:f>
              <c:numCache>
                <c:formatCode>0.0</c:formatCode>
                <c:ptCount val="5"/>
                <c:pt idx="0">
                  <c:v>57</c:v>
                </c:pt>
                <c:pt idx="1">
                  <c:v>55.9</c:v>
                </c:pt>
                <c:pt idx="2">
                  <c:v>58.2</c:v>
                </c:pt>
                <c:pt idx="3">
                  <c:v>57.8</c:v>
                </c:pt>
                <c:pt idx="4" formatCode="_ * ###0.0_ ;_ * \-###0.0_ ">
                  <c:v>59.9</c:v>
                </c:pt>
              </c:numCache>
            </c:numRef>
          </c:val>
          <c:smooth val="0"/>
          <c:extLst>
            <c:ext xmlns:c16="http://schemas.microsoft.com/office/drawing/2014/chart" uri="{C3380CC4-5D6E-409C-BE32-E72D297353CC}">
              <c16:uniqueId val="{00000000-0130-4797-BC13-15FE3C780427}"/>
            </c:ext>
          </c:extLst>
        </c:ser>
        <c:ser>
          <c:idx val="1"/>
          <c:order val="1"/>
          <c:tx>
            <c:strRef>
              <c:f>Sheet1!$C$1</c:f>
              <c:strCache>
                <c:ptCount val="1"/>
                <c:pt idx="0">
                  <c:v>南海トラフ地震対策の抜本強化・
加速化</c:v>
                </c:pt>
              </c:strCache>
            </c:strRef>
          </c:tx>
          <c:marker>
            <c:symbol val="square"/>
            <c:size val="9"/>
          </c:marker>
          <c:dLbls>
            <c:dLbl>
              <c:idx val="0"/>
              <c:layout>
                <c:manualLayout>
                  <c:x val="-3.7491481607538325E-2"/>
                  <c:y val="-2.8326971298973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30-4797-BC13-15FE3C780427}"/>
                </c:ext>
              </c:extLst>
            </c:dLbl>
            <c:dLbl>
              <c:idx val="1"/>
              <c:layout>
                <c:manualLayout>
                  <c:x val="-3.8025492078181823E-2"/>
                  <c:y val="-3.1392566801360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30-4797-BC13-15FE3C780427}"/>
                </c:ext>
              </c:extLst>
            </c:dLbl>
            <c:dLbl>
              <c:idx val="2"/>
              <c:layout>
                <c:manualLayout>
                  <c:x val="-3.8694420118320569E-2"/>
                  <c:y val="-2.8599127948762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30-4797-BC13-15FE3C780427}"/>
                </c:ext>
              </c:extLst>
            </c:dLbl>
            <c:dLbl>
              <c:idx val="3"/>
              <c:layout>
                <c:manualLayout>
                  <c:x val="-3.5180444600811635E-2"/>
                  <c:y val="-3.01217038539553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30-4797-BC13-15FE3C780427}"/>
                </c:ext>
              </c:extLst>
            </c:dLbl>
            <c:dLbl>
              <c:idx val="4"/>
              <c:layout>
                <c:manualLayout>
                  <c:x val="-4.3783351753201805E-2"/>
                  <c:y val="-2.94117647058824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30-4797-BC13-15FE3C780427}"/>
                </c:ext>
              </c:extLst>
            </c:dLbl>
            <c:spPr>
              <a:solidFill>
                <a:schemeClr val="bg1"/>
              </a:solidFill>
              <a:ln>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平成30年度</c:v>
                </c:pt>
                <c:pt idx="1">
                  <c:v>令和元年度</c:v>
                </c:pt>
                <c:pt idx="2">
                  <c:v>令和2年度</c:v>
                </c:pt>
                <c:pt idx="3">
                  <c:v>令和3年度</c:v>
                </c:pt>
                <c:pt idx="4">
                  <c:v>令和4年度</c:v>
                </c:pt>
              </c:strCache>
            </c:strRef>
          </c:cat>
          <c:val>
            <c:numRef>
              <c:f>Sheet1!$C$2:$C$6</c:f>
              <c:numCache>
                <c:formatCode>0.0</c:formatCode>
                <c:ptCount val="5"/>
                <c:pt idx="0">
                  <c:v>36.5</c:v>
                </c:pt>
                <c:pt idx="1">
                  <c:v>31.5</c:v>
                </c:pt>
                <c:pt idx="2">
                  <c:v>36.5</c:v>
                </c:pt>
                <c:pt idx="3">
                  <c:v>32.5</c:v>
                </c:pt>
                <c:pt idx="4" formatCode="_ * ###0.0_ ;_ * \-###0.0_ ">
                  <c:v>33.200000000000003</c:v>
                </c:pt>
              </c:numCache>
            </c:numRef>
          </c:val>
          <c:smooth val="0"/>
          <c:extLst>
            <c:ext xmlns:c16="http://schemas.microsoft.com/office/drawing/2014/chart" uri="{C3380CC4-5D6E-409C-BE32-E72D297353CC}">
              <c16:uniqueId val="{00000006-0130-4797-BC13-15FE3C780427}"/>
            </c:ext>
          </c:extLst>
        </c:ser>
        <c:ser>
          <c:idx val="2"/>
          <c:order val="2"/>
          <c:tx>
            <c:strRef>
              <c:f>Sheet1!$D$1</c:f>
              <c:strCache>
                <c:ptCount val="1"/>
                <c:pt idx="0">
                  <c:v>教育の充実と子育て支援</c:v>
                </c:pt>
              </c:strCache>
            </c:strRef>
          </c:tx>
          <c:marker>
            <c:symbol val="triangle"/>
            <c:size val="10"/>
            <c:spPr>
              <a:ln>
                <a:solidFill>
                  <a:schemeClr val="bg1"/>
                </a:solidFill>
              </a:ln>
            </c:spPr>
          </c:marker>
          <c:dLbls>
            <c:dLbl>
              <c:idx val="0"/>
              <c:layout>
                <c:manualLayout>
                  <c:x val="-4.2462845010615709E-2"/>
                  <c:y val="2.97160243407707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30-4797-BC13-15FE3C780427}"/>
                </c:ext>
              </c:extLst>
            </c:dLbl>
            <c:dLbl>
              <c:idx val="1"/>
              <c:layout>
                <c:manualLayout>
                  <c:x val="-3.8577399777431902E-2"/>
                  <c:y val="2.455063806679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130-4797-BC13-15FE3C780427}"/>
                </c:ext>
              </c:extLst>
            </c:dLbl>
            <c:dLbl>
              <c:idx val="2"/>
              <c:layout>
                <c:manualLayout>
                  <c:x val="-4.6709129511677279E-2"/>
                  <c:y val="2.69229049208604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30-4797-BC13-15FE3C780427}"/>
                </c:ext>
              </c:extLst>
            </c:dLbl>
            <c:dLbl>
              <c:idx val="3"/>
              <c:layout>
                <c:manualLayout>
                  <c:x val="-2.1719745222929937E-2"/>
                  <c:y val="2.74161089904329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30-4797-BC13-15FE3C780427}"/>
                </c:ext>
              </c:extLst>
            </c:dLbl>
            <c:dLbl>
              <c:idx val="4"/>
              <c:layout>
                <c:manualLayout>
                  <c:x val="-3.7911684060376379E-2"/>
                  <c:y val="2.63691683569979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130-4797-BC13-15FE3C780427}"/>
                </c:ext>
              </c:extLst>
            </c:dLbl>
            <c:spPr>
              <a:ln>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平成30年度</c:v>
                </c:pt>
                <c:pt idx="1">
                  <c:v>令和元年度</c:v>
                </c:pt>
                <c:pt idx="2">
                  <c:v>令和2年度</c:v>
                </c:pt>
                <c:pt idx="3">
                  <c:v>令和3年度</c:v>
                </c:pt>
                <c:pt idx="4">
                  <c:v>令和4年度</c:v>
                </c:pt>
              </c:strCache>
            </c:strRef>
          </c:cat>
          <c:val>
            <c:numRef>
              <c:f>Sheet1!$D$2:$D$6</c:f>
              <c:numCache>
                <c:formatCode>0.0</c:formatCode>
                <c:ptCount val="5"/>
                <c:pt idx="0">
                  <c:v>32.799999999999997</c:v>
                </c:pt>
                <c:pt idx="1">
                  <c:v>30.6</c:v>
                </c:pt>
                <c:pt idx="2">
                  <c:v>29.7</c:v>
                </c:pt>
                <c:pt idx="3">
                  <c:v>32.5</c:v>
                </c:pt>
                <c:pt idx="4" formatCode="_ * ###0.0_ ;_ * \-###0.0_ ">
                  <c:v>31.2</c:v>
                </c:pt>
              </c:numCache>
            </c:numRef>
          </c:val>
          <c:smooth val="0"/>
          <c:extLst>
            <c:ext xmlns:c16="http://schemas.microsoft.com/office/drawing/2014/chart" uri="{C3380CC4-5D6E-409C-BE32-E72D297353CC}">
              <c16:uniqueId val="{0000000C-0130-4797-BC13-15FE3C780427}"/>
            </c:ext>
          </c:extLst>
        </c:ser>
        <c:ser>
          <c:idx val="3"/>
          <c:order val="3"/>
          <c:tx>
            <c:strRef>
              <c:f>Sheet1!$E$1</c:f>
              <c:strCache>
                <c:ptCount val="1"/>
                <c:pt idx="0">
                  <c:v>少子化対策の充実・強化と女性の
活躍の場の拡大</c:v>
                </c:pt>
              </c:strCache>
            </c:strRef>
          </c:tx>
          <c:spPr>
            <a:ln w="31750"/>
          </c:spPr>
          <c:marker>
            <c:symbol val="x"/>
            <c:size val="10"/>
          </c:marker>
          <c:dLbls>
            <c:dLbl>
              <c:idx val="0"/>
              <c:layout>
                <c:manualLayout>
                  <c:x val="-3.0940178130963353E-2"/>
                  <c:y val="-2.52929996326524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3A-4A7C-BBED-B05AD6CE9282}"/>
                </c:ext>
              </c:extLst>
            </c:dLbl>
            <c:dLbl>
              <c:idx val="1"/>
              <c:layout>
                <c:manualLayout>
                  <c:x val="-3.8343970966718106E-2"/>
                  <c:y val="-2.425132963856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3A-4A7C-BBED-B05AD6CE9282}"/>
                </c:ext>
              </c:extLst>
            </c:dLbl>
            <c:dLbl>
              <c:idx val="2"/>
              <c:layout>
                <c:manualLayout>
                  <c:x val="-3.9050529077260338E-2"/>
                  <c:y val="-2.6270144223858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3A-4A7C-BBED-B05AD6CE9282}"/>
                </c:ext>
              </c:extLst>
            </c:dLbl>
            <c:dLbl>
              <c:idx val="3"/>
              <c:layout>
                <c:manualLayout>
                  <c:x val="-3.6231338917030273E-2"/>
                  <c:y val="-2.0918209260353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3A-4A7C-BBED-B05AD6CE9282}"/>
                </c:ext>
              </c:extLst>
            </c:dLbl>
            <c:dLbl>
              <c:idx val="4"/>
              <c:layout>
                <c:manualLayout>
                  <c:x val="-3.7911684060376379E-2"/>
                  <c:y val="-2.6369168356998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3A-4A7C-BBED-B05AD6CE9282}"/>
                </c:ext>
              </c:extLst>
            </c:dLbl>
            <c:spPr>
              <a:noFill/>
              <a:ln>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平成30年度</c:v>
                </c:pt>
                <c:pt idx="1">
                  <c:v>令和元年度</c:v>
                </c:pt>
                <c:pt idx="2">
                  <c:v>令和2年度</c:v>
                </c:pt>
                <c:pt idx="3">
                  <c:v>令和3年度</c:v>
                </c:pt>
                <c:pt idx="4">
                  <c:v>令和4年度</c:v>
                </c:pt>
              </c:strCache>
            </c:strRef>
          </c:cat>
          <c:val>
            <c:numRef>
              <c:f>Sheet1!$E$2:$E$6</c:f>
              <c:numCache>
                <c:formatCode>0.0</c:formatCode>
                <c:ptCount val="5"/>
                <c:pt idx="0">
                  <c:v>24.7</c:v>
                </c:pt>
                <c:pt idx="1">
                  <c:v>24.6</c:v>
                </c:pt>
                <c:pt idx="2">
                  <c:v>22.1</c:v>
                </c:pt>
                <c:pt idx="3">
                  <c:v>25.6</c:v>
                </c:pt>
                <c:pt idx="4" formatCode="_ * ###0.0_ ;_ * \-###0.0_ ">
                  <c:v>25</c:v>
                </c:pt>
              </c:numCache>
            </c:numRef>
          </c:val>
          <c:smooth val="0"/>
          <c:extLst>
            <c:ext xmlns:c16="http://schemas.microsoft.com/office/drawing/2014/chart" uri="{C3380CC4-5D6E-409C-BE32-E72D297353CC}">
              <c16:uniqueId val="{00000002-46A6-4314-A486-4648DD0E2B73}"/>
            </c:ext>
          </c:extLst>
        </c:ser>
        <c:ser>
          <c:idx val="4"/>
          <c:order val="4"/>
          <c:tx>
            <c:strRef>
              <c:f>Sheet1!$F$1</c:f>
              <c:strCache>
                <c:ptCount val="1"/>
                <c:pt idx="0">
                  <c:v>中山間対策の充実・強化</c:v>
                </c:pt>
              </c:strCache>
            </c:strRef>
          </c:tx>
          <c:marker>
            <c:symbol val="star"/>
            <c:size val="10"/>
          </c:marker>
          <c:dLbls>
            <c:dLbl>
              <c:idx val="0"/>
              <c:layout>
                <c:manualLayout>
                  <c:x val="-4.2462845010615709E-2"/>
                  <c:y val="-2.7687626774847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3A-4A7C-BBED-B05AD6CE9282}"/>
                </c:ext>
              </c:extLst>
            </c:dLbl>
            <c:dLbl>
              <c:idx val="1"/>
              <c:layout>
                <c:manualLayout>
                  <c:x val="-4.2462845010615792E-2"/>
                  <c:y val="-2.97160243407707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F3A-4A7C-BBED-B05AD6CE9282}"/>
                </c:ext>
              </c:extLst>
            </c:dLbl>
            <c:dLbl>
              <c:idx val="2"/>
              <c:layout>
                <c:manualLayout>
                  <c:x val="-3.8216560509554139E-2"/>
                  <c:y val="-2.97160243407707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F3A-4A7C-BBED-B05AD6CE9282}"/>
                </c:ext>
              </c:extLst>
            </c:dLbl>
            <c:dLbl>
              <c:idx val="3"/>
              <c:layout>
                <c:manualLayout>
                  <c:x val="-4.2462845010615868E-2"/>
                  <c:y val="-3.1744421906693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F3A-4A7C-BBED-B05AD6CE9282}"/>
                </c:ext>
              </c:extLst>
            </c:dLbl>
            <c:dLbl>
              <c:idx val="4"/>
              <c:layout>
                <c:manualLayout>
                  <c:x val="-3.5968993433858794E-2"/>
                  <c:y val="-2.8397565922920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F3A-4A7C-BBED-B05AD6CE9282}"/>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平成30年度</c:v>
                </c:pt>
                <c:pt idx="1">
                  <c:v>令和元年度</c:v>
                </c:pt>
                <c:pt idx="2">
                  <c:v>令和2年度</c:v>
                </c:pt>
                <c:pt idx="3">
                  <c:v>令和3年度</c:v>
                </c:pt>
                <c:pt idx="4">
                  <c:v>令和4年度</c:v>
                </c:pt>
              </c:strCache>
            </c:strRef>
          </c:cat>
          <c:val>
            <c:numRef>
              <c:f>Sheet1!$F$2:$F$6</c:f>
              <c:numCache>
                <c:formatCode>0.0</c:formatCode>
                <c:ptCount val="5"/>
                <c:pt idx="0">
                  <c:v>17</c:v>
                </c:pt>
                <c:pt idx="1">
                  <c:v>17.8</c:v>
                </c:pt>
                <c:pt idx="2">
                  <c:v>15.2</c:v>
                </c:pt>
                <c:pt idx="3">
                  <c:v>17.3</c:v>
                </c:pt>
                <c:pt idx="4" formatCode="_ * ###0.0_ ;_ * \-###0.0_ ">
                  <c:v>18.8</c:v>
                </c:pt>
              </c:numCache>
            </c:numRef>
          </c:val>
          <c:smooth val="0"/>
          <c:extLst>
            <c:ext xmlns:c16="http://schemas.microsoft.com/office/drawing/2014/chart" uri="{C3380CC4-5D6E-409C-BE32-E72D297353CC}">
              <c16:uniqueId val="{00000003-46A6-4314-A486-4648DD0E2B73}"/>
            </c:ext>
          </c:extLst>
        </c:ser>
        <c:ser>
          <c:idx val="5"/>
          <c:order val="5"/>
          <c:tx>
            <c:strRef>
              <c:f>Sheet1!$G$1</c:f>
              <c:strCache>
                <c:ptCount val="1"/>
                <c:pt idx="0">
                  <c:v>インフラの充実と有効活用</c:v>
                </c:pt>
              </c:strCache>
            </c:strRef>
          </c:tx>
          <c:marker>
            <c:symbol val="circle"/>
            <c:size val="10"/>
          </c:marker>
          <c:dLbls>
            <c:dLbl>
              <c:idx val="1"/>
              <c:layout>
                <c:manualLayout>
                  <c:x val="-4.2462781030467356E-2"/>
                  <c:y val="2.9107505070993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F3A-4A7C-BBED-B05AD6CE9282}"/>
                </c:ext>
              </c:extLst>
            </c:dLbl>
            <c:dLbl>
              <c:idx val="2"/>
              <c:layout>
                <c:manualLayout>
                  <c:x val="-3.5968993433858648E-2"/>
                  <c:y val="-2.434077079107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F3A-4A7C-BBED-B05AD6CE9282}"/>
                </c:ext>
              </c:extLst>
            </c:dLbl>
            <c:dLbl>
              <c:idx val="3"/>
              <c:layout>
                <c:manualLayout>
                  <c:x val="-3.7911684060376379E-2"/>
                  <c:y val="2.63691683569979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F3A-4A7C-BBED-B05AD6CE9282}"/>
                </c:ext>
              </c:extLst>
            </c:dLbl>
            <c:dLbl>
              <c:idx val="4"/>
              <c:layout>
                <c:manualLayout>
                  <c:x val="-3.7911684060376379E-2"/>
                  <c:y val="2.434077079107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F3A-4A7C-BBED-B05AD6CE9282}"/>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平成30年度</c:v>
                </c:pt>
                <c:pt idx="1">
                  <c:v>令和元年度</c:v>
                </c:pt>
                <c:pt idx="2">
                  <c:v>令和2年度</c:v>
                </c:pt>
                <c:pt idx="3">
                  <c:v>令和3年度</c:v>
                </c:pt>
                <c:pt idx="4">
                  <c:v>令和4年度</c:v>
                </c:pt>
              </c:strCache>
            </c:strRef>
          </c:cat>
          <c:val>
            <c:numRef>
              <c:f>Sheet1!$G$2:$G$6</c:f>
              <c:numCache>
                <c:formatCode>0.0</c:formatCode>
                <c:ptCount val="5"/>
                <c:pt idx="0">
                  <c:v>14.2</c:v>
                </c:pt>
                <c:pt idx="1">
                  <c:v>14.8</c:v>
                </c:pt>
                <c:pt idx="2">
                  <c:v>11.1</c:v>
                </c:pt>
                <c:pt idx="3">
                  <c:v>12.5</c:v>
                </c:pt>
                <c:pt idx="4" formatCode="_ * ###0.0_ ;_ * \-###0.0_ ">
                  <c:v>14.5</c:v>
                </c:pt>
              </c:numCache>
            </c:numRef>
          </c:val>
          <c:smooth val="0"/>
          <c:extLst>
            <c:ext xmlns:c16="http://schemas.microsoft.com/office/drawing/2014/chart" uri="{C3380CC4-5D6E-409C-BE32-E72D297353CC}">
              <c16:uniqueId val="{00000004-46A6-4314-A486-4648DD0E2B73}"/>
            </c:ext>
          </c:extLst>
        </c:ser>
        <c:ser>
          <c:idx val="6"/>
          <c:order val="6"/>
          <c:tx>
            <c:strRef>
              <c:f>Sheet1!$H$1</c:f>
              <c:strCache>
                <c:ptCount val="1"/>
                <c:pt idx="0">
                  <c:v>日本一の健康長寿県づくり</c:v>
                </c:pt>
              </c:strCache>
            </c:strRef>
          </c:tx>
          <c:marker>
            <c:symbol val="plus"/>
            <c:size val="10"/>
          </c:marker>
          <c:dLbls>
            <c:dLbl>
              <c:idx val="0"/>
              <c:layout>
                <c:manualLayout>
                  <c:x val="-3.1857678790636841E-2"/>
                  <c:y val="1.89655172413791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F3A-4A7C-BBED-B05AD6CE9282}"/>
                </c:ext>
              </c:extLst>
            </c:dLbl>
            <c:dLbl>
              <c:idx val="1"/>
              <c:layout>
                <c:manualLayout>
                  <c:x val="-3.2038180754360469E-2"/>
                  <c:y val="2.36522336330676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F3A-4A7C-BBED-B05AD6CE9282}"/>
                </c:ext>
              </c:extLst>
            </c:dLbl>
            <c:dLbl>
              <c:idx val="2"/>
              <c:layout>
                <c:manualLayout>
                  <c:x val="-2.973448620039542E-2"/>
                  <c:y val="2.561339061826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F3A-4A7C-BBED-B05AD6CE9282}"/>
                </c:ext>
              </c:extLst>
            </c:dLbl>
            <c:dLbl>
              <c:idx val="3"/>
              <c:layout>
                <c:manualLayout>
                  <c:x val="-3.5562558079948604E-2"/>
                  <c:y val="1.8880707862835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F3A-4A7C-BBED-B05AD6CE9282}"/>
                </c:ext>
              </c:extLst>
            </c:dLbl>
            <c:dLbl>
              <c:idx val="4"/>
              <c:layout>
                <c:manualLayout>
                  <c:x val="-4.0825720000152971E-2"/>
                  <c:y val="-2.434077079107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F3A-4A7C-BBED-B05AD6CE9282}"/>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平成30年度</c:v>
                </c:pt>
                <c:pt idx="1">
                  <c:v>令和元年度</c:v>
                </c:pt>
                <c:pt idx="2">
                  <c:v>令和2年度</c:v>
                </c:pt>
                <c:pt idx="3">
                  <c:v>令和3年度</c:v>
                </c:pt>
                <c:pt idx="4">
                  <c:v>令和4年度</c:v>
                </c:pt>
              </c:strCache>
            </c:strRef>
          </c:cat>
          <c:val>
            <c:numRef>
              <c:f>Sheet1!$H$2:$H$6</c:f>
              <c:numCache>
                <c:formatCode>0.0</c:formatCode>
                <c:ptCount val="5"/>
                <c:pt idx="0">
                  <c:v>6.4</c:v>
                </c:pt>
                <c:pt idx="1">
                  <c:v>8.8000000000000007</c:v>
                </c:pt>
                <c:pt idx="2">
                  <c:v>8.5</c:v>
                </c:pt>
                <c:pt idx="3">
                  <c:v>7.2</c:v>
                </c:pt>
                <c:pt idx="4" formatCode="_ * ###0.0_ ;_ * \-###0.0_ ">
                  <c:v>5.4</c:v>
                </c:pt>
              </c:numCache>
            </c:numRef>
          </c:val>
          <c:smooth val="0"/>
          <c:extLst>
            <c:ext xmlns:c16="http://schemas.microsoft.com/office/drawing/2014/chart" uri="{C3380CC4-5D6E-409C-BE32-E72D297353CC}">
              <c16:uniqueId val="{00000005-46A6-4314-A486-4648DD0E2B73}"/>
            </c:ext>
          </c:extLst>
        </c:ser>
        <c:ser>
          <c:idx val="7"/>
          <c:order val="7"/>
          <c:tx>
            <c:strRef>
              <c:f>Sheet1!$I$1</c:f>
              <c:strCache>
                <c:ptCount val="1"/>
                <c:pt idx="0">
                  <c:v>文化芸術とスポーツの振興</c:v>
                </c:pt>
              </c:strCache>
            </c:strRef>
          </c:tx>
          <c:dLbls>
            <c:dLbl>
              <c:idx val="0"/>
              <c:layout>
                <c:manualLayout>
                  <c:x val="-2.9182578501145345E-2"/>
                  <c:y val="2.4340770791074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F3A-4A7C-BBED-B05AD6CE9282}"/>
                </c:ext>
              </c:extLst>
            </c:dLbl>
            <c:dLbl>
              <c:idx val="1"/>
              <c:layout>
                <c:manualLayout>
                  <c:x val="-2.9723991507431036E-2"/>
                  <c:y val="2.0957770093262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F3A-4A7C-BBED-B05AD6CE9282}"/>
                </c:ext>
              </c:extLst>
            </c:dLbl>
            <c:dLbl>
              <c:idx val="2"/>
              <c:layout>
                <c:manualLayout>
                  <c:x val="-2.7239887874627618E-2"/>
                  <c:y val="2.1025219210681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F3A-4A7C-BBED-B05AD6CE9282}"/>
                </c:ext>
              </c:extLst>
            </c:dLbl>
            <c:dLbl>
              <c:idx val="3"/>
              <c:layout>
                <c:manualLayout>
                  <c:x val="-2.9723991507431075E-2"/>
                  <c:y val="2.0957770093262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F3A-4A7C-BBED-B05AD6CE9282}"/>
                </c:ext>
              </c:extLst>
            </c:dLbl>
            <c:dLbl>
              <c:idx val="4"/>
              <c:layout>
                <c:manualLayout>
                  <c:x val="-2.9140359397766047E-2"/>
                  <c:y val="2.0283975659229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F3A-4A7C-BBED-B05AD6CE928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平成30年度</c:v>
                </c:pt>
                <c:pt idx="1">
                  <c:v>令和元年度</c:v>
                </c:pt>
                <c:pt idx="2">
                  <c:v>令和2年度</c:v>
                </c:pt>
                <c:pt idx="3">
                  <c:v>令和3年度</c:v>
                </c:pt>
                <c:pt idx="4">
                  <c:v>令和4年度</c:v>
                </c:pt>
              </c:strCache>
            </c:strRef>
          </c:cat>
          <c:val>
            <c:numRef>
              <c:f>Sheet1!$I$2:$I$6</c:f>
              <c:numCache>
                <c:formatCode>0.0</c:formatCode>
                <c:ptCount val="5"/>
                <c:pt idx="0">
                  <c:v>3.1</c:v>
                </c:pt>
                <c:pt idx="1">
                  <c:v>3.7</c:v>
                </c:pt>
                <c:pt idx="2">
                  <c:v>2.8</c:v>
                </c:pt>
                <c:pt idx="3">
                  <c:v>3.5</c:v>
                </c:pt>
                <c:pt idx="4" formatCode="_ * ###0.0_ ;_ * \-###0.0_ ">
                  <c:v>3.5</c:v>
                </c:pt>
              </c:numCache>
            </c:numRef>
          </c:val>
          <c:smooth val="0"/>
          <c:extLst>
            <c:ext xmlns:c16="http://schemas.microsoft.com/office/drawing/2014/chart" uri="{C3380CC4-5D6E-409C-BE32-E72D297353CC}">
              <c16:uniqueId val="{00000006-46A6-4314-A486-4648DD0E2B73}"/>
            </c:ext>
          </c:extLst>
        </c:ser>
        <c:dLbls>
          <c:showLegendKey val="0"/>
          <c:showVal val="0"/>
          <c:showCatName val="0"/>
          <c:showSerName val="0"/>
          <c:showPercent val="0"/>
          <c:showBubbleSize val="0"/>
        </c:dLbls>
        <c:marker val="1"/>
        <c:smooth val="0"/>
        <c:axId val="1207095104"/>
        <c:axId val="1207087488"/>
      </c:lineChart>
      <c:catAx>
        <c:axId val="1207095104"/>
        <c:scaling>
          <c:orientation val="minMax"/>
        </c:scaling>
        <c:delete val="0"/>
        <c:axPos val="b"/>
        <c:numFmt formatCode="General" sourceLinked="0"/>
        <c:majorTickMark val="none"/>
        <c:minorTickMark val="none"/>
        <c:tickLblPos val="nextTo"/>
        <c:spPr>
          <a:ln>
            <a:solidFill>
              <a:sysClr val="windowText" lastClr="000000"/>
            </a:solidFill>
          </a:ln>
        </c:spPr>
        <c:crossAx val="1207087488"/>
        <c:crosses val="autoZero"/>
        <c:auto val="1"/>
        <c:lblAlgn val="ctr"/>
        <c:lblOffset val="100"/>
        <c:noMultiLvlLbl val="0"/>
      </c:catAx>
      <c:valAx>
        <c:axId val="1207087488"/>
        <c:scaling>
          <c:orientation val="minMax"/>
        </c:scaling>
        <c:delete val="0"/>
        <c:axPos val="l"/>
        <c:numFmt formatCode="#,##0_);[Red]\(#,##0\)" sourceLinked="0"/>
        <c:majorTickMark val="in"/>
        <c:minorTickMark val="none"/>
        <c:tickLblPos val="nextTo"/>
        <c:spPr>
          <a:ln>
            <a:solidFill>
              <a:sysClr val="windowText" lastClr="000000"/>
            </a:solidFill>
          </a:ln>
        </c:spPr>
        <c:crossAx val="1207095104"/>
        <c:crosses val="autoZero"/>
        <c:crossBetween val="between"/>
      </c:valAx>
    </c:plotArea>
    <c:legend>
      <c:legendPos val="l"/>
      <c:layout>
        <c:manualLayout>
          <c:xMode val="edge"/>
          <c:yMode val="edge"/>
          <c:x val="3.025396473328158E-3"/>
          <c:y val="0.17818626120010864"/>
          <c:w val="0.29501699854298208"/>
          <c:h val="0.80032454361054772"/>
        </c:manualLayout>
      </c:layout>
      <c:overlay val="0"/>
      <c:txPr>
        <a:bodyPr/>
        <a:lstStyle/>
        <a:p>
          <a:pPr>
            <a:defRPr sz="900"/>
          </a:pPr>
          <a:endParaRPr lang="ja-JP"/>
        </a:p>
      </c:txPr>
    </c:legend>
    <c:plotVisOnly val="1"/>
    <c:dispBlanksAs val="gap"/>
    <c:showDLblsOverMax val="0"/>
  </c:chart>
  <c:spPr>
    <a:ln>
      <a:noFill/>
    </a:ln>
  </c:spPr>
  <c:txPr>
    <a:bodyPr/>
    <a:lstStyle/>
    <a:p>
      <a:pPr>
        <a:defRPr>
          <a:latin typeface="MS UI Gothic" panose="020B0600070205080204" pitchFamily="50" charset="-128"/>
          <a:ea typeface="MS UI Gothic" panose="020B0600070205080204" pitchFamily="50" charset="-128"/>
        </a:defRPr>
      </a:pPr>
      <a:endParaRPr lang="ja-JP"/>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経済の活性化　　　　　　　　　　　　　</c:v>
                </c:pt>
                <c:pt idx="1">
                  <c:v>南海トラフ地震対策の抜本強化・加速化</c:v>
                </c:pt>
                <c:pt idx="2">
                  <c:v>教育の充実と子育て支援 　　　　　　</c:v>
                </c:pt>
                <c:pt idx="3">
                  <c:v>少子化対策の充実・強化と女性の活躍の場の拡大</c:v>
                </c:pt>
                <c:pt idx="4">
                  <c:v>中山間対策の充実・強化 　　　　　　</c:v>
                </c:pt>
                <c:pt idx="5">
                  <c:v>インフラの充実と有効活用　　　　　　　</c:v>
                </c:pt>
                <c:pt idx="6">
                  <c:v>日本一の健康長寿県づくり　　　　　　</c:v>
                </c:pt>
                <c:pt idx="7">
                  <c:v>文化芸術とスポーツの振興　　　　　　</c:v>
                </c:pt>
                <c:pt idx="8">
                  <c:v>無回答　　　　　　　　　　　　　　　　　　</c:v>
                </c:pt>
              </c:strCache>
            </c:strRef>
          </c:cat>
          <c:val>
            <c:numRef>
              <c:f>Sheet1!$B$2:$B$10</c:f>
              <c:numCache>
                <c:formatCode>#,##0.0_);[Red]\(#,##0.0\)</c:formatCode>
                <c:ptCount val="9"/>
                <c:pt idx="0">
                  <c:v>59.9</c:v>
                </c:pt>
                <c:pt idx="1">
                  <c:v>33.200000000000003</c:v>
                </c:pt>
                <c:pt idx="2">
                  <c:v>31.2</c:v>
                </c:pt>
                <c:pt idx="3">
                  <c:v>25</c:v>
                </c:pt>
                <c:pt idx="4">
                  <c:v>18.8</c:v>
                </c:pt>
                <c:pt idx="5">
                  <c:v>14.5</c:v>
                </c:pt>
                <c:pt idx="6">
                  <c:v>5.4</c:v>
                </c:pt>
                <c:pt idx="7">
                  <c:v>3.5</c:v>
                </c:pt>
                <c:pt idx="8">
                  <c:v>0.9</c:v>
                </c:pt>
              </c:numCache>
            </c:numRef>
          </c:val>
          <c:extLst>
            <c:ext xmlns:c16="http://schemas.microsoft.com/office/drawing/2014/chart" uri="{C3380CC4-5D6E-409C-BE32-E72D297353CC}">
              <c16:uniqueId val="{00000000-CCD2-48F2-8931-507AF7405E87}"/>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経済の活性化　　　　　　　　　　　　　</c:v>
                </c:pt>
                <c:pt idx="1">
                  <c:v>南海トラフ地震対策の抜本強化・加速化</c:v>
                </c:pt>
                <c:pt idx="2">
                  <c:v>教育の充実と子育て支援 　　　　　　</c:v>
                </c:pt>
                <c:pt idx="3">
                  <c:v>少子化対策の充実・強化と女性の活躍の場の拡大</c:v>
                </c:pt>
                <c:pt idx="4">
                  <c:v>中山間対策の充実・強化 　　　　　　</c:v>
                </c:pt>
                <c:pt idx="5">
                  <c:v>インフラの充実と有効活用　　　　　　　</c:v>
                </c:pt>
                <c:pt idx="6">
                  <c:v>日本一の健康長寿県づくり　　　　　　</c:v>
                </c:pt>
                <c:pt idx="7">
                  <c:v>文化芸術とスポーツの振興　　　　　　</c:v>
                </c:pt>
                <c:pt idx="8">
                  <c:v>無回答　　　　　　　　　　　　　　　　　　</c:v>
                </c:pt>
              </c:strCache>
            </c:strRef>
          </c:cat>
          <c:val>
            <c:numRef>
              <c:f>Sheet1!$C$2:$C$10</c:f>
              <c:numCache>
                <c:formatCode>#,##0.0_);[Red]\(#,##0.0\)</c:formatCode>
                <c:ptCount val="9"/>
                <c:pt idx="0">
                  <c:v>60.7</c:v>
                </c:pt>
                <c:pt idx="1">
                  <c:v>31.1</c:v>
                </c:pt>
                <c:pt idx="2">
                  <c:v>29</c:v>
                </c:pt>
                <c:pt idx="3">
                  <c:v>23.5</c:v>
                </c:pt>
                <c:pt idx="4">
                  <c:v>20.100000000000001</c:v>
                </c:pt>
                <c:pt idx="5">
                  <c:v>19.600000000000001</c:v>
                </c:pt>
                <c:pt idx="6">
                  <c:v>4.3</c:v>
                </c:pt>
                <c:pt idx="7">
                  <c:v>4.2</c:v>
                </c:pt>
                <c:pt idx="8">
                  <c:v>0.7</c:v>
                </c:pt>
              </c:numCache>
            </c:numRef>
          </c:val>
          <c:extLst>
            <c:ext xmlns:c16="http://schemas.microsoft.com/office/drawing/2014/chart" uri="{C3380CC4-5D6E-409C-BE32-E72D297353CC}">
              <c16:uniqueId val="{00000001-CCD2-48F2-8931-507AF7405E87}"/>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経済の活性化　　　　　　　　　　　　　</c:v>
                </c:pt>
                <c:pt idx="1">
                  <c:v>南海トラフ地震対策の抜本強化・加速化</c:v>
                </c:pt>
                <c:pt idx="2">
                  <c:v>教育の充実と子育て支援 　　　　　　</c:v>
                </c:pt>
                <c:pt idx="3">
                  <c:v>少子化対策の充実・強化と女性の活躍の場の拡大</c:v>
                </c:pt>
                <c:pt idx="4">
                  <c:v>中山間対策の充実・強化 　　　　　　</c:v>
                </c:pt>
                <c:pt idx="5">
                  <c:v>インフラの充実と有効活用　　　　　　　</c:v>
                </c:pt>
                <c:pt idx="6">
                  <c:v>日本一の健康長寿県づくり　　　　　　</c:v>
                </c:pt>
                <c:pt idx="7">
                  <c:v>文化芸術とスポーツの振興　　　　　　</c:v>
                </c:pt>
                <c:pt idx="8">
                  <c:v>無回答　　　　　　　　　　　　　　　　　　</c:v>
                </c:pt>
              </c:strCache>
            </c:strRef>
          </c:cat>
          <c:val>
            <c:numRef>
              <c:f>Sheet1!$D$2:$D$10</c:f>
              <c:numCache>
                <c:formatCode>#,##0.0_);[Red]\(#,##0.0\)</c:formatCode>
                <c:ptCount val="9"/>
                <c:pt idx="0">
                  <c:v>59.4</c:v>
                </c:pt>
                <c:pt idx="1">
                  <c:v>35.1</c:v>
                </c:pt>
                <c:pt idx="2">
                  <c:v>33</c:v>
                </c:pt>
                <c:pt idx="3">
                  <c:v>26.1</c:v>
                </c:pt>
                <c:pt idx="4">
                  <c:v>17.7</c:v>
                </c:pt>
                <c:pt idx="5">
                  <c:v>10.199999999999999</c:v>
                </c:pt>
                <c:pt idx="6">
                  <c:v>6.4</c:v>
                </c:pt>
                <c:pt idx="7">
                  <c:v>3</c:v>
                </c:pt>
                <c:pt idx="8">
                  <c:v>1</c:v>
                </c:pt>
              </c:numCache>
            </c:numRef>
          </c:val>
          <c:extLst>
            <c:ext xmlns:c16="http://schemas.microsoft.com/office/drawing/2014/chart" uri="{C3380CC4-5D6E-409C-BE32-E72D297353CC}">
              <c16:uniqueId val="{00000002-CCD2-48F2-8931-507AF7405E87}"/>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経済の活性化　　　　　　　　　　　　　</c:v>
                </c:pt>
                <c:pt idx="1">
                  <c:v>南海トラフ地震対策の抜本強化・加速化</c:v>
                </c:pt>
                <c:pt idx="2">
                  <c:v>教育の充実と子育て支援 　　　　　　</c:v>
                </c:pt>
                <c:pt idx="3">
                  <c:v>少子化対策の充実・強化と女性の活躍の場の拡大</c:v>
                </c:pt>
                <c:pt idx="4">
                  <c:v>中山間対策の充実・強化 　　　　　　</c:v>
                </c:pt>
                <c:pt idx="5">
                  <c:v>インフラの充実と有効活用　　　　　　　</c:v>
                </c:pt>
                <c:pt idx="6">
                  <c:v>日本一の健康長寿県づくり　　　　　　</c:v>
                </c:pt>
                <c:pt idx="7">
                  <c:v>文化芸術とスポーツの振興　　　　　　</c:v>
                </c:pt>
                <c:pt idx="8">
                  <c:v>無回答　　　　　　　　　　　　　　　　　　</c:v>
                </c:pt>
              </c:strCache>
            </c:strRef>
          </c:cat>
          <c:val>
            <c:numRef>
              <c:f>Sheet1!$E$2:$E$10</c:f>
              <c:numCache>
                <c:formatCode>General</c:formatCode>
                <c:ptCount val="9"/>
                <c:pt idx="2" formatCode="#,##0.0_);[Red]\(#,##0.0\)">
                  <c:v>100</c:v>
                </c:pt>
                <c:pt idx="3" formatCode="#,##0.0_);[Red]\(#,##0.0\)">
                  <c:v>100</c:v>
                </c:pt>
              </c:numCache>
            </c:numRef>
          </c:val>
          <c:extLst>
            <c:ext xmlns:c16="http://schemas.microsoft.com/office/drawing/2014/chart" uri="{C3380CC4-5D6E-409C-BE32-E72D297353CC}">
              <c16:uniqueId val="{00000003-CCD2-48F2-8931-507AF7405E87}"/>
            </c:ext>
          </c:extLst>
        </c:ser>
        <c:dLbls>
          <c:showLegendKey val="0"/>
          <c:showVal val="0"/>
          <c:showCatName val="0"/>
          <c:showSerName val="0"/>
          <c:showPercent val="0"/>
          <c:showBubbleSize val="0"/>
        </c:dLbls>
        <c:gapWidth val="100"/>
        <c:overlap val="-26"/>
        <c:axId val="1207096192"/>
        <c:axId val="1207084224"/>
      </c:barChart>
      <c:catAx>
        <c:axId val="120709619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7084224"/>
        <c:crosses val="autoZero"/>
        <c:auto val="1"/>
        <c:lblAlgn val="ctr"/>
        <c:lblOffset val="100"/>
        <c:noMultiLvlLbl val="0"/>
      </c:catAx>
      <c:valAx>
        <c:axId val="1207084224"/>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7096192"/>
        <c:crosses val="autoZero"/>
        <c:crossBetween val="between"/>
        <c:majorUnit val="10"/>
      </c:valAx>
      <c:spPr>
        <a:ln>
          <a:solidFill>
            <a:schemeClr val="tx1"/>
          </a:solidFill>
        </a:ln>
      </c:spPr>
    </c:plotArea>
    <c:legend>
      <c:legendPos val="b"/>
      <c:layout>
        <c:manualLayout>
          <c:xMode val="edge"/>
          <c:yMode val="edge"/>
          <c:x val="0.79295706980296932"/>
          <c:y val="0.76402849643794524"/>
          <c:w val="0.12398468293901767"/>
          <c:h val="0.1966825396825396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1"/>
          <c:y val="2.6350685363967757E-2"/>
          <c:w val="0.64645945984469988"/>
          <c:h val="0.96924475555183687"/>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42-4562-9BBC-DB4EB3D237FC}"/>
                </c:ext>
              </c:extLst>
            </c:dLbl>
            <c:spPr>
              <a:noFill/>
              <a:ln>
                <a:noFill/>
              </a:ln>
              <a:effectLst/>
            </c:spPr>
            <c:txPr>
              <a:bodyPr/>
              <a:lstStyle/>
              <a:p>
                <a:pPr>
                  <a:defRPr sz="7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
産業、グリーン化関連産業など新た 
な産業の創出           </c:v>
                </c:pt>
                <c:pt idx="10">
                  <c:v>加工食品や機械などのものづくり産業の振興</c:v>
                </c:pt>
                <c:pt idx="11">
                  <c:v>ＳＤＧｓ（持続可能な開発目標）の達
成に向けた事業活動の促進</c:v>
                </c:pt>
                <c:pt idx="12">
                  <c:v>産学官民連携によるイノベーションの創出</c:v>
                </c:pt>
                <c:pt idx="13">
                  <c:v>各産業分野におけるデジタル化の促進</c:v>
                </c:pt>
                <c:pt idx="14">
                  <c:v>関西圏との経済連携の強化　　　　　</c:v>
                </c:pt>
                <c:pt idx="15">
                  <c:v>その他　　　　　　　　　　　　　　　　　　</c:v>
                </c:pt>
                <c:pt idx="16">
                  <c:v>無回答　　　　　　　 　　　　　　　　　　</c:v>
                </c:pt>
              </c:strCache>
            </c:strRef>
          </c:cat>
          <c:val>
            <c:numRef>
              <c:f>Sheet1!$B$2:$B$18</c:f>
              <c:numCache>
                <c:formatCode>_ * #,##0.0_ ;_ * \-#,##0.0_ ;_ * "-"?_ ;_ @_ </c:formatCode>
                <c:ptCount val="17"/>
                <c:pt idx="0">
                  <c:v>37.299999999999997</c:v>
                </c:pt>
                <c:pt idx="1">
                  <c:v>36</c:v>
                </c:pt>
                <c:pt idx="2">
                  <c:v>27.1</c:v>
                </c:pt>
                <c:pt idx="3">
                  <c:v>22.1</c:v>
                </c:pt>
                <c:pt idx="4">
                  <c:v>21.7</c:v>
                </c:pt>
                <c:pt idx="5">
                  <c:v>20.3</c:v>
                </c:pt>
                <c:pt idx="6">
                  <c:v>19.399999999999999</c:v>
                </c:pt>
                <c:pt idx="7">
                  <c:v>17.7</c:v>
                </c:pt>
                <c:pt idx="8">
                  <c:v>15.7</c:v>
                </c:pt>
                <c:pt idx="9">
                  <c:v>15</c:v>
                </c:pt>
                <c:pt idx="10">
                  <c:v>12.7</c:v>
                </c:pt>
                <c:pt idx="11">
                  <c:v>9.3000000000000007</c:v>
                </c:pt>
                <c:pt idx="12">
                  <c:v>8.6999999999999993</c:v>
                </c:pt>
                <c:pt idx="13">
                  <c:v>7</c:v>
                </c:pt>
                <c:pt idx="14">
                  <c:v>6</c:v>
                </c:pt>
                <c:pt idx="15">
                  <c:v>2.1</c:v>
                </c:pt>
                <c:pt idx="16">
                  <c:v>0.9</c:v>
                </c:pt>
              </c:numCache>
            </c:numRef>
          </c:val>
          <c:extLst>
            <c:ext xmlns:c16="http://schemas.microsoft.com/office/drawing/2014/chart" uri="{C3380CC4-5D6E-409C-BE32-E72D297353CC}">
              <c16:uniqueId val="{00000000-9A42-4562-9BBC-DB4EB3D237FC}"/>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
産業、グリーン化関連産業など新た 
な産業の創出           </c:v>
                </c:pt>
                <c:pt idx="10">
                  <c:v>加工食品や機械などのものづくり産業の振興</c:v>
                </c:pt>
                <c:pt idx="11">
                  <c:v>ＳＤＧｓ（持続可能な開発目標）の達
成に向けた事業活動の促進</c:v>
                </c:pt>
                <c:pt idx="12">
                  <c:v>産学官民連携によるイノベーションの創出</c:v>
                </c:pt>
                <c:pt idx="13">
                  <c:v>各産業分野におけるデジタル化の促進</c:v>
                </c:pt>
                <c:pt idx="14">
                  <c:v>関西圏との経済連携の強化　　　　　</c:v>
                </c:pt>
                <c:pt idx="15">
                  <c:v>その他　　　　　　　　　　　　　　　　　　</c:v>
                </c:pt>
                <c:pt idx="16">
                  <c:v>無回答　　　　　　　 　　　　　　　　　　</c:v>
                </c:pt>
              </c:strCache>
            </c:strRef>
          </c:cat>
          <c:val>
            <c:numRef>
              <c:f>Sheet1!$C$2:$C$18</c:f>
              <c:numCache>
                <c:formatCode>_ * #,##0.0_ ;_ * \-#,##0.0_ ;_ * "-"?_ ;_ @_ </c:formatCode>
                <c:ptCount val="17"/>
                <c:pt idx="0">
                  <c:v>20</c:v>
                </c:pt>
                <c:pt idx="1">
                  <c:v>35</c:v>
                </c:pt>
                <c:pt idx="2">
                  <c:v>30</c:v>
                </c:pt>
                <c:pt idx="3">
                  <c:v>35</c:v>
                </c:pt>
                <c:pt idx="4">
                  <c:v>10</c:v>
                </c:pt>
                <c:pt idx="5">
                  <c:v>5</c:v>
                </c:pt>
                <c:pt idx="6">
                  <c:v>10</c:v>
                </c:pt>
                <c:pt idx="7">
                  <c:v>40</c:v>
                </c:pt>
                <c:pt idx="8">
                  <c:v>10</c:v>
                </c:pt>
                <c:pt idx="9">
                  <c:v>35</c:v>
                </c:pt>
                <c:pt idx="10">
                  <c:v>5</c:v>
                </c:pt>
                <c:pt idx="11">
                  <c:v>20</c:v>
                </c:pt>
                <c:pt idx="12">
                  <c:v>5</c:v>
                </c:pt>
                <c:pt idx="13">
                  <c:v>5</c:v>
                </c:pt>
                <c:pt idx="14">
                  <c:v>5</c:v>
                </c:pt>
              </c:numCache>
            </c:numRef>
          </c:val>
          <c:extLst>
            <c:ext xmlns:c16="http://schemas.microsoft.com/office/drawing/2014/chart" uri="{C3380CC4-5D6E-409C-BE32-E72D297353CC}">
              <c16:uniqueId val="{00000001-9A42-4562-9BBC-DB4EB3D237FC}"/>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
産業、グリーン化関連産業など新た 
な産業の創出           </c:v>
                </c:pt>
                <c:pt idx="10">
                  <c:v>加工食品や機械などのものづくり産業の振興</c:v>
                </c:pt>
                <c:pt idx="11">
                  <c:v>ＳＤＧｓ（持続可能な開発目標）の達
成に向けた事業活動の促進</c:v>
                </c:pt>
                <c:pt idx="12">
                  <c:v>産学官民連携によるイノベーションの創出</c:v>
                </c:pt>
                <c:pt idx="13">
                  <c:v>各産業分野におけるデジタル化の促進</c:v>
                </c:pt>
                <c:pt idx="14">
                  <c:v>関西圏との経済連携の強化　　　　　</c:v>
                </c:pt>
                <c:pt idx="15">
                  <c:v>その他　　　　　　　　　　　　　　　　　　</c:v>
                </c:pt>
                <c:pt idx="16">
                  <c:v>無回答　　　　　　　 　　　　　　　　　　</c:v>
                </c:pt>
              </c:strCache>
            </c:strRef>
          </c:cat>
          <c:val>
            <c:numRef>
              <c:f>Sheet1!$D$2:$D$18</c:f>
              <c:numCache>
                <c:formatCode>_ * #,##0.0_ ;_ * \-#,##0.0_ ;_ * "-"?_ ;_ @_ </c:formatCode>
                <c:ptCount val="17"/>
                <c:pt idx="0">
                  <c:v>31</c:v>
                </c:pt>
                <c:pt idx="1">
                  <c:v>26.7</c:v>
                </c:pt>
                <c:pt idx="2">
                  <c:v>37.9</c:v>
                </c:pt>
                <c:pt idx="3">
                  <c:v>24.1</c:v>
                </c:pt>
                <c:pt idx="4">
                  <c:v>15.5</c:v>
                </c:pt>
                <c:pt idx="5">
                  <c:v>10.3</c:v>
                </c:pt>
                <c:pt idx="6">
                  <c:v>14.7</c:v>
                </c:pt>
                <c:pt idx="7">
                  <c:v>23.3</c:v>
                </c:pt>
                <c:pt idx="8">
                  <c:v>19</c:v>
                </c:pt>
                <c:pt idx="9">
                  <c:v>24.1</c:v>
                </c:pt>
                <c:pt idx="10">
                  <c:v>6.9</c:v>
                </c:pt>
                <c:pt idx="11">
                  <c:v>12.9</c:v>
                </c:pt>
                <c:pt idx="12">
                  <c:v>5.2</c:v>
                </c:pt>
                <c:pt idx="13">
                  <c:v>10.3</c:v>
                </c:pt>
                <c:pt idx="14">
                  <c:v>9.5</c:v>
                </c:pt>
                <c:pt idx="15">
                  <c:v>1.7</c:v>
                </c:pt>
              </c:numCache>
            </c:numRef>
          </c:val>
          <c:extLst>
            <c:ext xmlns:c16="http://schemas.microsoft.com/office/drawing/2014/chart" uri="{C3380CC4-5D6E-409C-BE32-E72D297353CC}">
              <c16:uniqueId val="{00000002-9A42-4562-9BBC-DB4EB3D237FC}"/>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
産業、グリーン化関連産業など新た 
な産業の創出           </c:v>
                </c:pt>
                <c:pt idx="10">
                  <c:v>加工食品や機械などのものづくり産業の振興</c:v>
                </c:pt>
                <c:pt idx="11">
                  <c:v>ＳＤＧｓ（持続可能な開発目標）の達
成に向けた事業活動の促進</c:v>
                </c:pt>
                <c:pt idx="12">
                  <c:v>産学官民連携によるイノベーションの創出</c:v>
                </c:pt>
                <c:pt idx="13">
                  <c:v>各産業分野におけるデジタル化の促進</c:v>
                </c:pt>
                <c:pt idx="14">
                  <c:v>関西圏との経済連携の強化　　　　　</c:v>
                </c:pt>
                <c:pt idx="15">
                  <c:v>その他　　　　　　　　　　　　　　　　　　</c:v>
                </c:pt>
                <c:pt idx="16">
                  <c:v>無回答　　　　　　　 　　　　　　　　　　</c:v>
                </c:pt>
              </c:strCache>
            </c:strRef>
          </c:cat>
          <c:val>
            <c:numRef>
              <c:f>Sheet1!$E$2:$E$18</c:f>
              <c:numCache>
                <c:formatCode>_ * #,##0.0_ ;_ * \-#,##0.0_ ;_ * "-"?_ ;_ @_ </c:formatCode>
                <c:ptCount val="17"/>
                <c:pt idx="0">
                  <c:v>33</c:v>
                </c:pt>
                <c:pt idx="1">
                  <c:v>31.3</c:v>
                </c:pt>
                <c:pt idx="2">
                  <c:v>32.4</c:v>
                </c:pt>
                <c:pt idx="3">
                  <c:v>22.2</c:v>
                </c:pt>
                <c:pt idx="4">
                  <c:v>19.3</c:v>
                </c:pt>
                <c:pt idx="5">
                  <c:v>21</c:v>
                </c:pt>
                <c:pt idx="6">
                  <c:v>18.2</c:v>
                </c:pt>
                <c:pt idx="7">
                  <c:v>24.4</c:v>
                </c:pt>
                <c:pt idx="8">
                  <c:v>17</c:v>
                </c:pt>
                <c:pt idx="9">
                  <c:v>13.6</c:v>
                </c:pt>
                <c:pt idx="10">
                  <c:v>10.8</c:v>
                </c:pt>
                <c:pt idx="11">
                  <c:v>12.5</c:v>
                </c:pt>
                <c:pt idx="12">
                  <c:v>5.0999999999999996</c:v>
                </c:pt>
                <c:pt idx="13">
                  <c:v>10.199999999999999</c:v>
                </c:pt>
                <c:pt idx="14">
                  <c:v>6.3</c:v>
                </c:pt>
                <c:pt idx="15">
                  <c:v>3.4</c:v>
                </c:pt>
                <c:pt idx="16">
                  <c:v>0.6</c:v>
                </c:pt>
              </c:numCache>
            </c:numRef>
          </c:val>
          <c:extLst>
            <c:ext xmlns:c16="http://schemas.microsoft.com/office/drawing/2014/chart" uri="{C3380CC4-5D6E-409C-BE32-E72D297353CC}">
              <c16:uniqueId val="{00000003-9A42-4562-9BBC-DB4EB3D237FC}"/>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
産業、グリーン化関連産業など新た 
な産業の創出           </c:v>
                </c:pt>
                <c:pt idx="10">
                  <c:v>加工食品や機械などのものづくり産業の振興</c:v>
                </c:pt>
                <c:pt idx="11">
                  <c:v>ＳＤＧｓ（持続可能な開発目標）の達
成に向けた事業活動の促進</c:v>
                </c:pt>
                <c:pt idx="12">
                  <c:v>産学官民連携によるイノベーションの創出</c:v>
                </c:pt>
                <c:pt idx="13">
                  <c:v>各産業分野におけるデジタル化の促進</c:v>
                </c:pt>
                <c:pt idx="14">
                  <c:v>関西圏との経済連携の強化　　　　　</c:v>
                </c:pt>
                <c:pt idx="15">
                  <c:v>その他　　　　　　　　　　　　　　　　　　</c:v>
                </c:pt>
                <c:pt idx="16">
                  <c:v>無回答　　　　　　　 　　　　　　　　　　</c:v>
                </c:pt>
              </c:strCache>
            </c:strRef>
          </c:cat>
          <c:val>
            <c:numRef>
              <c:f>Sheet1!$F$2:$F$18</c:f>
              <c:numCache>
                <c:formatCode>_ * #,##0.0_ ;_ * \-#,##0.0_ ;_ * "-"?_ ;_ @_ </c:formatCode>
                <c:ptCount val="17"/>
                <c:pt idx="0">
                  <c:v>34</c:v>
                </c:pt>
                <c:pt idx="1">
                  <c:v>36.1</c:v>
                </c:pt>
                <c:pt idx="2">
                  <c:v>33.4</c:v>
                </c:pt>
                <c:pt idx="3">
                  <c:v>24</c:v>
                </c:pt>
                <c:pt idx="4">
                  <c:v>22.3</c:v>
                </c:pt>
                <c:pt idx="5">
                  <c:v>22.9</c:v>
                </c:pt>
                <c:pt idx="6">
                  <c:v>15.8</c:v>
                </c:pt>
                <c:pt idx="7">
                  <c:v>15.2</c:v>
                </c:pt>
                <c:pt idx="8">
                  <c:v>14.1</c:v>
                </c:pt>
                <c:pt idx="9">
                  <c:v>15</c:v>
                </c:pt>
                <c:pt idx="10">
                  <c:v>10.6</c:v>
                </c:pt>
                <c:pt idx="11">
                  <c:v>10.3</c:v>
                </c:pt>
                <c:pt idx="12">
                  <c:v>5</c:v>
                </c:pt>
                <c:pt idx="13">
                  <c:v>7.9</c:v>
                </c:pt>
                <c:pt idx="14">
                  <c:v>7.3</c:v>
                </c:pt>
                <c:pt idx="15">
                  <c:v>3.2</c:v>
                </c:pt>
                <c:pt idx="16">
                  <c:v>0.3</c:v>
                </c:pt>
              </c:numCache>
            </c:numRef>
          </c:val>
          <c:extLst>
            <c:ext xmlns:c16="http://schemas.microsoft.com/office/drawing/2014/chart" uri="{C3380CC4-5D6E-409C-BE32-E72D297353CC}">
              <c16:uniqueId val="{00000004-9A42-4562-9BBC-DB4EB3D237FC}"/>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
産業、グリーン化関連産業など新た 
な産業の創出           </c:v>
                </c:pt>
                <c:pt idx="10">
                  <c:v>加工食品や機械などのものづくり産業の振興</c:v>
                </c:pt>
                <c:pt idx="11">
                  <c:v>ＳＤＧｓ（持続可能な開発目標）の達
成に向けた事業活動の促進</c:v>
                </c:pt>
                <c:pt idx="12">
                  <c:v>産学官民連携によるイノベーションの創出</c:v>
                </c:pt>
                <c:pt idx="13">
                  <c:v>各産業分野におけるデジタル化の促進</c:v>
                </c:pt>
                <c:pt idx="14">
                  <c:v>関西圏との経済連携の強化　　　　　</c:v>
                </c:pt>
                <c:pt idx="15">
                  <c:v>その他　　　　　　　　　　　　　　　　　　</c:v>
                </c:pt>
                <c:pt idx="16">
                  <c:v>無回答　　　　　　　 　　　　　　　　　　</c:v>
                </c:pt>
              </c:strCache>
            </c:strRef>
          </c:cat>
          <c:val>
            <c:numRef>
              <c:f>Sheet1!$G$2:$G$18</c:f>
              <c:numCache>
                <c:formatCode>_ * #,##0.0_ ;_ * \-#,##0.0_ ;_ * "-"?_ ;_ @_ </c:formatCode>
                <c:ptCount val="17"/>
                <c:pt idx="0">
                  <c:v>34.6</c:v>
                </c:pt>
                <c:pt idx="1">
                  <c:v>38.299999999999997</c:v>
                </c:pt>
                <c:pt idx="2">
                  <c:v>25</c:v>
                </c:pt>
                <c:pt idx="3">
                  <c:v>19.100000000000001</c:v>
                </c:pt>
                <c:pt idx="4">
                  <c:v>25.3</c:v>
                </c:pt>
                <c:pt idx="5">
                  <c:v>17.3</c:v>
                </c:pt>
                <c:pt idx="6">
                  <c:v>21.5</c:v>
                </c:pt>
                <c:pt idx="7">
                  <c:v>14.9</c:v>
                </c:pt>
                <c:pt idx="8">
                  <c:v>13.6</c:v>
                </c:pt>
                <c:pt idx="9">
                  <c:v>18.600000000000001</c:v>
                </c:pt>
                <c:pt idx="10">
                  <c:v>17.600000000000001</c:v>
                </c:pt>
                <c:pt idx="11">
                  <c:v>9.8000000000000007</c:v>
                </c:pt>
                <c:pt idx="12">
                  <c:v>11.2</c:v>
                </c:pt>
                <c:pt idx="13">
                  <c:v>8</c:v>
                </c:pt>
                <c:pt idx="14">
                  <c:v>5.0999999999999996</c:v>
                </c:pt>
                <c:pt idx="15">
                  <c:v>2.1</c:v>
                </c:pt>
                <c:pt idx="16">
                  <c:v>0.3</c:v>
                </c:pt>
              </c:numCache>
            </c:numRef>
          </c:val>
          <c:extLst>
            <c:ext xmlns:c16="http://schemas.microsoft.com/office/drawing/2014/chart" uri="{C3380CC4-5D6E-409C-BE32-E72D297353CC}">
              <c16:uniqueId val="{00000005-9A42-4562-9BBC-DB4EB3D237FC}"/>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
産業、グリーン化関連産業など新た 
な産業の創出           </c:v>
                </c:pt>
                <c:pt idx="10">
                  <c:v>加工食品や機械などのものづくり産業の振興</c:v>
                </c:pt>
                <c:pt idx="11">
                  <c:v>ＳＤＧｓ（持続可能な開発目標）の達
成に向けた事業活動の促進</c:v>
                </c:pt>
                <c:pt idx="12">
                  <c:v>産学官民連携によるイノベーションの創出</c:v>
                </c:pt>
                <c:pt idx="13">
                  <c:v>各産業分野におけるデジタル化の促進</c:v>
                </c:pt>
                <c:pt idx="14">
                  <c:v>関西圏との経済連携の強化　　　　　</c:v>
                </c:pt>
                <c:pt idx="15">
                  <c:v>その他　　　　　　　　　　　　　　　　　　</c:v>
                </c:pt>
                <c:pt idx="16">
                  <c:v>無回答　　　　　　　 　　　　　　　　　　</c:v>
                </c:pt>
              </c:strCache>
            </c:strRef>
          </c:cat>
          <c:val>
            <c:numRef>
              <c:f>Sheet1!$H$2:$H$18</c:f>
              <c:numCache>
                <c:formatCode>_ * #,##0.0_ ;_ * \-#,##0.0_ ;_ * "-"?_ ;_ @_ </c:formatCode>
                <c:ptCount val="17"/>
                <c:pt idx="0">
                  <c:v>44.8</c:v>
                </c:pt>
                <c:pt idx="1">
                  <c:v>36.6</c:v>
                </c:pt>
                <c:pt idx="2">
                  <c:v>22.9</c:v>
                </c:pt>
                <c:pt idx="3">
                  <c:v>19.3</c:v>
                </c:pt>
                <c:pt idx="4">
                  <c:v>19.600000000000001</c:v>
                </c:pt>
                <c:pt idx="5">
                  <c:v>24</c:v>
                </c:pt>
                <c:pt idx="6">
                  <c:v>22.2</c:v>
                </c:pt>
                <c:pt idx="7">
                  <c:v>16.5</c:v>
                </c:pt>
                <c:pt idx="8">
                  <c:v>16.5</c:v>
                </c:pt>
                <c:pt idx="9">
                  <c:v>12.9</c:v>
                </c:pt>
                <c:pt idx="10">
                  <c:v>13.1</c:v>
                </c:pt>
                <c:pt idx="11">
                  <c:v>6.4</c:v>
                </c:pt>
                <c:pt idx="12">
                  <c:v>11.3</c:v>
                </c:pt>
                <c:pt idx="13">
                  <c:v>5.2</c:v>
                </c:pt>
                <c:pt idx="14">
                  <c:v>4.9000000000000004</c:v>
                </c:pt>
                <c:pt idx="15">
                  <c:v>1.3</c:v>
                </c:pt>
                <c:pt idx="16">
                  <c:v>1.3</c:v>
                </c:pt>
              </c:numCache>
            </c:numRef>
          </c:val>
          <c:extLst>
            <c:ext xmlns:c16="http://schemas.microsoft.com/office/drawing/2014/chart" uri="{C3380CC4-5D6E-409C-BE32-E72D297353CC}">
              <c16:uniqueId val="{00000006-9A42-4562-9BBC-DB4EB3D237FC}"/>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農林漁業の生産地の強化　　　　　　</c:v>
                </c:pt>
                <c:pt idx="1">
                  <c:v>産業の担い手の育成・確保　　　　　 </c:v>
                </c:pt>
                <c:pt idx="2">
                  <c:v>観光の振興                                </c:v>
                </c:pt>
                <c:pt idx="3">
                  <c:v>地域の商店街等の活性化　　　　　　</c:v>
                </c:pt>
                <c:pt idx="4">
                  <c:v>県内事業者の経営基盤の強化　　　</c:v>
                </c:pt>
                <c:pt idx="5">
                  <c:v>県産品等の地産外商の促進　　　 　</c:v>
                </c:pt>
                <c:pt idx="6">
                  <c:v>企業の誘致　　　　　　　　　　　　　　　</c:v>
                </c:pt>
                <c:pt idx="7">
                  <c:v>県外からの移住の促進　　　　 　　　　</c:v>
                </c:pt>
                <c:pt idx="8">
                  <c:v>起業や新たな事業展開を志す方へ 
の支援    </c:v>
                </c:pt>
                <c:pt idx="9">
                  <c:v>防災関連産業、ＩＴ・コンテンツ関連
産業、グリーン化関連産業など新た 
な産業の創出           </c:v>
                </c:pt>
                <c:pt idx="10">
                  <c:v>加工食品や機械などのものづくり産業の振興</c:v>
                </c:pt>
                <c:pt idx="11">
                  <c:v>ＳＤＧｓ（持続可能な開発目標）の達
成に向けた事業活動の促進</c:v>
                </c:pt>
                <c:pt idx="12">
                  <c:v>産学官民連携によるイノベーションの創出</c:v>
                </c:pt>
                <c:pt idx="13">
                  <c:v>各産業分野におけるデジタル化の促進</c:v>
                </c:pt>
                <c:pt idx="14">
                  <c:v>関西圏との経済連携の強化　　　　　</c:v>
                </c:pt>
                <c:pt idx="15">
                  <c:v>その他　　　　　　　　　　　　　　　　　　</c:v>
                </c:pt>
                <c:pt idx="16">
                  <c:v>無回答　　　　　　　 　　　　　　　　　　</c:v>
                </c:pt>
              </c:strCache>
            </c:strRef>
          </c:cat>
          <c:val>
            <c:numRef>
              <c:f>Sheet1!$I$2:$I$18</c:f>
              <c:numCache>
                <c:formatCode>_ * #,##0.0_ ;_ * \-#,##0.0_ ;_ * "-"?_ ;_ @_ </c:formatCode>
                <c:ptCount val="17"/>
                <c:pt idx="0">
                  <c:v>42.1</c:v>
                </c:pt>
                <c:pt idx="1">
                  <c:v>39.700000000000003</c:v>
                </c:pt>
                <c:pt idx="2">
                  <c:v>19.399999999999999</c:v>
                </c:pt>
                <c:pt idx="3">
                  <c:v>26.2</c:v>
                </c:pt>
                <c:pt idx="4">
                  <c:v>24.6</c:v>
                </c:pt>
                <c:pt idx="5">
                  <c:v>21</c:v>
                </c:pt>
                <c:pt idx="6">
                  <c:v>20.6</c:v>
                </c:pt>
                <c:pt idx="7">
                  <c:v>17.899999999999999</c:v>
                </c:pt>
                <c:pt idx="8">
                  <c:v>18.3</c:v>
                </c:pt>
                <c:pt idx="9">
                  <c:v>8.3000000000000007</c:v>
                </c:pt>
                <c:pt idx="10">
                  <c:v>12.3</c:v>
                </c:pt>
                <c:pt idx="11">
                  <c:v>7.1</c:v>
                </c:pt>
                <c:pt idx="12">
                  <c:v>10.7</c:v>
                </c:pt>
                <c:pt idx="13">
                  <c:v>3.6</c:v>
                </c:pt>
                <c:pt idx="14">
                  <c:v>6</c:v>
                </c:pt>
                <c:pt idx="15">
                  <c:v>0.8</c:v>
                </c:pt>
                <c:pt idx="16">
                  <c:v>2.4</c:v>
                </c:pt>
              </c:numCache>
            </c:numRef>
          </c:val>
          <c:extLst>
            <c:ext xmlns:c16="http://schemas.microsoft.com/office/drawing/2014/chart" uri="{C3380CC4-5D6E-409C-BE32-E72D297353CC}">
              <c16:uniqueId val="{00000007-9A42-4562-9BBC-DB4EB3D237FC}"/>
            </c:ext>
          </c:extLst>
        </c:ser>
        <c:dLbls>
          <c:showLegendKey val="0"/>
          <c:showVal val="0"/>
          <c:showCatName val="0"/>
          <c:showSerName val="0"/>
          <c:showPercent val="0"/>
          <c:showBubbleSize val="0"/>
        </c:dLbls>
        <c:gapWidth val="100"/>
        <c:overlap val="-27"/>
        <c:axId val="1116578048"/>
        <c:axId val="1116578592"/>
      </c:barChart>
      <c:catAx>
        <c:axId val="111657804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116578592"/>
        <c:crosses val="autoZero"/>
        <c:auto val="1"/>
        <c:lblAlgn val="ctr"/>
        <c:lblOffset val="100"/>
        <c:noMultiLvlLbl val="0"/>
      </c:catAx>
      <c:valAx>
        <c:axId val="1116578592"/>
        <c:scaling>
          <c:orientation val="minMax"/>
          <c:max val="5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116578048"/>
        <c:crosses val="autoZero"/>
        <c:crossBetween val="between"/>
        <c:majorUnit val="10"/>
      </c:valAx>
      <c:spPr>
        <a:ln>
          <a:solidFill>
            <a:schemeClr val="tx1"/>
          </a:solidFill>
        </a:ln>
      </c:spPr>
    </c:plotArea>
    <c:legend>
      <c:legendPos val="b"/>
      <c:layout>
        <c:manualLayout>
          <c:xMode val="edge"/>
          <c:yMode val="edge"/>
          <c:x val="0.78230857656476249"/>
          <c:y val="0.72910786151731033"/>
          <c:w val="0.13889257347250719"/>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2D-41D4-9503-153034119E6F}"/>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経済の活性化　　　　　　　　　　　　　</c:v>
                </c:pt>
                <c:pt idx="1">
                  <c:v>南海トラフ地震対策の抜本強化・加速化</c:v>
                </c:pt>
                <c:pt idx="2">
                  <c:v>教育の充実と子育て支援 　　　　　　</c:v>
                </c:pt>
                <c:pt idx="3">
                  <c:v>少子化対策の充実・強化と女性の活躍の場の拡大</c:v>
                </c:pt>
                <c:pt idx="4">
                  <c:v>中山間対策の充実・強化 　　　　　　</c:v>
                </c:pt>
                <c:pt idx="5">
                  <c:v>インフラの充実と有効活用 　　　　　　</c:v>
                </c:pt>
                <c:pt idx="6">
                  <c:v>日本一の健康長寿県づくり　　　　　　</c:v>
                </c:pt>
                <c:pt idx="7">
                  <c:v>文化芸術とスポーツの振興　　　　　　</c:v>
                </c:pt>
                <c:pt idx="8">
                  <c:v>無回答 　　　　　　　　　　　　　　　　　</c:v>
                </c:pt>
              </c:strCache>
            </c:strRef>
          </c:cat>
          <c:val>
            <c:numRef>
              <c:f>Sheet1!$B$2:$B$10</c:f>
              <c:numCache>
                <c:formatCode>#,##0.0_);[Red]\(#,##0.0\)</c:formatCode>
                <c:ptCount val="9"/>
                <c:pt idx="0">
                  <c:v>59.9</c:v>
                </c:pt>
                <c:pt idx="1">
                  <c:v>33.200000000000003</c:v>
                </c:pt>
                <c:pt idx="2">
                  <c:v>31.2</c:v>
                </c:pt>
                <c:pt idx="3">
                  <c:v>25</c:v>
                </c:pt>
                <c:pt idx="4">
                  <c:v>18.8</c:v>
                </c:pt>
                <c:pt idx="5">
                  <c:v>14.5</c:v>
                </c:pt>
                <c:pt idx="6">
                  <c:v>5.4</c:v>
                </c:pt>
                <c:pt idx="7">
                  <c:v>3.5</c:v>
                </c:pt>
                <c:pt idx="8">
                  <c:v>0.9</c:v>
                </c:pt>
              </c:numCache>
            </c:numRef>
          </c:val>
          <c:extLst>
            <c:ext xmlns:c16="http://schemas.microsoft.com/office/drawing/2014/chart" uri="{C3380CC4-5D6E-409C-BE32-E72D297353CC}">
              <c16:uniqueId val="{00000001-952D-41D4-9503-153034119E6F}"/>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経済の活性化　　　　　　　　　　　　　</c:v>
                </c:pt>
                <c:pt idx="1">
                  <c:v>南海トラフ地震対策の抜本強化・加速化</c:v>
                </c:pt>
                <c:pt idx="2">
                  <c:v>教育の充実と子育て支援 　　　　　　</c:v>
                </c:pt>
                <c:pt idx="3">
                  <c:v>少子化対策の充実・強化と女性の活躍の場の拡大</c:v>
                </c:pt>
                <c:pt idx="4">
                  <c:v>中山間対策の充実・強化 　　　　　　</c:v>
                </c:pt>
                <c:pt idx="5">
                  <c:v>インフラの充実と有効活用 　　　　　　</c:v>
                </c:pt>
                <c:pt idx="6">
                  <c:v>日本一の健康長寿県づくり　　　　　　</c:v>
                </c:pt>
                <c:pt idx="7">
                  <c:v>文化芸術とスポーツの振興　　　　　　</c:v>
                </c:pt>
                <c:pt idx="8">
                  <c:v>無回答 　　　　　　　　　　　　　　　　　</c:v>
                </c:pt>
              </c:strCache>
            </c:strRef>
          </c:cat>
          <c:val>
            <c:numRef>
              <c:f>Sheet1!$C$2:$C$10</c:f>
              <c:numCache>
                <c:formatCode>#,##0.0_);[Red]\(#,##0.0\)</c:formatCode>
                <c:ptCount val="9"/>
                <c:pt idx="0">
                  <c:v>45</c:v>
                </c:pt>
                <c:pt idx="1">
                  <c:v>40</c:v>
                </c:pt>
                <c:pt idx="2">
                  <c:v>30</c:v>
                </c:pt>
                <c:pt idx="3">
                  <c:v>25</c:v>
                </c:pt>
                <c:pt idx="4">
                  <c:v>15</c:v>
                </c:pt>
                <c:pt idx="5">
                  <c:v>25</c:v>
                </c:pt>
                <c:pt idx="6">
                  <c:v>5</c:v>
                </c:pt>
                <c:pt idx="7">
                  <c:v>5</c:v>
                </c:pt>
              </c:numCache>
            </c:numRef>
          </c:val>
          <c:extLst>
            <c:ext xmlns:c16="http://schemas.microsoft.com/office/drawing/2014/chart" uri="{C3380CC4-5D6E-409C-BE32-E72D297353CC}">
              <c16:uniqueId val="{00000002-952D-41D4-9503-153034119E6F}"/>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経済の活性化　　　　　　　　　　　　　</c:v>
                </c:pt>
                <c:pt idx="1">
                  <c:v>南海トラフ地震対策の抜本強化・加速化</c:v>
                </c:pt>
                <c:pt idx="2">
                  <c:v>教育の充実と子育て支援 　　　　　　</c:v>
                </c:pt>
                <c:pt idx="3">
                  <c:v>少子化対策の充実・強化と女性の活躍の場の拡大</c:v>
                </c:pt>
                <c:pt idx="4">
                  <c:v>中山間対策の充実・強化 　　　　　　</c:v>
                </c:pt>
                <c:pt idx="5">
                  <c:v>インフラの充実と有効活用 　　　　　　</c:v>
                </c:pt>
                <c:pt idx="6">
                  <c:v>日本一の健康長寿県づくり　　　　　　</c:v>
                </c:pt>
                <c:pt idx="7">
                  <c:v>文化芸術とスポーツの振興　　　　　　</c:v>
                </c:pt>
                <c:pt idx="8">
                  <c:v>無回答 　　　　　　　　　　　　　　　　　</c:v>
                </c:pt>
              </c:strCache>
            </c:strRef>
          </c:cat>
          <c:val>
            <c:numRef>
              <c:f>Sheet1!$D$2:$D$10</c:f>
              <c:numCache>
                <c:formatCode>#,##0.0_);[Red]\(#,##0.0\)</c:formatCode>
                <c:ptCount val="9"/>
                <c:pt idx="0">
                  <c:v>44.8</c:v>
                </c:pt>
                <c:pt idx="1">
                  <c:v>41.4</c:v>
                </c:pt>
                <c:pt idx="2">
                  <c:v>31.9</c:v>
                </c:pt>
                <c:pt idx="3">
                  <c:v>34.5</c:v>
                </c:pt>
                <c:pt idx="4">
                  <c:v>15.5</c:v>
                </c:pt>
                <c:pt idx="5">
                  <c:v>10.3</c:v>
                </c:pt>
                <c:pt idx="6">
                  <c:v>6.9</c:v>
                </c:pt>
                <c:pt idx="7">
                  <c:v>5.2</c:v>
                </c:pt>
              </c:numCache>
            </c:numRef>
          </c:val>
          <c:extLst>
            <c:ext xmlns:c16="http://schemas.microsoft.com/office/drawing/2014/chart" uri="{C3380CC4-5D6E-409C-BE32-E72D297353CC}">
              <c16:uniqueId val="{00000003-952D-41D4-9503-153034119E6F}"/>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経済の活性化　　　　　　　　　　　　　</c:v>
                </c:pt>
                <c:pt idx="1">
                  <c:v>南海トラフ地震対策の抜本強化・加速化</c:v>
                </c:pt>
                <c:pt idx="2">
                  <c:v>教育の充実と子育て支援 　　　　　　</c:v>
                </c:pt>
                <c:pt idx="3">
                  <c:v>少子化対策の充実・強化と女性の活躍の場の拡大</c:v>
                </c:pt>
                <c:pt idx="4">
                  <c:v>中山間対策の充実・強化 　　　　　　</c:v>
                </c:pt>
                <c:pt idx="5">
                  <c:v>インフラの充実と有効活用 　　　　　　</c:v>
                </c:pt>
                <c:pt idx="6">
                  <c:v>日本一の健康長寿県づくり　　　　　　</c:v>
                </c:pt>
                <c:pt idx="7">
                  <c:v>文化芸術とスポーツの振興　　　　　　</c:v>
                </c:pt>
                <c:pt idx="8">
                  <c:v>無回答 　　　　　　　　　　　　　　　　　</c:v>
                </c:pt>
              </c:strCache>
            </c:strRef>
          </c:cat>
          <c:val>
            <c:numRef>
              <c:f>Sheet1!$E$2:$E$10</c:f>
              <c:numCache>
                <c:formatCode>#,##0.0_);[Red]\(#,##0.0\)</c:formatCode>
                <c:ptCount val="9"/>
                <c:pt idx="0">
                  <c:v>58</c:v>
                </c:pt>
                <c:pt idx="1">
                  <c:v>27.3</c:v>
                </c:pt>
                <c:pt idx="2">
                  <c:v>40.299999999999997</c:v>
                </c:pt>
                <c:pt idx="3">
                  <c:v>29.5</c:v>
                </c:pt>
                <c:pt idx="4">
                  <c:v>11.9</c:v>
                </c:pt>
                <c:pt idx="5">
                  <c:v>17.600000000000001</c:v>
                </c:pt>
                <c:pt idx="6">
                  <c:v>4.5</c:v>
                </c:pt>
                <c:pt idx="7">
                  <c:v>4</c:v>
                </c:pt>
                <c:pt idx="8" formatCode="_ * #,##0.0_ ;_ * \-#,##0.0_ ;_ * &quot;-&quot;?_ ;_ @_ ">
                  <c:v>1.1000000000000001</c:v>
                </c:pt>
              </c:numCache>
            </c:numRef>
          </c:val>
          <c:extLst>
            <c:ext xmlns:c16="http://schemas.microsoft.com/office/drawing/2014/chart" uri="{C3380CC4-5D6E-409C-BE32-E72D297353CC}">
              <c16:uniqueId val="{00000004-952D-41D4-9503-153034119E6F}"/>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経済の活性化　　　　　　　　　　　　　</c:v>
                </c:pt>
                <c:pt idx="1">
                  <c:v>南海トラフ地震対策の抜本強化・加速化</c:v>
                </c:pt>
                <c:pt idx="2">
                  <c:v>教育の充実と子育て支援 　　　　　　</c:v>
                </c:pt>
                <c:pt idx="3">
                  <c:v>少子化対策の充実・強化と女性の活躍の場の拡大</c:v>
                </c:pt>
                <c:pt idx="4">
                  <c:v>中山間対策の充実・強化 　　　　　　</c:v>
                </c:pt>
                <c:pt idx="5">
                  <c:v>インフラの充実と有効活用 　　　　　　</c:v>
                </c:pt>
                <c:pt idx="6">
                  <c:v>日本一の健康長寿県づくり　　　　　　</c:v>
                </c:pt>
                <c:pt idx="7">
                  <c:v>文化芸術とスポーツの振興　　　　　　</c:v>
                </c:pt>
                <c:pt idx="8">
                  <c:v>無回答 　　　　　　　　　　　　　　　　　</c:v>
                </c:pt>
              </c:strCache>
            </c:strRef>
          </c:cat>
          <c:val>
            <c:numRef>
              <c:f>Sheet1!$F$2:$F$10</c:f>
              <c:numCache>
                <c:formatCode>#,##0.0_);[Red]\(#,##0.0\)</c:formatCode>
                <c:ptCount val="9"/>
                <c:pt idx="0">
                  <c:v>58.9</c:v>
                </c:pt>
                <c:pt idx="1">
                  <c:v>36.700000000000003</c:v>
                </c:pt>
                <c:pt idx="2">
                  <c:v>37</c:v>
                </c:pt>
                <c:pt idx="3">
                  <c:v>19.100000000000001</c:v>
                </c:pt>
                <c:pt idx="4">
                  <c:v>16.399999999999999</c:v>
                </c:pt>
                <c:pt idx="5">
                  <c:v>11.1</c:v>
                </c:pt>
                <c:pt idx="6">
                  <c:v>4.7</c:v>
                </c:pt>
                <c:pt idx="7">
                  <c:v>5.9</c:v>
                </c:pt>
                <c:pt idx="8" formatCode="_ * #,##0.0_ ;_ * \-#,##0.0_ ;_ * &quot;-&quot;?_ ;_ @_ ">
                  <c:v>0.3</c:v>
                </c:pt>
              </c:numCache>
            </c:numRef>
          </c:val>
          <c:extLst>
            <c:ext xmlns:c16="http://schemas.microsoft.com/office/drawing/2014/chart" uri="{C3380CC4-5D6E-409C-BE32-E72D297353CC}">
              <c16:uniqueId val="{00000005-952D-41D4-9503-153034119E6F}"/>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経済の活性化　　　　　　　　　　　　　</c:v>
                </c:pt>
                <c:pt idx="1">
                  <c:v>南海トラフ地震対策の抜本強化・加速化</c:v>
                </c:pt>
                <c:pt idx="2">
                  <c:v>教育の充実と子育て支援 　　　　　　</c:v>
                </c:pt>
                <c:pt idx="3">
                  <c:v>少子化対策の充実・強化と女性の活躍の場の拡大</c:v>
                </c:pt>
                <c:pt idx="4">
                  <c:v>中山間対策の充実・強化 　　　　　　</c:v>
                </c:pt>
                <c:pt idx="5">
                  <c:v>インフラの充実と有効活用 　　　　　　</c:v>
                </c:pt>
                <c:pt idx="6">
                  <c:v>日本一の健康長寿県づくり　　　　　　</c:v>
                </c:pt>
                <c:pt idx="7">
                  <c:v>文化芸術とスポーツの振興　　　　　　</c:v>
                </c:pt>
                <c:pt idx="8">
                  <c:v>無回答 　　　　　　　　　　　　　　　　　</c:v>
                </c:pt>
              </c:strCache>
            </c:strRef>
          </c:cat>
          <c:val>
            <c:numRef>
              <c:f>Sheet1!$G$2:$G$10</c:f>
              <c:numCache>
                <c:formatCode>#,##0.0_);[Red]\(#,##0.0\)</c:formatCode>
                <c:ptCount val="9"/>
                <c:pt idx="0">
                  <c:v>63.3</c:v>
                </c:pt>
                <c:pt idx="1">
                  <c:v>32.4</c:v>
                </c:pt>
                <c:pt idx="2">
                  <c:v>29</c:v>
                </c:pt>
                <c:pt idx="3">
                  <c:v>23.4</c:v>
                </c:pt>
                <c:pt idx="4">
                  <c:v>20.5</c:v>
                </c:pt>
                <c:pt idx="5">
                  <c:v>16</c:v>
                </c:pt>
                <c:pt idx="6">
                  <c:v>4.8</c:v>
                </c:pt>
                <c:pt idx="7">
                  <c:v>3.5</c:v>
                </c:pt>
                <c:pt idx="8" formatCode="_ * #,##0.0_ ;_ * \-#,##0.0_ ;_ * &quot;-&quot;?_ ;_ @_ ">
                  <c:v>0.8</c:v>
                </c:pt>
              </c:numCache>
            </c:numRef>
          </c:val>
          <c:extLst>
            <c:ext xmlns:c16="http://schemas.microsoft.com/office/drawing/2014/chart" uri="{C3380CC4-5D6E-409C-BE32-E72D297353CC}">
              <c16:uniqueId val="{00000006-952D-41D4-9503-153034119E6F}"/>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経済の活性化　　　　　　　　　　　　　</c:v>
                </c:pt>
                <c:pt idx="1">
                  <c:v>南海トラフ地震対策の抜本強化・加速化</c:v>
                </c:pt>
                <c:pt idx="2">
                  <c:v>教育の充実と子育て支援 　　　　　　</c:v>
                </c:pt>
                <c:pt idx="3">
                  <c:v>少子化対策の充実・強化と女性の活躍の場の拡大</c:v>
                </c:pt>
                <c:pt idx="4">
                  <c:v>中山間対策の充実・強化 　　　　　　</c:v>
                </c:pt>
                <c:pt idx="5">
                  <c:v>インフラの充実と有効活用 　　　　　　</c:v>
                </c:pt>
                <c:pt idx="6">
                  <c:v>日本一の健康長寿県づくり　　　　　　</c:v>
                </c:pt>
                <c:pt idx="7">
                  <c:v>文化芸術とスポーツの振興　　　　　　</c:v>
                </c:pt>
                <c:pt idx="8">
                  <c:v>無回答 　　　　　　　　　　　　　　　　　</c:v>
                </c:pt>
              </c:strCache>
            </c:strRef>
          </c:cat>
          <c:val>
            <c:numRef>
              <c:f>Sheet1!$H$2:$H$10</c:f>
              <c:numCache>
                <c:formatCode>#,##0.0_);[Red]\(#,##0.0\)</c:formatCode>
                <c:ptCount val="9"/>
                <c:pt idx="0">
                  <c:v>60.8</c:v>
                </c:pt>
                <c:pt idx="1">
                  <c:v>31.7</c:v>
                </c:pt>
                <c:pt idx="2">
                  <c:v>26.3</c:v>
                </c:pt>
                <c:pt idx="3">
                  <c:v>26</c:v>
                </c:pt>
                <c:pt idx="4">
                  <c:v>24.5</c:v>
                </c:pt>
                <c:pt idx="5">
                  <c:v>17</c:v>
                </c:pt>
                <c:pt idx="6">
                  <c:v>4.5999999999999996</c:v>
                </c:pt>
                <c:pt idx="7">
                  <c:v>2.2999999999999998</c:v>
                </c:pt>
                <c:pt idx="8" formatCode="_ * #,##0.0_ ;_ * \-#,##0.0_ ;_ * &quot;-&quot;?_ ;_ @_ ">
                  <c:v>0.5</c:v>
                </c:pt>
              </c:numCache>
            </c:numRef>
          </c:val>
          <c:extLst>
            <c:ext xmlns:c16="http://schemas.microsoft.com/office/drawing/2014/chart" uri="{C3380CC4-5D6E-409C-BE32-E72D297353CC}">
              <c16:uniqueId val="{00000007-952D-41D4-9503-153034119E6F}"/>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経済の活性化　　　　　　　　　　　　　</c:v>
                </c:pt>
                <c:pt idx="1">
                  <c:v>南海トラフ地震対策の抜本強化・加速化</c:v>
                </c:pt>
                <c:pt idx="2">
                  <c:v>教育の充実と子育て支援 　　　　　　</c:v>
                </c:pt>
                <c:pt idx="3">
                  <c:v>少子化対策の充実・強化と女性の活躍の場の拡大</c:v>
                </c:pt>
                <c:pt idx="4">
                  <c:v>中山間対策の充実・強化 　　　　　　</c:v>
                </c:pt>
                <c:pt idx="5">
                  <c:v>インフラの充実と有効活用 　　　　　　</c:v>
                </c:pt>
                <c:pt idx="6">
                  <c:v>日本一の健康長寿県づくり　　　　　　</c:v>
                </c:pt>
                <c:pt idx="7">
                  <c:v>文化芸術とスポーツの振興　　　　　　</c:v>
                </c:pt>
                <c:pt idx="8">
                  <c:v>無回答 　　　　　　　　　　　　　　　　　</c:v>
                </c:pt>
              </c:strCache>
            </c:strRef>
          </c:cat>
          <c:val>
            <c:numRef>
              <c:f>Sheet1!$I$2:$I$10</c:f>
              <c:numCache>
                <c:formatCode>#,##0.0_);[Red]\(#,##0.0\)</c:formatCode>
                <c:ptCount val="9"/>
                <c:pt idx="0">
                  <c:v>64.3</c:v>
                </c:pt>
                <c:pt idx="1">
                  <c:v>32.1</c:v>
                </c:pt>
                <c:pt idx="2">
                  <c:v>27.8</c:v>
                </c:pt>
                <c:pt idx="3">
                  <c:v>26.2</c:v>
                </c:pt>
                <c:pt idx="4">
                  <c:v>17.5</c:v>
                </c:pt>
                <c:pt idx="5">
                  <c:v>11.9</c:v>
                </c:pt>
                <c:pt idx="6">
                  <c:v>8.6999999999999993</c:v>
                </c:pt>
                <c:pt idx="7">
                  <c:v>1.2</c:v>
                </c:pt>
                <c:pt idx="8" formatCode="_ * #,##0.0_ ;_ * \-#,##0.0_ ;_ * &quot;-&quot;?_ ;_ @_ ">
                  <c:v>2.4</c:v>
                </c:pt>
              </c:numCache>
            </c:numRef>
          </c:val>
          <c:extLst>
            <c:ext xmlns:c16="http://schemas.microsoft.com/office/drawing/2014/chart" uri="{C3380CC4-5D6E-409C-BE32-E72D297353CC}">
              <c16:uniqueId val="{00000008-952D-41D4-9503-153034119E6F}"/>
            </c:ext>
          </c:extLst>
        </c:ser>
        <c:dLbls>
          <c:showLegendKey val="0"/>
          <c:showVal val="0"/>
          <c:showCatName val="0"/>
          <c:showSerName val="0"/>
          <c:showPercent val="0"/>
          <c:showBubbleSize val="0"/>
        </c:dLbls>
        <c:gapWidth val="100"/>
        <c:overlap val="-27"/>
        <c:axId val="1207095648"/>
        <c:axId val="1207096736"/>
      </c:barChart>
      <c:catAx>
        <c:axId val="120709564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7096736"/>
        <c:crosses val="autoZero"/>
        <c:auto val="1"/>
        <c:lblAlgn val="ctr"/>
        <c:lblOffset val="100"/>
        <c:noMultiLvlLbl val="0"/>
      </c:catAx>
      <c:valAx>
        <c:axId val="1207096736"/>
        <c:scaling>
          <c:orientation val="minMax"/>
          <c:max val="7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7095648"/>
        <c:crosses val="autoZero"/>
        <c:crossBetween val="between"/>
        <c:majorUnit val="10"/>
      </c:valAx>
      <c:spPr>
        <a:ln>
          <a:solidFill>
            <a:schemeClr val="tx1"/>
          </a:solidFill>
        </a:ln>
      </c:spPr>
    </c:plotArea>
    <c:legend>
      <c:legendPos val="b"/>
      <c:layout>
        <c:manualLayout>
          <c:xMode val="edge"/>
          <c:yMode val="edge"/>
          <c:x val="0.78230857656476249"/>
          <c:y val="0.72910786151731033"/>
          <c:w val="0.13889257347250719"/>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自分や家族、知人の感染 　　　　　　</c:v>
                </c:pt>
                <c:pt idx="1">
                  <c:v>医療の提供体制 　　　　　　　　　　　</c:v>
                </c:pt>
                <c:pt idx="2">
                  <c:v>景気悪化による収入の減少　　　　　</c:v>
                </c:pt>
                <c:pt idx="3">
                  <c:v>県経済の衰退　　　　　　　　　　　　　</c:v>
                </c:pt>
                <c:pt idx="4">
                  <c:v>外出や移動の自粛によるストレス・体調不良</c:v>
                </c:pt>
                <c:pt idx="5">
                  <c:v>外出や移動の制約 　　　　　　　　　　</c:v>
                </c:pt>
                <c:pt idx="6">
                  <c:v>子どもの学業への影響　 　　　　　　　</c:v>
                </c:pt>
                <c:pt idx="7">
                  <c:v>勤務先の人員削減や雇用の凍結、就職難</c:v>
                </c:pt>
                <c:pt idx="8">
                  <c:v>各店舗による感染防止対策の実施  </c:v>
                </c:pt>
                <c:pt idx="9">
                  <c:v>その他　　　　　　　　　　　　　　　　　　</c:v>
                </c:pt>
                <c:pt idx="10">
                  <c:v>特に不安はない 　　　　　　　　　　　　</c:v>
                </c:pt>
                <c:pt idx="11">
                  <c:v>無回答 　　　　　　　　　　　　　　　　　</c:v>
                </c:pt>
              </c:strCache>
            </c:strRef>
          </c:cat>
          <c:val>
            <c:numRef>
              <c:f>Sheet1!$B$2:$B$13</c:f>
              <c:numCache>
                <c:formatCode>#,##0.0_);[Red]\(#,##0.0\)</c:formatCode>
                <c:ptCount val="12"/>
                <c:pt idx="0">
                  <c:v>65.099999999999994</c:v>
                </c:pt>
                <c:pt idx="1">
                  <c:v>63.9</c:v>
                </c:pt>
                <c:pt idx="2">
                  <c:v>30.2</c:v>
                </c:pt>
                <c:pt idx="3">
                  <c:v>28.8</c:v>
                </c:pt>
                <c:pt idx="4">
                  <c:v>22.2</c:v>
                </c:pt>
                <c:pt idx="5">
                  <c:v>16.8</c:v>
                </c:pt>
                <c:pt idx="6">
                  <c:v>14.8</c:v>
                </c:pt>
                <c:pt idx="7">
                  <c:v>13.6</c:v>
                </c:pt>
                <c:pt idx="8">
                  <c:v>5.5</c:v>
                </c:pt>
                <c:pt idx="9">
                  <c:v>3</c:v>
                </c:pt>
                <c:pt idx="10">
                  <c:v>2</c:v>
                </c:pt>
                <c:pt idx="11">
                  <c:v>0.1</c:v>
                </c:pt>
              </c:numCache>
            </c:numRef>
          </c:val>
          <c:extLst>
            <c:ext xmlns:c16="http://schemas.microsoft.com/office/drawing/2014/chart" uri="{C3380CC4-5D6E-409C-BE32-E72D297353CC}">
              <c16:uniqueId val="{00000000-1C05-4C16-A7F5-EE926222D7DC}"/>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自分や家族、知人の感染 　　　　　　</c:v>
                </c:pt>
                <c:pt idx="1">
                  <c:v>医療の提供体制 　　　　　　　　　　　</c:v>
                </c:pt>
                <c:pt idx="2">
                  <c:v>景気悪化による収入の減少　　　　　</c:v>
                </c:pt>
                <c:pt idx="3">
                  <c:v>県経済の衰退　　　　　　　　　　　　　</c:v>
                </c:pt>
                <c:pt idx="4">
                  <c:v>外出や移動の自粛によるストレス・体調不良</c:v>
                </c:pt>
                <c:pt idx="5">
                  <c:v>外出や移動の制約 　　　　　　　　　　</c:v>
                </c:pt>
                <c:pt idx="6">
                  <c:v>子どもの学業への影響　 　　　　　　　</c:v>
                </c:pt>
                <c:pt idx="7">
                  <c:v>勤務先の人員削減や雇用の凍結、就職難</c:v>
                </c:pt>
                <c:pt idx="8">
                  <c:v>各店舗による感染防止対策の実施  </c:v>
                </c:pt>
                <c:pt idx="9">
                  <c:v>その他　　　　　　　　　　　　　　　　　　</c:v>
                </c:pt>
                <c:pt idx="10">
                  <c:v>特に不安はない 　　　　　　　　　　　　</c:v>
                </c:pt>
                <c:pt idx="11">
                  <c:v>無回答 　　　　　　　　　　　　　　　　　</c:v>
                </c:pt>
              </c:strCache>
            </c:strRef>
          </c:cat>
          <c:val>
            <c:numRef>
              <c:f>Sheet1!$C$2:$C$13</c:f>
              <c:numCache>
                <c:formatCode>#,##0.0_);[Red]\(#,##0.0\)</c:formatCode>
                <c:ptCount val="12"/>
                <c:pt idx="0">
                  <c:v>66</c:v>
                </c:pt>
                <c:pt idx="1">
                  <c:v>59</c:v>
                </c:pt>
                <c:pt idx="2">
                  <c:v>32.4</c:v>
                </c:pt>
                <c:pt idx="3">
                  <c:v>30.5</c:v>
                </c:pt>
                <c:pt idx="4">
                  <c:v>19.2</c:v>
                </c:pt>
                <c:pt idx="5">
                  <c:v>17.8</c:v>
                </c:pt>
                <c:pt idx="6">
                  <c:v>15.3</c:v>
                </c:pt>
                <c:pt idx="7">
                  <c:v>14.1</c:v>
                </c:pt>
                <c:pt idx="8">
                  <c:v>5.8</c:v>
                </c:pt>
                <c:pt idx="9">
                  <c:v>3.1</c:v>
                </c:pt>
                <c:pt idx="10">
                  <c:v>3</c:v>
                </c:pt>
              </c:numCache>
            </c:numRef>
          </c:val>
          <c:extLst>
            <c:ext xmlns:c16="http://schemas.microsoft.com/office/drawing/2014/chart" uri="{C3380CC4-5D6E-409C-BE32-E72D297353CC}">
              <c16:uniqueId val="{00000001-1C05-4C16-A7F5-EE926222D7DC}"/>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自分や家族、知人の感染 　　　　　　</c:v>
                </c:pt>
                <c:pt idx="1">
                  <c:v>医療の提供体制 　　　　　　　　　　　</c:v>
                </c:pt>
                <c:pt idx="2">
                  <c:v>景気悪化による収入の減少　　　　　</c:v>
                </c:pt>
                <c:pt idx="3">
                  <c:v>県経済の衰退　　　　　　　　　　　　　</c:v>
                </c:pt>
                <c:pt idx="4">
                  <c:v>外出や移動の自粛によるストレス・体調不良</c:v>
                </c:pt>
                <c:pt idx="5">
                  <c:v>外出や移動の制約 　　　　　　　　　　</c:v>
                </c:pt>
                <c:pt idx="6">
                  <c:v>子どもの学業への影響　 　　　　　　　</c:v>
                </c:pt>
                <c:pt idx="7">
                  <c:v>勤務先の人員削減や雇用の凍結、就職難</c:v>
                </c:pt>
                <c:pt idx="8">
                  <c:v>各店舗による感染防止対策の実施  </c:v>
                </c:pt>
                <c:pt idx="9">
                  <c:v>その他　　　　　　　　　　　　　　　　　　</c:v>
                </c:pt>
                <c:pt idx="10">
                  <c:v>特に不安はない 　　　　　　　　　　　　</c:v>
                </c:pt>
                <c:pt idx="11">
                  <c:v>無回答 　　　　　　　　　　　　　　　　　</c:v>
                </c:pt>
              </c:strCache>
            </c:strRef>
          </c:cat>
          <c:val>
            <c:numRef>
              <c:f>Sheet1!$D$2:$D$13</c:f>
              <c:numCache>
                <c:formatCode>#,##0.0_);[Red]\(#,##0.0\)</c:formatCode>
                <c:ptCount val="12"/>
                <c:pt idx="0">
                  <c:v>64.3</c:v>
                </c:pt>
                <c:pt idx="1">
                  <c:v>68.3</c:v>
                </c:pt>
                <c:pt idx="2">
                  <c:v>28.3</c:v>
                </c:pt>
                <c:pt idx="3">
                  <c:v>27.5</c:v>
                </c:pt>
                <c:pt idx="4">
                  <c:v>24.7</c:v>
                </c:pt>
                <c:pt idx="5">
                  <c:v>16.100000000000001</c:v>
                </c:pt>
                <c:pt idx="6">
                  <c:v>14.4</c:v>
                </c:pt>
                <c:pt idx="7">
                  <c:v>13.1</c:v>
                </c:pt>
                <c:pt idx="8">
                  <c:v>5.3</c:v>
                </c:pt>
                <c:pt idx="9">
                  <c:v>2.8</c:v>
                </c:pt>
                <c:pt idx="10">
                  <c:v>1.2</c:v>
                </c:pt>
                <c:pt idx="11">
                  <c:v>0.1</c:v>
                </c:pt>
              </c:numCache>
            </c:numRef>
          </c:val>
          <c:extLst>
            <c:ext xmlns:c16="http://schemas.microsoft.com/office/drawing/2014/chart" uri="{C3380CC4-5D6E-409C-BE32-E72D297353CC}">
              <c16:uniqueId val="{00000002-1C05-4C16-A7F5-EE926222D7DC}"/>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自分や家族、知人の感染 　　　　　　</c:v>
                </c:pt>
                <c:pt idx="1">
                  <c:v>医療の提供体制 　　　　　　　　　　　</c:v>
                </c:pt>
                <c:pt idx="2">
                  <c:v>景気悪化による収入の減少　　　　　</c:v>
                </c:pt>
                <c:pt idx="3">
                  <c:v>県経済の衰退　　　　　　　　　　　　　</c:v>
                </c:pt>
                <c:pt idx="4">
                  <c:v>外出や移動の自粛によるストレス・体調不良</c:v>
                </c:pt>
                <c:pt idx="5">
                  <c:v>外出や移動の制約 　　　　　　　　　　</c:v>
                </c:pt>
                <c:pt idx="6">
                  <c:v>子どもの学業への影響　 　　　　　　　</c:v>
                </c:pt>
                <c:pt idx="7">
                  <c:v>勤務先の人員削減や雇用の凍結、就職難</c:v>
                </c:pt>
                <c:pt idx="8">
                  <c:v>各店舗による感染防止対策の実施  </c:v>
                </c:pt>
                <c:pt idx="9">
                  <c:v>その他　　　　　　　　　　　　　　　　　　</c:v>
                </c:pt>
                <c:pt idx="10">
                  <c:v>特に不安はない 　　　　　　　　　　　　</c:v>
                </c:pt>
                <c:pt idx="11">
                  <c:v>無回答 　　　　　　　　　　　　　　　　　</c:v>
                </c:pt>
              </c:strCache>
            </c:strRef>
          </c:cat>
          <c:val>
            <c:numRef>
              <c:f>Sheet1!$E$2:$E$13</c:f>
              <c:numCache>
                <c:formatCode>General</c:formatCode>
                <c:ptCount val="12"/>
                <c:pt idx="2" formatCode="#,##0.0_);[Red]\(#,##0.0\)">
                  <c:v>100</c:v>
                </c:pt>
                <c:pt idx="4" formatCode="#,##0.0_);[Red]\(#,##0.0\)">
                  <c:v>100</c:v>
                </c:pt>
                <c:pt idx="7" formatCode="#,##0.0_);[Red]\(#,##0.0\)">
                  <c:v>100</c:v>
                </c:pt>
              </c:numCache>
            </c:numRef>
          </c:val>
          <c:extLst>
            <c:ext xmlns:c16="http://schemas.microsoft.com/office/drawing/2014/chart" uri="{C3380CC4-5D6E-409C-BE32-E72D297353CC}">
              <c16:uniqueId val="{00000003-1C05-4C16-A7F5-EE926222D7DC}"/>
            </c:ext>
          </c:extLst>
        </c:ser>
        <c:dLbls>
          <c:showLegendKey val="0"/>
          <c:showVal val="0"/>
          <c:showCatName val="0"/>
          <c:showSerName val="0"/>
          <c:showPercent val="0"/>
          <c:showBubbleSize val="0"/>
        </c:dLbls>
        <c:gapWidth val="100"/>
        <c:overlap val="-26"/>
        <c:axId val="1207088032"/>
        <c:axId val="1207083136"/>
      </c:barChart>
      <c:catAx>
        <c:axId val="120708803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7083136"/>
        <c:crosses val="autoZero"/>
        <c:auto val="1"/>
        <c:lblAlgn val="ctr"/>
        <c:lblOffset val="100"/>
        <c:noMultiLvlLbl val="0"/>
      </c:catAx>
      <c:valAx>
        <c:axId val="1207083136"/>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7088032"/>
        <c:crosses val="autoZero"/>
        <c:crossBetween val="between"/>
        <c:majorUnit val="10"/>
      </c:valAx>
      <c:spPr>
        <a:ln>
          <a:solidFill>
            <a:schemeClr val="tx1"/>
          </a:solidFill>
        </a:ln>
      </c:spPr>
    </c:plotArea>
    <c:legend>
      <c:legendPos val="b"/>
      <c:layout>
        <c:manualLayout>
          <c:xMode val="edge"/>
          <c:yMode val="edge"/>
          <c:x val="0.78017887791712137"/>
          <c:y val="0.76402849643794524"/>
          <c:w val="0.14954106671071399"/>
          <c:h val="0.1966825396825396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4C-4D9D-B1B1-C88B34521065}"/>
                </c:ext>
              </c:extLst>
            </c:dLbl>
            <c:spPr>
              <a:noFill/>
              <a:ln>
                <a:noFill/>
              </a:ln>
              <a:effectLst/>
            </c:spPr>
            <c:txPr>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自分や家族、知人の感染 　　　　　　</c:v>
                </c:pt>
                <c:pt idx="1">
                  <c:v>医療の提供体制 　　　　　　　　　　　</c:v>
                </c:pt>
                <c:pt idx="2">
                  <c:v>景気悪化による収入の減少 　　　　　</c:v>
                </c:pt>
                <c:pt idx="3">
                  <c:v>県経済の衰退 　　　　　　　　　　　　　</c:v>
                </c:pt>
                <c:pt idx="4">
                  <c:v>外出や移動の自粛によるストレス・体
調不良</c:v>
                </c:pt>
                <c:pt idx="5">
                  <c:v>外出や移動の制約 　　　　　　　　　　</c:v>
                </c:pt>
                <c:pt idx="6">
                  <c:v>子どもの学業への影響　 　　　　　　　</c:v>
                </c:pt>
                <c:pt idx="7">
                  <c:v>勤務先の人員削減や雇用の凍結、
就職難　</c:v>
                </c:pt>
                <c:pt idx="8">
                  <c:v>各店舗による感染防止対策の実施  </c:v>
                </c:pt>
                <c:pt idx="9">
                  <c:v>その他　　　　　　　　　　　　　　　　　　</c:v>
                </c:pt>
                <c:pt idx="10">
                  <c:v>特に不安はない 　　　　　　　　　　　　</c:v>
                </c:pt>
                <c:pt idx="11">
                  <c:v>無回答 　　　　　　　　　　　　　　　　　</c:v>
                </c:pt>
              </c:strCache>
            </c:strRef>
          </c:cat>
          <c:val>
            <c:numRef>
              <c:f>Sheet1!$B$2:$B$13</c:f>
              <c:numCache>
                <c:formatCode>_ * #,##0.0_ ;_ * \-#,##0.0_ ;_ * "-"?_ ;_ @_ </c:formatCode>
                <c:ptCount val="12"/>
                <c:pt idx="0">
                  <c:v>65.099999999999994</c:v>
                </c:pt>
                <c:pt idx="1">
                  <c:v>63.9</c:v>
                </c:pt>
                <c:pt idx="2">
                  <c:v>30.2</c:v>
                </c:pt>
                <c:pt idx="3">
                  <c:v>28.8</c:v>
                </c:pt>
                <c:pt idx="4">
                  <c:v>22.2</c:v>
                </c:pt>
                <c:pt idx="5">
                  <c:v>16.8</c:v>
                </c:pt>
                <c:pt idx="6">
                  <c:v>14.8</c:v>
                </c:pt>
                <c:pt idx="7">
                  <c:v>13.6</c:v>
                </c:pt>
                <c:pt idx="8">
                  <c:v>5.5</c:v>
                </c:pt>
                <c:pt idx="9">
                  <c:v>3</c:v>
                </c:pt>
                <c:pt idx="10">
                  <c:v>2</c:v>
                </c:pt>
                <c:pt idx="11">
                  <c:v>0.1</c:v>
                </c:pt>
              </c:numCache>
            </c:numRef>
          </c:val>
          <c:extLst>
            <c:ext xmlns:c16="http://schemas.microsoft.com/office/drawing/2014/chart" uri="{C3380CC4-5D6E-409C-BE32-E72D297353CC}">
              <c16:uniqueId val="{00000001-0D4C-4D9D-B1B1-C88B34521065}"/>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自分や家族、知人の感染 　　　　　　</c:v>
                </c:pt>
                <c:pt idx="1">
                  <c:v>医療の提供体制 　　　　　　　　　　　</c:v>
                </c:pt>
                <c:pt idx="2">
                  <c:v>景気悪化による収入の減少 　　　　　</c:v>
                </c:pt>
                <c:pt idx="3">
                  <c:v>県経済の衰退 　　　　　　　　　　　　　</c:v>
                </c:pt>
                <c:pt idx="4">
                  <c:v>外出や移動の自粛によるストレス・体
調不良</c:v>
                </c:pt>
                <c:pt idx="5">
                  <c:v>外出や移動の制約 　　　　　　　　　　</c:v>
                </c:pt>
                <c:pt idx="6">
                  <c:v>子どもの学業への影響　 　　　　　　　</c:v>
                </c:pt>
                <c:pt idx="7">
                  <c:v>勤務先の人員削減や雇用の凍結、
就職難　</c:v>
                </c:pt>
                <c:pt idx="8">
                  <c:v>各店舗による感染防止対策の実施  </c:v>
                </c:pt>
                <c:pt idx="9">
                  <c:v>その他　　　　　　　　　　　　　　　　　　</c:v>
                </c:pt>
                <c:pt idx="10">
                  <c:v>特に不安はない 　　　　　　　　　　　　</c:v>
                </c:pt>
                <c:pt idx="11">
                  <c:v>無回答 　　　　　　　　　　　　　　　　　</c:v>
                </c:pt>
              </c:strCache>
            </c:strRef>
          </c:cat>
          <c:val>
            <c:numRef>
              <c:f>Sheet1!$C$2:$C$13</c:f>
              <c:numCache>
                <c:formatCode>_ * #,##0.0_ ;_ * \-#,##0.0_ ;_ * "-"?_ ;_ @_ </c:formatCode>
                <c:ptCount val="12"/>
                <c:pt idx="0">
                  <c:v>50</c:v>
                </c:pt>
                <c:pt idx="1">
                  <c:v>45</c:v>
                </c:pt>
                <c:pt idx="2">
                  <c:v>20</c:v>
                </c:pt>
                <c:pt idx="3">
                  <c:v>10</c:v>
                </c:pt>
                <c:pt idx="4">
                  <c:v>40</c:v>
                </c:pt>
                <c:pt idx="5">
                  <c:v>30</c:v>
                </c:pt>
                <c:pt idx="6">
                  <c:v>15</c:v>
                </c:pt>
                <c:pt idx="7">
                  <c:v>25</c:v>
                </c:pt>
                <c:pt idx="9">
                  <c:v>5</c:v>
                </c:pt>
              </c:numCache>
            </c:numRef>
          </c:val>
          <c:extLst>
            <c:ext xmlns:c16="http://schemas.microsoft.com/office/drawing/2014/chart" uri="{C3380CC4-5D6E-409C-BE32-E72D297353CC}">
              <c16:uniqueId val="{00000002-0D4C-4D9D-B1B1-C88B34521065}"/>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自分や家族、知人の感染 　　　　　　</c:v>
                </c:pt>
                <c:pt idx="1">
                  <c:v>医療の提供体制 　　　　　　　　　　　</c:v>
                </c:pt>
                <c:pt idx="2">
                  <c:v>景気悪化による収入の減少 　　　　　</c:v>
                </c:pt>
                <c:pt idx="3">
                  <c:v>県経済の衰退 　　　　　　　　　　　　　</c:v>
                </c:pt>
                <c:pt idx="4">
                  <c:v>外出や移動の自粛によるストレス・体
調不良</c:v>
                </c:pt>
                <c:pt idx="5">
                  <c:v>外出や移動の制約 　　　　　　　　　　</c:v>
                </c:pt>
                <c:pt idx="6">
                  <c:v>子どもの学業への影響　 　　　　　　　</c:v>
                </c:pt>
                <c:pt idx="7">
                  <c:v>勤務先の人員削減や雇用の凍結、
就職難　</c:v>
                </c:pt>
                <c:pt idx="8">
                  <c:v>各店舗による感染防止対策の実施  </c:v>
                </c:pt>
                <c:pt idx="9">
                  <c:v>その他　　　　　　　　　　　　　　　　　　</c:v>
                </c:pt>
                <c:pt idx="10">
                  <c:v>特に不安はない 　　　　　　　　　　　　</c:v>
                </c:pt>
                <c:pt idx="11">
                  <c:v>無回答 　　　　　　　　　　　　　　　　　</c:v>
                </c:pt>
              </c:strCache>
            </c:strRef>
          </c:cat>
          <c:val>
            <c:numRef>
              <c:f>Sheet1!$D$2:$D$13</c:f>
              <c:numCache>
                <c:formatCode>_ * #,##0.0_ ;_ * \-#,##0.0_ ;_ * "-"?_ ;_ @_ </c:formatCode>
                <c:ptCount val="12"/>
                <c:pt idx="0">
                  <c:v>64.7</c:v>
                </c:pt>
                <c:pt idx="1">
                  <c:v>46.6</c:v>
                </c:pt>
                <c:pt idx="2">
                  <c:v>30.2</c:v>
                </c:pt>
                <c:pt idx="3">
                  <c:v>20.7</c:v>
                </c:pt>
                <c:pt idx="4">
                  <c:v>31</c:v>
                </c:pt>
                <c:pt idx="5">
                  <c:v>19.8</c:v>
                </c:pt>
                <c:pt idx="6">
                  <c:v>8.6</c:v>
                </c:pt>
                <c:pt idx="7">
                  <c:v>20.7</c:v>
                </c:pt>
                <c:pt idx="8">
                  <c:v>5.2</c:v>
                </c:pt>
                <c:pt idx="9">
                  <c:v>3.4</c:v>
                </c:pt>
                <c:pt idx="10">
                  <c:v>2.6</c:v>
                </c:pt>
              </c:numCache>
            </c:numRef>
          </c:val>
          <c:extLst>
            <c:ext xmlns:c16="http://schemas.microsoft.com/office/drawing/2014/chart" uri="{C3380CC4-5D6E-409C-BE32-E72D297353CC}">
              <c16:uniqueId val="{00000003-0D4C-4D9D-B1B1-C88B34521065}"/>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自分や家族、知人の感染 　　　　　　</c:v>
                </c:pt>
                <c:pt idx="1">
                  <c:v>医療の提供体制 　　　　　　　　　　　</c:v>
                </c:pt>
                <c:pt idx="2">
                  <c:v>景気悪化による収入の減少 　　　　　</c:v>
                </c:pt>
                <c:pt idx="3">
                  <c:v>県経済の衰退 　　　　　　　　　　　　　</c:v>
                </c:pt>
                <c:pt idx="4">
                  <c:v>外出や移動の自粛によるストレス・体
調不良</c:v>
                </c:pt>
                <c:pt idx="5">
                  <c:v>外出や移動の制約 　　　　　　　　　　</c:v>
                </c:pt>
                <c:pt idx="6">
                  <c:v>子どもの学業への影響　 　　　　　　　</c:v>
                </c:pt>
                <c:pt idx="7">
                  <c:v>勤務先の人員削減や雇用の凍結、
就職難　</c:v>
                </c:pt>
                <c:pt idx="8">
                  <c:v>各店舗による感染防止対策の実施  </c:v>
                </c:pt>
                <c:pt idx="9">
                  <c:v>その他　　　　　　　　　　　　　　　　　　</c:v>
                </c:pt>
                <c:pt idx="10">
                  <c:v>特に不安はない 　　　　　　　　　　　　</c:v>
                </c:pt>
                <c:pt idx="11">
                  <c:v>無回答 　　　　　　　　　　　　　　　　　</c:v>
                </c:pt>
              </c:strCache>
            </c:strRef>
          </c:cat>
          <c:val>
            <c:numRef>
              <c:f>Sheet1!$E$2:$E$13</c:f>
              <c:numCache>
                <c:formatCode>_ * #,##0.0_ ;_ * \-#,##0.0_ ;_ * "-"?_ ;_ @_ </c:formatCode>
                <c:ptCount val="12"/>
                <c:pt idx="0">
                  <c:v>60.2</c:v>
                </c:pt>
                <c:pt idx="1">
                  <c:v>63.1</c:v>
                </c:pt>
                <c:pt idx="2">
                  <c:v>29.5</c:v>
                </c:pt>
                <c:pt idx="3">
                  <c:v>22.7</c:v>
                </c:pt>
                <c:pt idx="4">
                  <c:v>23.9</c:v>
                </c:pt>
                <c:pt idx="5">
                  <c:v>23.3</c:v>
                </c:pt>
                <c:pt idx="6">
                  <c:v>17.600000000000001</c:v>
                </c:pt>
                <c:pt idx="7">
                  <c:v>16.5</c:v>
                </c:pt>
                <c:pt idx="8">
                  <c:v>4.5</c:v>
                </c:pt>
                <c:pt idx="9">
                  <c:v>5.0999999999999996</c:v>
                </c:pt>
                <c:pt idx="10">
                  <c:v>2.2999999999999998</c:v>
                </c:pt>
              </c:numCache>
            </c:numRef>
          </c:val>
          <c:extLst>
            <c:ext xmlns:c16="http://schemas.microsoft.com/office/drawing/2014/chart" uri="{C3380CC4-5D6E-409C-BE32-E72D297353CC}">
              <c16:uniqueId val="{00000004-0D4C-4D9D-B1B1-C88B34521065}"/>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自分や家族、知人の感染 　　　　　　</c:v>
                </c:pt>
                <c:pt idx="1">
                  <c:v>医療の提供体制 　　　　　　　　　　　</c:v>
                </c:pt>
                <c:pt idx="2">
                  <c:v>景気悪化による収入の減少 　　　　　</c:v>
                </c:pt>
                <c:pt idx="3">
                  <c:v>県経済の衰退 　　　　　　　　　　　　　</c:v>
                </c:pt>
                <c:pt idx="4">
                  <c:v>外出や移動の自粛によるストレス・体
調不良</c:v>
                </c:pt>
                <c:pt idx="5">
                  <c:v>外出や移動の制約 　　　　　　　　　　</c:v>
                </c:pt>
                <c:pt idx="6">
                  <c:v>子どもの学業への影響　 　　　　　　　</c:v>
                </c:pt>
                <c:pt idx="7">
                  <c:v>勤務先の人員削減や雇用の凍結、
就職難　</c:v>
                </c:pt>
                <c:pt idx="8">
                  <c:v>各店舗による感染防止対策の実施  </c:v>
                </c:pt>
                <c:pt idx="9">
                  <c:v>その他　　　　　　　　　　　　　　　　　　</c:v>
                </c:pt>
                <c:pt idx="10">
                  <c:v>特に不安はない 　　　　　　　　　　　　</c:v>
                </c:pt>
                <c:pt idx="11">
                  <c:v>無回答 　　　　　　　　　　　　　　　　　</c:v>
                </c:pt>
              </c:strCache>
            </c:strRef>
          </c:cat>
          <c:val>
            <c:numRef>
              <c:f>Sheet1!$F$2:$F$13</c:f>
              <c:numCache>
                <c:formatCode>_ * #,##0.0_ ;_ * \-#,##0.0_ ;_ * "-"?_ ;_ @_ </c:formatCode>
                <c:ptCount val="12"/>
                <c:pt idx="0">
                  <c:v>60.1</c:v>
                </c:pt>
                <c:pt idx="1">
                  <c:v>62.2</c:v>
                </c:pt>
                <c:pt idx="2">
                  <c:v>29</c:v>
                </c:pt>
                <c:pt idx="3">
                  <c:v>28.4</c:v>
                </c:pt>
                <c:pt idx="4">
                  <c:v>25.2</c:v>
                </c:pt>
                <c:pt idx="5">
                  <c:v>17</c:v>
                </c:pt>
                <c:pt idx="6">
                  <c:v>20.2</c:v>
                </c:pt>
                <c:pt idx="7">
                  <c:v>14.7</c:v>
                </c:pt>
                <c:pt idx="8">
                  <c:v>4.0999999999999996</c:v>
                </c:pt>
                <c:pt idx="9">
                  <c:v>2.2999999999999998</c:v>
                </c:pt>
                <c:pt idx="10">
                  <c:v>1.8</c:v>
                </c:pt>
              </c:numCache>
            </c:numRef>
          </c:val>
          <c:extLst>
            <c:ext xmlns:c16="http://schemas.microsoft.com/office/drawing/2014/chart" uri="{C3380CC4-5D6E-409C-BE32-E72D297353CC}">
              <c16:uniqueId val="{00000005-0D4C-4D9D-B1B1-C88B34521065}"/>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自分や家族、知人の感染 　　　　　　</c:v>
                </c:pt>
                <c:pt idx="1">
                  <c:v>医療の提供体制 　　　　　　　　　　　</c:v>
                </c:pt>
                <c:pt idx="2">
                  <c:v>景気悪化による収入の減少 　　　　　</c:v>
                </c:pt>
                <c:pt idx="3">
                  <c:v>県経済の衰退 　　　　　　　　　　　　　</c:v>
                </c:pt>
                <c:pt idx="4">
                  <c:v>外出や移動の自粛によるストレス・体
調不良</c:v>
                </c:pt>
                <c:pt idx="5">
                  <c:v>外出や移動の制約 　　　　　　　　　　</c:v>
                </c:pt>
                <c:pt idx="6">
                  <c:v>子どもの学業への影響　 　　　　　　　</c:v>
                </c:pt>
                <c:pt idx="7">
                  <c:v>勤務先の人員削減や雇用の凍結、
就職難　</c:v>
                </c:pt>
                <c:pt idx="8">
                  <c:v>各店舗による感染防止対策の実施  </c:v>
                </c:pt>
                <c:pt idx="9">
                  <c:v>その他　　　　　　　　　　　　　　　　　　</c:v>
                </c:pt>
                <c:pt idx="10">
                  <c:v>特に不安はない 　　　　　　　　　　　　</c:v>
                </c:pt>
                <c:pt idx="11">
                  <c:v>無回答 　　　　　　　　　　　　　　　　　</c:v>
                </c:pt>
              </c:strCache>
            </c:strRef>
          </c:cat>
          <c:val>
            <c:numRef>
              <c:f>Sheet1!$G$2:$G$13</c:f>
              <c:numCache>
                <c:formatCode>_ * #,##0.0_ ;_ * \-#,##0.0_ ;_ * "-"?_ ;_ @_ </c:formatCode>
                <c:ptCount val="12"/>
                <c:pt idx="0">
                  <c:v>66.5</c:v>
                </c:pt>
                <c:pt idx="1">
                  <c:v>67.3</c:v>
                </c:pt>
                <c:pt idx="2">
                  <c:v>33.799999999999997</c:v>
                </c:pt>
                <c:pt idx="3">
                  <c:v>26.3</c:v>
                </c:pt>
                <c:pt idx="4">
                  <c:v>20.5</c:v>
                </c:pt>
                <c:pt idx="5">
                  <c:v>16.5</c:v>
                </c:pt>
                <c:pt idx="6">
                  <c:v>14.4</c:v>
                </c:pt>
                <c:pt idx="7">
                  <c:v>15.7</c:v>
                </c:pt>
                <c:pt idx="8">
                  <c:v>3.7</c:v>
                </c:pt>
                <c:pt idx="9">
                  <c:v>3.2</c:v>
                </c:pt>
                <c:pt idx="10">
                  <c:v>2.4</c:v>
                </c:pt>
              </c:numCache>
            </c:numRef>
          </c:val>
          <c:extLst>
            <c:ext xmlns:c16="http://schemas.microsoft.com/office/drawing/2014/chart" uri="{C3380CC4-5D6E-409C-BE32-E72D297353CC}">
              <c16:uniqueId val="{00000006-0D4C-4D9D-B1B1-C88B34521065}"/>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自分や家族、知人の感染 　　　　　　</c:v>
                </c:pt>
                <c:pt idx="1">
                  <c:v>医療の提供体制 　　　　　　　　　　　</c:v>
                </c:pt>
                <c:pt idx="2">
                  <c:v>景気悪化による収入の減少 　　　　　</c:v>
                </c:pt>
                <c:pt idx="3">
                  <c:v>県経済の衰退 　　　　　　　　　　　　　</c:v>
                </c:pt>
                <c:pt idx="4">
                  <c:v>外出や移動の自粛によるストレス・体
調不良</c:v>
                </c:pt>
                <c:pt idx="5">
                  <c:v>外出や移動の制約 　　　　　　　　　　</c:v>
                </c:pt>
                <c:pt idx="6">
                  <c:v>子どもの学業への影響　 　　　　　　　</c:v>
                </c:pt>
                <c:pt idx="7">
                  <c:v>勤務先の人員削減や雇用の凍結、
就職難　</c:v>
                </c:pt>
                <c:pt idx="8">
                  <c:v>各店舗による感染防止対策の実施  </c:v>
                </c:pt>
                <c:pt idx="9">
                  <c:v>その他　　　　　　　　　　　　　　　　　　</c:v>
                </c:pt>
                <c:pt idx="10">
                  <c:v>特に不安はない 　　　　　　　　　　　　</c:v>
                </c:pt>
                <c:pt idx="11">
                  <c:v>無回答 　　　　　　　　　　　　　　　　　</c:v>
                </c:pt>
              </c:strCache>
            </c:strRef>
          </c:cat>
          <c:val>
            <c:numRef>
              <c:f>Sheet1!$H$2:$H$13</c:f>
              <c:numCache>
                <c:formatCode>_ * #,##0.0_ ;_ * \-#,##0.0_ ;_ * "-"?_ ;_ @_ </c:formatCode>
                <c:ptCount val="12"/>
                <c:pt idx="0">
                  <c:v>66.8</c:v>
                </c:pt>
                <c:pt idx="1">
                  <c:v>66.2</c:v>
                </c:pt>
                <c:pt idx="2">
                  <c:v>32.5</c:v>
                </c:pt>
                <c:pt idx="3">
                  <c:v>35.299999999999997</c:v>
                </c:pt>
                <c:pt idx="4">
                  <c:v>17.8</c:v>
                </c:pt>
                <c:pt idx="5">
                  <c:v>14.9</c:v>
                </c:pt>
                <c:pt idx="6">
                  <c:v>11.6</c:v>
                </c:pt>
                <c:pt idx="7">
                  <c:v>11.6</c:v>
                </c:pt>
                <c:pt idx="8">
                  <c:v>5.9</c:v>
                </c:pt>
                <c:pt idx="9">
                  <c:v>3.6</c:v>
                </c:pt>
                <c:pt idx="10">
                  <c:v>1.5</c:v>
                </c:pt>
              </c:numCache>
            </c:numRef>
          </c:val>
          <c:extLst>
            <c:ext xmlns:c16="http://schemas.microsoft.com/office/drawing/2014/chart" uri="{C3380CC4-5D6E-409C-BE32-E72D297353CC}">
              <c16:uniqueId val="{00000007-0D4C-4D9D-B1B1-C88B34521065}"/>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自分や家族、知人の感染 　　　　　　</c:v>
                </c:pt>
                <c:pt idx="1">
                  <c:v>医療の提供体制 　　　　　　　　　　　</c:v>
                </c:pt>
                <c:pt idx="2">
                  <c:v>景気悪化による収入の減少 　　　　　</c:v>
                </c:pt>
                <c:pt idx="3">
                  <c:v>県経済の衰退 　　　　　　　　　　　　　</c:v>
                </c:pt>
                <c:pt idx="4">
                  <c:v>外出や移動の自粛によるストレス・体
調不良</c:v>
                </c:pt>
                <c:pt idx="5">
                  <c:v>外出や移動の制約 　　　　　　　　　　</c:v>
                </c:pt>
                <c:pt idx="6">
                  <c:v>子どもの学業への影響　 　　　　　　　</c:v>
                </c:pt>
                <c:pt idx="7">
                  <c:v>勤務先の人員削減や雇用の凍結、
就職難　</c:v>
                </c:pt>
                <c:pt idx="8">
                  <c:v>各店舗による感染防止対策の実施  </c:v>
                </c:pt>
                <c:pt idx="9">
                  <c:v>その他　　　　　　　　　　　　　　　　　　</c:v>
                </c:pt>
                <c:pt idx="10">
                  <c:v>特に不安はない 　　　　　　　　　　　　</c:v>
                </c:pt>
                <c:pt idx="11">
                  <c:v>無回答 　　　　　　　　　　　　　　　　　</c:v>
                </c:pt>
              </c:strCache>
            </c:strRef>
          </c:cat>
          <c:val>
            <c:numRef>
              <c:f>Sheet1!$I$2:$I$13</c:f>
              <c:numCache>
                <c:formatCode>_ * #,##0.0_ ;_ * \-#,##0.0_ ;_ * "-"?_ ;_ @_ </c:formatCode>
                <c:ptCount val="12"/>
                <c:pt idx="0">
                  <c:v>71.8</c:v>
                </c:pt>
                <c:pt idx="1">
                  <c:v>68.3</c:v>
                </c:pt>
                <c:pt idx="2">
                  <c:v>24.6</c:v>
                </c:pt>
                <c:pt idx="3">
                  <c:v>32.5</c:v>
                </c:pt>
                <c:pt idx="4">
                  <c:v>21</c:v>
                </c:pt>
                <c:pt idx="5">
                  <c:v>13.1</c:v>
                </c:pt>
                <c:pt idx="6">
                  <c:v>13.9</c:v>
                </c:pt>
                <c:pt idx="7">
                  <c:v>6</c:v>
                </c:pt>
                <c:pt idx="8">
                  <c:v>10.7</c:v>
                </c:pt>
                <c:pt idx="9">
                  <c:v>0.4</c:v>
                </c:pt>
                <c:pt idx="10">
                  <c:v>2.4</c:v>
                </c:pt>
                <c:pt idx="11">
                  <c:v>0.4</c:v>
                </c:pt>
              </c:numCache>
            </c:numRef>
          </c:val>
          <c:extLst>
            <c:ext xmlns:c16="http://schemas.microsoft.com/office/drawing/2014/chart" uri="{C3380CC4-5D6E-409C-BE32-E72D297353CC}">
              <c16:uniqueId val="{00000008-0D4C-4D9D-B1B1-C88B34521065}"/>
            </c:ext>
          </c:extLst>
        </c:ser>
        <c:dLbls>
          <c:showLegendKey val="0"/>
          <c:showVal val="0"/>
          <c:showCatName val="0"/>
          <c:showSerName val="0"/>
          <c:showPercent val="0"/>
          <c:showBubbleSize val="0"/>
        </c:dLbls>
        <c:gapWidth val="100"/>
        <c:overlap val="-27"/>
        <c:axId val="1207089120"/>
        <c:axId val="1207097280"/>
      </c:barChart>
      <c:catAx>
        <c:axId val="120708912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7097280"/>
        <c:crosses val="autoZero"/>
        <c:auto val="1"/>
        <c:lblAlgn val="ctr"/>
        <c:lblOffset val="100"/>
        <c:noMultiLvlLbl val="0"/>
      </c:catAx>
      <c:valAx>
        <c:axId val="1207097280"/>
        <c:scaling>
          <c:orientation val="minMax"/>
          <c:max val="8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7089120"/>
        <c:crosses val="autoZero"/>
        <c:crossBetween val="between"/>
        <c:majorUnit val="10"/>
      </c:valAx>
      <c:spPr>
        <a:ln>
          <a:solidFill>
            <a:schemeClr val="tx1"/>
          </a:solidFill>
        </a:ln>
      </c:spPr>
    </c:plotArea>
    <c:legend>
      <c:legendPos val="b"/>
      <c:layout>
        <c:manualLayout>
          <c:xMode val="edge"/>
          <c:yMode val="edge"/>
          <c:x val="0.78230857656476249"/>
          <c:y val="0.72910786151731033"/>
          <c:w val="0.13889257347250719"/>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１日の新規感染者数　　　　　　　　　</c:v>
                </c:pt>
                <c:pt idx="1">
                  <c:v>最大確保病床の占有率（医療提供
体制のひっ迫状況）</c:v>
                </c:pt>
                <c:pt idx="2">
                  <c:v>ワクチンに関する情報　　　　　　　　　</c:v>
                </c:pt>
                <c:pt idx="3">
                  <c:v>新型コロナウイルス感染症の重症者
数</c:v>
                </c:pt>
                <c:pt idx="4">
                  <c:v>県の「感染症対応の目安」における
ステージ </c:v>
                </c:pt>
                <c:pt idx="5">
                  <c:v>個人向け・事業者向けの各種支援
策　　</c:v>
                </c:pt>
                <c:pt idx="6">
                  <c:v>会食時の注意点など、県から「県民・
事業者の皆さま」に要請している内容</c:v>
                </c:pt>
                <c:pt idx="7">
                  <c:v>知事からのメッセージ 　　　　　　　　　</c:v>
                </c:pt>
                <c:pt idx="8">
                  <c:v>その他　　　　　　　　　　　　　　　　　　</c:v>
                </c:pt>
                <c:pt idx="9">
                  <c:v>注目している情報はない　 　　　　　　</c:v>
                </c:pt>
                <c:pt idx="10">
                  <c:v>無回答　　　　　　　　　　　　　　　　　</c:v>
                </c:pt>
              </c:strCache>
            </c:strRef>
          </c:cat>
          <c:val>
            <c:numRef>
              <c:f>Sheet1!$B$2:$B$12</c:f>
              <c:numCache>
                <c:formatCode>#,##0.0_);[Red]\(#,##0.0\)</c:formatCode>
                <c:ptCount val="11"/>
                <c:pt idx="0">
                  <c:v>72</c:v>
                </c:pt>
                <c:pt idx="1">
                  <c:v>50.1</c:v>
                </c:pt>
                <c:pt idx="2">
                  <c:v>40</c:v>
                </c:pt>
                <c:pt idx="3">
                  <c:v>38.5</c:v>
                </c:pt>
                <c:pt idx="4">
                  <c:v>23.3</c:v>
                </c:pt>
                <c:pt idx="5">
                  <c:v>23.3</c:v>
                </c:pt>
                <c:pt idx="6">
                  <c:v>17</c:v>
                </c:pt>
                <c:pt idx="7">
                  <c:v>11</c:v>
                </c:pt>
                <c:pt idx="8">
                  <c:v>3.7</c:v>
                </c:pt>
                <c:pt idx="9">
                  <c:v>3.2</c:v>
                </c:pt>
                <c:pt idx="10">
                  <c:v>0.4</c:v>
                </c:pt>
              </c:numCache>
            </c:numRef>
          </c:val>
          <c:extLst>
            <c:ext xmlns:c16="http://schemas.microsoft.com/office/drawing/2014/chart" uri="{C3380CC4-5D6E-409C-BE32-E72D297353CC}">
              <c16:uniqueId val="{00000000-C9CB-4888-A35E-4F94648EA819}"/>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１日の新規感染者数　　　　　　　　　</c:v>
                </c:pt>
                <c:pt idx="1">
                  <c:v>最大確保病床の占有率（医療提供
体制のひっ迫状況）</c:v>
                </c:pt>
                <c:pt idx="2">
                  <c:v>ワクチンに関する情報　　　　　　　　　</c:v>
                </c:pt>
                <c:pt idx="3">
                  <c:v>新型コロナウイルス感染症の重症者
数</c:v>
                </c:pt>
                <c:pt idx="4">
                  <c:v>県の「感染症対応の目安」における
ステージ </c:v>
                </c:pt>
                <c:pt idx="5">
                  <c:v>個人向け・事業者向けの各種支援
策　　</c:v>
                </c:pt>
                <c:pt idx="6">
                  <c:v>会食時の注意点など、県から「県民・
事業者の皆さま」に要請している内容</c:v>
                </c:pt>
                <c:pt idx="7">
                  <c:v>知事からのメッセージ 　　　　　　　　　</c:v>
                </c:pt>
                <c:pt idx="8">
                  <c:v>その他　　　　　　　　　　　　　　　　　　</c:v>
                </c:pt>
                <c:pt idx="9">
                  <c:v>注目している情報はない　 　　　　　　</c:v>
                </c:pt>
                <c:pt idx="10">
                  <c:v>無回答　　　　　　　　　　　　　　　　　</c:v>
                </c:pt>
              </c:strCache>
            </c:strRef>
          </c:cat>
          <c:val>
            <c:numRef>
              <c:f>Sheet1!$C$2:$C$12</c:f>
              <c:numCache>
                <c:formatCode>#,##0.0_);[Red]\(#,##0.0\)</c:formatCode>
                <c:ptCount val="11"/>
                <c:pt idx="0">
                  <c:v>69.2</c:v>
                </c:pt>
                <c:pt idx="1">
                  <c:v>46.8</c:v>
                </c:pt>
                <c:pt idx="2">
                  <c:v>37.799999999999997</c:v>
                </c:pt>
                <c:pt idx="3">
                  <c:v>36.5</c:v>
                </c:pt>
                <c:pt idx="4">
                  <c:v>17.600000000000001</c:v>
                </c:pt>
                <c:pt idx="5">
                  <c:v>25</c:v>
                </c:pt>
                <c:pt idx="6">
                  <c:v>17.100000000000001</c:v>
                </c:pt>
                <c:pt idx="7">
                  <c:v>10.6</c:v>
                </c:pt>
                <c:pt idx="8">
                  <c:v>3.8</c:v>
                </c:pt>
                <c:pt idx="9">
                  <c:v>4.8</c:v>
                </c:pt>
                <c:pt idx="10">
                  <c:v>0.3</c:v>
                </c:pt>
              </c:numCache>
            </c:numRef>
          </c:val>
          <c:extLst>
            <c:ext xmlns:c16="http://schemas.microsoft.com/office/drawing/2014/chart" uri="{C3380CC4-5D6E-409C-BE32-E72D297353CC}">
              <c16:uniqueId val="{00000001-C9CB-4888-A35E-4F94648EA819}"/>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１日の新規感染者数　　　　　　　　　</c:v>
                </c:pt>
                <c:pt idx="1">
                  <c:v>最大確保病床の占有率（医療提供
体制のひっ迫状況）</c:v>
                </c:pt>
                <c:pt idx="2">
                  <c:v>ワクチンに関する情報　　　　　　　　　</c:v>
                </c:pt>
                <c:pt idx="3">
                  <c:v>新型コロナウイルス感染症の重症者
数</c:v>
                </c:pt>
                <c:pt idx="4">
                  <c:v>県の「感染症対応の目安」における
ステージ </c:v>
                </c:pt>
                <c:pt idx="5">
                  <c:v>個人向け・事業者向けの各種支援
策　　</c:v>
                </c:pt>
                <c:pt idx="6">
                  <c:v>会食時の注意点など、県から「県民・
事業者の皆さま」に要請している内容</c:v>
                </c:pt>
                <c:pt idx="7">
                  <c:v>知事からのメッセージ 　　　　　　　　　</c:v>
                </c:pt>
                <c:pt idx="8">
                  <c:v>その他　　　　　　　　　　　　　　　　　　</c:v>
                </c:pt>
                <c:pt idx="9">
                  <c:v>注目している情報はない　 　　　　　　</c:v>
                </c:pt>
                <c:pt idx="10">
                  <c:v>無回答　　　　　　　　　　　　　　　　　</c:v>
                </c:pt>
              </c:strCache>
            </c:strRef>
          </c:cat>
          <c:val>
            <c:numRef>
              <c:f>Sheet1!$D$2:$D$12</c:f>
              <c:numCache>
                <c:formatCode>#,##0.0_);[Red]\(#,##0.0\)</c:formatCode>
                <c:ptCount val="11"/>
                <c:pt idx="0">
                  <c:v>74.5</c:v>
                </c:pt>
                <c:pt idx="1">
                  <c:v>53</c:v>
                </c:pt>
                <c:pt idx="2">
                  <c:v>42</c:v>
                </c:pt>
                <c:pt idx="3">
                  <c:v>40.299999999999997</c:v>
                </c:pt>
                <c:pt idx="4">
                  <c:v>28.2</c:v>
                </c:pt>
                <c:pt idx="5">
                  <c:v>21.9</c:v>
                </c:pt>
                <c:pt idx="6">
                  <c:v>16.899999999999999</c:v>
                </c:pt>
                <c:pt idx="7">
                  <c:v>11.3</c:v>
                </c:pt>
                <c:pt idx="8">
                  <c:v>3.5</c:v>
                </c:pt>
                <c:pt idx="9">
                  <c:v>1.9</c:v>
                </c:pt>
                <c:pt idx="10">
                  <c:v>0.3</c:v>
                </c:pt>
              </c:numCache>
            </c:numRef>
          </c:val>
          <c:extLst>
            <c:ext xmlns:c16="http://schemas.microsoft.com/office/drawing/2014/chart" uri="{C3380CC4-5D6E-409C-BE32-E72D297353CC}">
              <c16:uniqueId val="{00000002-C9CB-4888-A35E-4F94648EA819}"/>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１日の新規感染者数　　　　　　　　　</c:v>
                </c:pt>
                <c:pt idx="1">
                  <c:v>最大確保病床の占有率（医療提供
体制のひっ迫状況）</c:v>
                </c:pt>
                <c:pt idx="2">
                  <c:v>ワクチンに関する情報　　　　　　　　　</c:v>
                </c:pt>
                <c:pt idx="3">
                  <c:v>新型コロナウイルス感染症の重症者
数</c:v>
                </c:pt>
                <c:pt idx="4">
                  <c:v>県の「感染症対応の目安」における
ステージ </c:v>
                </c:pt>
                <c:pt idx="5">
                  <c:v>個人向け・事業者向けの各種支援
策　　</c:v>
                </c:pt>
                <c:pt idx="6">
                  <c:v>会食時の注意点など、県から「県民・
事業者の皆さま」に要請している内容</c:v>
                </c:pt>
                <c:pt idx="7">
                  <c:v>知事からのメッセージ 　　　　　　　　　</c:v>
                </c:pt>
                <c:pt idx="8">
                  <c:v>その他　　　　　　　　　　　　　　　　　　</c:v>
                </c:pt>
                <c:pt idx="9">
                  <c:v>注目している情報はない　 　　　　　　</c:v>
                </c:pt>
                <c:pt idx="10">
                  <c:v>無回答　　　　　　　　　　　　　　　　　</c:v>
                </c:pt>
              </c:strCache>
            </c:strRef>
          </c:cat>
          <c:val>
            <c:numRef>
              <c:f>Sheet1!$E$2:$E$12</c:f>
              <c:numCache>
                <c:formatCode>General</c:formatCode>
                <c:ptCount val="11"/>
                <c:pt idx="0" formatCode="#,##0.0_);[Red]\(#,##0.0\)">
                  <c:v>100</c:v>
                </c:pt>
              </c:numCache>
            </c:numRef>
          </c:val>
          <c:extLst>
            <c:ext xmlns:c16="http://schemas.microsoft.com/office/drawing/2014/chart" uri="{C3380CC4-5D6E-409C-BE32-E72D297353CC}">
              <c16:uniqueId val="{00000003-C9CB-4888-A35E-4F94648EA819}"/>
            </c:ext>
          </c:extLst>
        </c:ser>
        <c:dLbls>
          <c:showLegendKey val="0"/>
          <c:showVal val="0"/>
          <c:showCatName val="0"/>
          <c:showSerName val="0"/>
          <c:showPercent val="0"/>
          <c:showBubbleSize val="0"/>
        </c:dLbls>
        <c:gapWidth val="100"/>
        <c:overlap val="-26"/>
        <c:axId val="1207084768"/>
        <c:axId val="1207090208"/>
      </c:barChart>
      <c:catAx>
        <c:axId val="120708476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7090208"/>
        <c:crosses val="autoZero"/>
        <c:auto val="1"/>
        <c:lblAlgn val="ctr"/>
        <c:lblOffset val="100"/>
        <c:noMultiLvlLbl val="0"/>
      </c:catAx>
      <c:valAx>
        <c:axId val="1207090208"/>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7084768"/>
        <c:crosses val="autoZero"/>
        <c:crossBetween val="between"/>
        <c:majorUnit val="10"/>
      </c:valAx>
      <c:spPr>
        <a:ln>
          <a:solidFill>
            <a:schemeClr val="tx1"/>
          </a:solidFill>
        </a:ln>
      </c:spPr>
    </c:plotArea>
    <c:legend>
      <c:legendPos val="b"/>
      <c:layout>
        <c:manualLayout>
          <c:xMode val="edge"/>
          <c:yMode val="edge"/>
          <c:x val="0.78017887791712137"/>
          <c:y val="0.76402849643794524"/>
          <c:w val="0.14954106671071399"/>
          <c:h val="0.1966825396825396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12-4F17-BA6D-C902B8E9D664}"/>
                </c:ext>
              </c:extLst>
            </c:dLbl>
            <c:spPr>
              <a:noFill/>
              <a:ln>
                <a:noFill/>
              </a:ln>
              <a:effectLst/>
            </c:spPr>
            <c:txPr>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１日の新規感染者数　　　　　　　　　  </c:v>
                </c:pt>
                <c:pt idx="1">
                  <c:v>最大確保病床の占有率（医療提供 
体制のひっ迫状況） </c:v>
                </c:pt>
                <c:pt idx="2">
                  <c:v>ワクチンに関する情報　　　　 　　　 　　 </c:v>
                </c:pt>
                <c:pt idx="3">
                  <c:v>新型コロナウイルス感染症の重症者数 </c:v>
                </c:pt>
                <c:pt idx="4">
                  <c:v>県の「感染症対応の目安」における   
ステージ    </c:v>
                </c:pt>
                <c:pt idx="5">
                  <c:v>個人向け・事業者向けの各種支援策</c:v>
                </c:pt>
                <c:pt idx="6">
                  <c:v>会食時の注意点など、県から「県民・ 
事業者の皆さま」に要請している内容 </c:v>
                </c:pt>
                <c:pt idx="7">
                  <c:v>知事からのメッセージ 　　　　　　　　 　  </c:v>
                </c:pt>
                <c:pt idx="8">
                  <c:v>その他　　　　　　　　　　　　　　　 　　　 </c:v>
                </c:pt>
                <c:pt idx="9">
                  <c:v>注目している情報はない　 　　　　　　  </c:v>
                </c:pt>
                <c:pt idx="10">
                  <c:v>無回答　　　　　　　　　　　　 　　　　　  </c:v>
                </c:pt>
              </c:strCache>
            </c:strRef>
          </c:cat>
          <c:val>
            <c:numRef>
              <c:f>Sheet1!$B$2:$B$12</c:f>
              <c:numCache>
                <c:formatCode>_ * #,##0.0_ ;_ * \-#,##0.0_ ;_ * "-"?_ ;_ @_ </c:formatCode>
                <c:ptCount val="11"/>
                <c:pt idx="0">
                  <c:v>72</c:v>
                </c:pt>
                <c:pt idx="1">
                  <c:v>50.1</c:v>
                </c:pt>
                <c:pt idx="2">
                  <c:v>40</c:v>
                </c:pt>
                <c:pt idx="3">
                  <c:v>38.5</c:v>
                </c:pt>
                <c:pt idx="4">
                  <c:v>23.3</c:v>
                </c:pt>
                <c:pt idx="5">
                  <c:v>23.3</c:v>
                </c:pt>
                <c:pt idx="6">
                  <c:v>17</c:v>
                </c:pt>
                <c:pt idx="7">
                  <c:v>11</c:v>
                </c:pt>
                <c:pt idx="8">
                  <c:v>3.7</c:v>
                </c:pt>
                <c:pt idx="9">
                  <c:v>3.2</c:v>
                </c:pt>
                <c:pt idx="10">
                  <c:v>0.4</c:v>
                </c:pt>
              </c:numCache>
            </c:numRef>
          </c:val>
          <c:extLst>
            <c:ext xmlns:c16="http://schemas.microsoft.com/office/drawing/2014/chart" uri="{C3380CC4-5D6E-409C-BE32-E72D297353CC}">
              <c16:uniqueId val="{00000001-8B12-4F17-BA6D-C902B8E9D664}"/>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１日の新規感染者数　　　　　　　　　  </c:v>
                </c:pt>
                <c:pt idx="1">
                  <c:v>最大確保病床の占有率（医療提供 
体制のひっ迫状況） </c:v>
                </c:pt>
                <c:pt idx="2">
                  <c:v>ワクチンに関する情報　　　　 　　　 　　 </c:v>
                </c:pt>
                <c:pt idx="3">
                  <c:v>新型コロナウイルス感染症の重症者数 </c:v>
                </c:pt>
                <c:pt idx="4">
                  <c:v>県の「感染症対応の目安」における   
ステージ    </c:v>
                </c:pt>
                <c:pt idx="5">
                  <c:v>個人向け・事業者向けの各種支援策</c:v>
                </c:pt>
                <c:pt idx="6">
                  <c:v>会食時の注意点など、県から「県民・ 
事業者の皆さま」に要請している内容 </c:v>
                </c:pt>
                <c:pt idx="7">
                  <c:v>知事からのメッセージ 　　　　　　　　 　  </c:v>
                </c:pt>
                <c:pt idx="8">
                  <c:v>その他　　　　　　　　　　　　　　　 　　　 </c:v>
                </c:pt>
                <c:pt idx="9">
                  <c:v>注目している情報はない　 　　　　　　  </c:v>
                </c:pt>
                <c:pt idx="10">
                  <c:v>無回答　　　　　　　　　　　　 　　　　　  </c:v>
                </c:pt>
              </c:strCache>
            </c:strRef>
          </c:cat>
          <c:val>
            <c:numRef>
              <c:f>Sheet1!$C$2:$C$12</c:f>
              <c:numCache>
                <c:formatCode>_ * #,##0.0_ ;_ * \-#,##0.0_ ;_ * "-"?_ ;_ @_ </c:formatCode>
                <c:ptCount val="11"/>
                <c:pt idx="0">
                  <c:v>65</c:v>
                </c:pt>
                <c:pt idx="1">
                  <c:v>35</c:v>
                </c:pt>
                <c:pt idx="2">
                  <c:v>30</c:v>
                </c:pt>
                <c:pt idx="3">
                  <c:v>20</c:v>
                </c:pt>
                <c:pt idx="4">
                  <c:v>20</c:v>
                </c:pt>
                <c:pt idx="5">
                  <c:v>15</c:v>
                </c:pt>
                <c:pt idx="6">
                  <c:v>5</c:v>
                </c:pt>
                <c:pt idx="7">
                  <c:v>5</c:v>
                </c:pt>
                <c:pt idx="9">
                  <c:v>5</c:v>
                </c:pt>
              </c:numCache>
            </c:numRef>
          </c:val>
          <c:extLst>
            <c:ext xmlns:c16="http://schemas.microsoft.com/office/drawing/2014/chart" uri="{C3380CC4-5D6E-409C-BE32-E72D297353CC}">
              <c16:uniqueId val="{00000002-8B12-4F17-BA6D-C902B8E9D664}"/>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１日の新規感染者数　　　　　　　　　  </c:v>
                </c:pt>
                <c:pt idx="1">
                  <c:v>最大確保病床の占有率（医療提供 
体制のひっ迫状況） </c:v>
                </c:pt>
                <c:pt idx="2">
                  <c:v>ワクチンに関する情報　　　　 　　　 　　 </c:v>
                </c:pt>
                <c:pt idx="3">
                  <c:v>新型コロナウイルス感染症の重症者数 </c:v>
                </c:pt>
                <c:pt idx="4">
                  <c:v>県の「感染症対応の目安」における   
ステージ    </c:v>
                </c:pt>
                <c:pt idx="5">
                  <c:v>個人向け・事業者向けの各種支援策</c:v>
                </c:pt>
                <c:pt idx="6">
                  <c:v>会食時の注意点など、県から「県民・ 
事業者の皆さま」に要請している内容 </c:v>
                </c:pt>
                <c:pt idx="7">
                  <c:v>知事からのメッセージ 　　　　　　　　 　  </c:v>
                </c:pt>
                <c:pt idx="8">
                  <c:v>その他　　　　　　　　　　　　　　　 　　　 </c:v>
                </c:pt>
                <c:pt idx="9">
                  <c:v>注目している情報はない　 　　　　　　  </c:v>
                </c:pt>
                <c:pt idx="10">
                  <c:v>無回答　　　　　　　　　　　　 　　　　　  </c:v>
                </c:pt>
              </c:strCache>
            </c:strRef>
          </c:cat>
          <c:val>
            <c:numRef>
              <c:f>Sheet1!$D$2:$D$12</c:f>
              <c:numCache>
                <c:formatCode>_ * #,##0.0_ ;_ * \-#,##0.0_ ;_ * "-"?_ ;_ @_ </c:formatCode>
                <c:ptCount val="11"/>
                <c:pt idx="0">
                  <c:v>66.400000000000006</c:v>
                </c:pt>
                <c:pt idx="1">
                  <c:v>37.9</c:v>
                </c:pt>
                <c:pt idx="2">
                  <c:v>26.7</c:v>
                </c:pt>
                <c:pt idx="3">
                  <c:v>31.9</c:v>
                </c:pt>
                <c:pt idx="4">
                  <c:v>18.100000000000001</c:v>
                </c:pt>
                <c:pt idx="5">
                  <c:v>16.399999999999999</c:v>
                </c:pt>
                <c:pt idx="6">
                  <c:v>18.100000000000001</c:v>
                </c:pt>
                <c:pt idx="7">
                  <c:v>5.2</c:v>
                </c:pt>
                <c:pt idx="9">
                  <c:v>3.4</c:v>
                </c:pt>
              </c:numCache>
            </c:numRef>
          </c:val>
          <c:extLst>
            <c:ext xmlns:c16="http://schemas.microsoft.com/office/drawing/2014/chart" uri="{C3380CC4-5D6E-409C-BE32-E72D297353CC}">
              <c16:uniqueId val="{00000003-8B12-4F17-BA6D-C902B8E9D664}"/>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１日の新規感染者数　　　　　　　　　  </c:v>
                </c:pt>
                <c:pt idx="1">
                  <c:v>最大確保病床の占有率（医療提供 
体制のひっ迫状況） </c:v>
                </c:pt>
                <c:pt idx="2">
                  <c:v>ワクチンに関する情報　　　　 　　　 　　 </c:v>
                </c:pt>
                <c:pt idx="3">
                  <c:v>新型コロナウイルス感染症の重症者数 </c:v>
                </c:pt>
                <c:pt idx="4">
                  <c:v>県の「感染症対応の目安」における   
ステージ    </c:v>
                </c:pt>
                <c:pt idx="5">
                  <c:v>個人向け・事業者向けの各種支援策</c:v>
                </c:pt>
                <c:pt idx="6">
                  <c:v>会食時の注意点など、県から「県民・ 
事業者の皆さま」に要請している内容 </c:v>
                </c:pt>
                <c:pt idx="7">
                  <c:v>知事からのメッセージ 　　　　　　　　 　  </c:v>
                </c:pt>
                <c:pt idx="8">
                  <c:v>その他　　　　　　　　　　　　　　　 　　　 </c:v>
                </c:pt>
                <c:pt idx="9">
                  <c:v>注目している情報はない　 　　　　　　  </c:v>
                </c:pt>
                <c:pt idx="10">
                  <c:v>無回答　　　　　　　　　　　　 　　　　　  </c:v>
                </c:pt>
              </c:strCache>
            </c:strRef>
          </c:cat>
          <c:val>
            <c:numRef>
              <c:f>Sheet1!$E$2:$E$12</c:f>
              <c:numCache>
                <c:formatCode>_ * #,##0.0_ ;_ * \-#,##0.0_ ;_ * "-"?_ ;_ @_ </c:formatCode>
                <c:ptCount val="11"/>
                <c:pt idx="0">
                  <c:v>69.3</c:v>
                </c:pt>
                <c:pt idx="1">
                  <c:v>47.2</c:v>
                </c:pt>
                <c:pt idx="2">
                  <c:v>31.8</c:v>
                </c:pt>
                <c:pt idx="3">
                  <c:v>38.6</c:v>
                </c:pt>
                <c:pt idx="4">
                  <c:v>25</c:v>
                </c:pt>
                <c:pt idx="5">
                  <c:v>21</c:v>
                </c:pt>
                <c:pt idx="6">
                  <c:v>15.9</c:v>
                </c:pt>
                <c:pt idx="7">
                  <c:v>8</c:v>
                </c:pt>
                <c:pt idx="8">
                  <c:v>4</c:v>
                </c:pt>
                <c:pt idx="9">
                  <c:v>6.8</c:v>
                </c:pt>
              </c:numCache>
            </c:numRef>
          </c:val>
          <c:extLst>
            <c:ext xmlns:c16="http://schemas.microsoft.com/office/drawing/2014/chart" uri="{C3380CC4-5D6E-409C-BE32-E72D297353CC}">
              <c16:uniqueId val="{00000004-8B12-4F17-BA6D-C902B8E9D664}"/>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１日の新規感染者数　　　　　　　　　  </c:v>
                </c:pt>
                <c:pt idx="1">
                  <c:v>最大確保病床の占有率（医療提供 
体制のひっ迫状況） </c:v>
                </c:pt>
                <c:pt idx="2">
                  <c:v>ワクチンに関する情報　　　　 　　　 　　 </c:v>
                </c:pt>
                <c:pt idx="3">
                  <c:v>新型コロナウイルス感染症の重症者数 </c:v>
                </c:pt>
                <c:pt idx="4">
                  <c:v>県の「感染症対応の目安」における   
ステージ    </c:v>
                </c:pt>
                <c:pt idx="5">
                  <c:v>個人向け・事業者向けの各種支援策</c:v>
                </c:pt>
                <c:pt idx="6">
                  <c:v>会食時の注意点など、県から「県民・ 
事業者の皆さま」に要請している内容 </c:v>
                </c:pt>
                <c:pt idx="7">
                  <c:v>知事からのメッセージ 　　　　　　　　 　  </c:v>
                </c:pt>
                <c:pt idx="8">
                  <c:v>その他　　　　　　　　　　　　　　　 　　　 </c:v>
                </c:pt>
                <c:pt idx="9">
                  <c:v>注目している情報はない　 　　　　　　  </c:v>
                </c:pt>
                <c:pt idx="10">
                  <c:v>無回答　　　　　　　　　　　　 　　　　　  </c:v>
                </c:pt>
              </c:strCache>
            </c:strRef>
          </c:cat>
          <c:val>
            <c:numRef>
              <c:f>Sheet1!$F$2:$F$12</c:f>
              <c:numCache>
                <c:formatCode>_ * #,##0.0_ ;_ * \-#,##0.0_ ;_ * "-"?_ ;_ @_ </c:formatCode>
                <c:ptCount val="11"/>
                <c:pt idx="0">
                  <c:v>63.3</c:v>
                </c:pt>
                <c:pt idx="1">
                  <c:v>44.9</c:v>
                </c:pt>
                <c:pt idx="2">
                  <c:v>33.1</c:v>
                </c:pt>
                <c:pt idx="3">
                  <c:v>35.200000000000003</c:v>
                </c:pt>
                <c:pt idx="4">
                  <c:v>29.6</c:v>
                </c:pt>
                <c:pt idx="5">
                  <c:v>25.8</c:v>
                </c:pt>
                <c:pt idx="6">
                  <c:v>15.8</c:v>
                </c:pt>
                <c:pt idx="7">
                  <c:v>11.7</c:v>
                </c:pt>
                <c:pt idx="8">
                  <c:v>5</c:v>
                </c:pt>
                <c:pt idx="9">
                  <c:v>5</c:v>
                </c:pt>
                <c:pt idx="10">
                  <c:v>0.3</c:v>
                </c:pt>
              </c:numCache>
            </c:numRef>
          </c:val>
          <c:extLst>
            <c:ext xmlns:c16="http://schemas.microsoft.com/office/drawing/2014/chart" uri="{C3380CC4-5D6E-409C-BE32-E72D297353CC}">
              <c16:uniqueId val="{00000005-8B12-4F17-BA6D-C902B8E9D664}"/>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１日の新規感染者数　　　　　　　　　  </c:v>
                </c:pt>
                <c:pt idx="1">
                  <c:v>最大確保病床の占有率（医療提供 
体制のひっ迫状況） </c:v>
                </c:pt>
                <c:pt idx="2">
                  <c:v>ワクチンに関する情報　　　　 　　　 　　 </c:v>
                </c:pt>
                <c:pt idx="3">
                  <c:v>新型コロナウイルス感染症の重症者数 </c:v>
                </c:pt>
                <c:pt idx="4">
                  <c:v>県の「感染症対応の目安」における   
ステージ    </c:v>
                </c:pt>
                <c:pt idx="5">
                  <c:v>個人向け・事業者向けの各種支援策</c:v>
                </c:pt>
                <c:pt idx="6">
                  <c:v>会食時の注意点など、県から「県民・ 
事業者の皆さま」に要請している内容 </c:v>
                </c:pt>
                <c:pt idx="7">
                  <c:v>知事からのメッセージ 　　　　　　　　 　  </c:v>
                </c:pt>
                <c:pt idx="8">
                  <c:v>その他　　　　　　　　　　　　　　　 　　　 </c:v>
                </c:pt>
                <c:pt idx="9">
                  <c:v>注目している情報はない　 　　　　　　  </c:v>
                </c:pt>
                <c:pt idx="10">
                  <c:v>無回答　　　　　　　　　　　　 　　　　　  </c:v>
                </c:pt>
              </c:strCache>
            </c:strRef>
          </c:cat>
          <c:val>
            <c:numRef>
              <c:f>Sheet1!$G$2:$G$12</c:f>
              <c:numCache>
                <c:formatCode>_ * #,##0.0_ ;_ * \-#,##0.0_ ;_ * "-"?_ ;_ @_ </c:formatCode>
                <c:ptCount val="11"/>
                <c:pt idx="0">
                  <c:v>68.900000000000006</c:v>
                </c:pt>
                <c:pt idx="1">
                  <c:v>51.3</c:v>
                </c:pt>
                <c:pt idx="2">
                  <c:v>44.7</c:v>
                </c:pt>
                <c:pt idx="3">
                  <c:v>36.700000000000003</c:v>
                </c:pt>
                <c:pt idx="4">
                  <c:v>26.3</c:v>
                </c:pt>
                <c:pt idx="5">
                  <c:v>28.2</c:v>
                </c:pt>
                <c:pt idx="6">
                  <c:v>21.8</c:v>
                </c:pt>
                <c:pt idx="7">
                  <c:v>12</c:v>
                </c:pt>
                <c:pt idx="8">
                  <c:v>4.3</c:v>
                </c:pt>
                <c:pt idx="9">
                  <c:v>1.6</c:v>
                </c:pt>
                <c:pt idx="10">
                  <c:v>0.3</c:v>
                </c:pt>
              </c:numCache>
            </c:numRef>
          </c:val>
          <c:extLst>
            <c:ext xmlns:c16="http://schemas.microsoft.com/office/drawing/2014/chart" uri="{C3380CC4-5D6E-409C-BE32-E72D297353CC}">
              <c16:uniqueId val="{00000006-8B12-4F17-BA6D-C902B8E9D664}"/>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１日の新規感染者数　　　　　　　　　  </c:v>
                </c:pt>
                <c:pt idx="1">
                  <c:v>最大確保病床の占有率（医療提供 
体制のひっ迫状況） </c:v>
                </c:pt>
                <c:pt idx="2">
                  <c:v>ワクチンに関する情報　　　　 　　　 　　 </c:v>
                </c:pt>
                <c:pt idx="3">
                  <c:v>新型コロナウイルス感染症の重症者数 </c:v>
                </c:pt>
                <c:pt idx="4">
                  <c:v>県の「感染症対応の目安」における   
ステージ    </c:v>
                </c:pt>
                <c:pt idx="5">
                  <c:v>個人向け・事業者向けの各種支援策</c:v>
                </c:pt>
                <c:pt idx="6">
                  <c:v>会食時の注意点など、県から「県民・ 
事業者の皆さま」に要請している内容 </c:v>
                </c:pt>
                <c:pt idx="7">
                  <c:v>知事からのメッセージ 　　　　　　　　 　  </c:v>
                </c:pt>
                <c:pt idx="8">
                  <c:v>その他　　　　　　　　　　　　　　　 　　　 </c:v>
                </c:pt>
                <c:pt idx="9">
                  <c:v>注目している情報はない　 　　　　　　  </c:v>
                </c:pt>
                <c:pt idx="10">
                  <c:v>無回答　　　　　　　　　　　　 　　　　　  </c:v>
                </c:pt>
              </c:strCache>
            </c:strRef>
          </c:cat>
          <c:val>
            <c:numRef>
              <c:f>Sheet1!$H$2:$H$12</c:f>
              <c:numCache>
                <c:formatCode>_ * #,##0.0_ ;_ * \-#,##0.0_ ;_ * "-"?_ ;_ @_ </c:formatCode>
                <c:ptCount val="11"/>
                <c:pt idx="0">
                  <c:v>81.2</c:v>
                </c:pt>
                <c:pt idx="1">
                  <c:v>56.4</c:v>
                </c:pt>
                <c:pt idx="2">
                  <c:v>43.8</c:v>
                </c:pt>
                <c:pt idx="3">
                  <c:v>45.1</c:v>
                </c:pt>
                <c:pt idx="4">
                  <c:v>19.3</c:v>
                </c:pt>
                <c:pt idx="5">
                  <c:v>23.2</c:v>
                </c:pt>
                <c:pt idx="6">
                  <c:v>13.9</c:v>
                </c:pt>
                <c:pt idx="7">
                  <c:v>11.9</c:v>
                </c:pt>
                <c:pt idx="8">
                  <c:v>4.0999999999999996</c:v>
                </c:pt>
                <c:pt idx="9">
                  <c:v>2.2999999999999998</c:v>
                </c:pt>
              </c:numCache>
            </c:numRef>
          </c:val>
          <c:extLst>
            <c:ext xmlns:c16="http://schemas.microsoft.com/office/drawing/2014/chart" uri="{C3380CC4-5D6E-409C-BE32-E72D297353CC}">
              <c16:uniqueId val="{00000007-8B12-4F17-BA6D-C902B8E9D664}"/>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１日の新規感染者数　　　　　　　　　  </c:v>
                </c:pt>
                <c:pt idx="1">
                  <c:v>最大確保病床の占有率（医療提供 
体制のひっ迫状況） </c:v>
                </c:pt>
                <c:pt idx="2">
                  <c:v>ワクチンに関する情報　　　　 　　　 　　 </c:v>
                </c:pt>
                <c:pt idx="3">
                  <c:v>新型コロナウイルス感染症の重症者数 </c:v>
                </c:pt>
                <c:pt idx="4">
                  <c:v>県の「感染症対応の目安」における   
ステージ    </c:v>
                </c:pt>
                <c:pt idx="5">
                  <c:v>個人向け・事業者向けの各種支援策</c:v>
                </c:pt>
                <c:pt idx="6">
                  <c:v>会食時の注意点など、県から「県民・ 
事業者の皆さま」に要請している内容 </c:v>
                </c:pt>
                <c:pt idx="7">
                  <c:v>知事からのメッセージ 　　　　　　　　 　  </c:v>
                </c:pt>
                <c:pt idx="8">
                  <c:v>その他　　　　　　　　　　　　　　　 　　　 </c:v>
                </c:pt>
                <c:pt idx="9">
                  <c:v>注目している情報はない　 　　　　　　  </c:v>
                </c:pt>
                <c:pt idx="10">
                  <c:v>無回答　　　　　　　　　　　　 　　　　　  </c:v>
                </c:pt>
              </c:strCache>
            </c:strRef>
          </c:cat>
          <c:val>
            <c:numRef>
              <c:f>Sheet1!$I$2:$I$12</c:f>
              <c:numCache>
                <c:formatCode>_ * #,##0.0_ ;_ * \-#,##0.0_ ;_ * "-"?_ ;_ @_ </c:formatCode>
                <c:ptCount val="11"/>
                <c:pt idx="0">
                  <c:v>79.8</c:v>
                </c:pt>
                <c:pt idx="1">
                  <c:v>54.8</c:v>
                </c:pt>
                <c:pt idx="2">
                  <c:v>49.2</c:v>
                </c:pt>
                <c:pt idx="3">
                  <c:v>40.1</c:v>
                </c:pt>
                <c:pt idx="4">
                  <c:v>18.3</c:v>
                </c:pt>
                <c:pt idx="5">
                  <c:v>18.3</c:v>
                </c:pt>
                <c:pt idx="6">
                  <c:v>17.5</c:v>
                </c:pt>
                <c:pt idx="7">
                  <c:v>12.3</c:v>
                </c:pt>
                <c:pt idx="8">
                  <c:v>2</c:v>
                </c:pt>
                <c:pt idx="9">
                  <c:v>2</c:v>
                </c:pt>
                <c:pt idx="10">
                  <c:v>1.2</c:v>
                </c:pt>
              </c:numCache>
            </c:numRef>
          </c:val>
          <c:extLst>
            <c:ext xmlns:c16="http://schemas.microsoft.com/office/drawing/2014/chart" uri="{C3380CC4-5D6E-409C-BE32-E72D297353CC}">
              <c16:uniqueId val="{00000008-8B12-4F17-BA6D-C902B8E9D664}"/>
            </c:ext>
          </c:extLst>
        </c:ser>
        <c:dLbls>
          <c:showLegendKey val="0"/>
          <c:showVal val="0"/>
          <c:showCatName val="0"/>
          <c:showSerName val="0"/>
          <c:showPercent val="0"/>
          <c:showBubbleSize val="0"/>
        </c:dLbls>
        <c:gapWidth val="100"/>
        <c:overlap val="-27"/>
        <c:axId val="1207086400"/>
        <c:axId val="1207090752"/>
      </c:barChart>
      <c:catAx>
        <c:axId val="120708640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7090752"/>
        <c:crosses val="autoZero"/>
        <c:auto val="1"/>
        <c:lblAlgn val="ctr"/>
        <c:lblOffset val="100"/>
        <c:noMultiLvlLbl val="0"/>
      </c:catAx>
      <c:valAx>
        <c:axId val="1207090752"/>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7086400"/>
        <c:crosses val="autoZero"/>
        <c:crossBetween val="between"/>
        <c:majorUnit val="10"/>
      </c:valAx>
      <c:spPr>
        <a:ln>
          <a:solidFill>
            <a:schemeClr val="tx1"/>
          </a:solidFill>
        </a:ln>
      </c:spPr>
    </c:plotArea>
    <c:legend>
      <c:legendPos val="b"/>
      <c:layout>
        <c:manualLayout>
          <c:xMode val="edge"/>
          <c:yMode val="edge"/>
          <c:x val="0.78230857656476249"/>
          <c:y val="0.72910786151731033"/>
          <c:w val="0.13889257347250719"/>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他のイベントと一緒に行う　　　　　　　</c:v>
                </c:pt>
                <c:pt idx="1">
                  <c:v>近所同士で声を掛け合って一緒に参加する</c:v>
                </c:pt>
                <c:pt idx="2">
                  <c:v>参加賞（非常食など）を出す　　　　　</c:v>
                </c:pt>
                <c:pt idx="3">
                  <c:v>訓練の実施をもっと広報する　　　　　</c:v>
                </c:pt>
                <c:pt idx="4">
                  <c:v>訓練の回数を増やす、参加しやすい日に開催する</c:v>
                </c:pt>
                <c:pt idx="5">
                  <c:v>参加を義務化する　　　　　　　　　　　</c:v>
                </c:pt>
                <c:pt idx="6">
                  <c:v>その他　　　　　　　　　　　　　　　　　　</c:v>
                </c:pt>
                <c:pt idx="7">
                  <c:v>無回答 　　　　　　　　　　　　　　　　　</c:v>
                </c:pt>
              </c:strCache>
            </c:strRef>
          </c:cat>
          <c:val>
            <c:numRef>
              <c:f>Sheet1!$B$2:$B$9</c:f>
              <c:numCache>
                <c:formatCode>#,##0.0_);[Red]\(#,##0.0\)</c:formatCode>
                <c:ptCount val="8"/>
                <c:pt idx="0">
                  <c:v>32.799999999999997</c:v>
                </c:pt>
                <c:pt idx="1">
                  <c:v>30.1</c:v>
                </c:pt>
                <c:pt idx="2">
                  <c:v>28.8</c:v>
                </c:pt>
                <c:pt idx="3">
                  <c:v>24.1</c:v>
                </c:pt>
                <c:pt idx="4">
                  <c:v>23.6</c:v>
                </c:pt>
                <c:pt idx="5">
                  <c:v>21.1</c:v>
                </c:pt>
                <c:pt idx="6">
                  <c:v>3.2</c:v>
                </c:pt>
                <c:pt idx="7">
                  <c:v>1.2</c:v>
                </c:pt>
              </c:numCache>
            </c:numRef>
          </c:val>
          <c:extLst>
            <c:ext xmlns:c16="http://schemas.microsoft.com/office/drawing/2014/chart" uri="{C3380CC4-5D6E-409C-BE32-E72D297353CC}">
              <c16:uniqueId val="{00000000-BF8C-4506-B306-76FCA21F1AD6}"/>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他のイベントと一緒に行う　　　　　　　</c:v>
                </c:pt>
                <c:pt idx="1">
                  <c:v>近所同士で声を掛け合って一緒に参加する</c:v>
                </c:pt>
                <c:pt idx="2">
                  <c:v>参加賞（非常食など）を出す　　　　　</c:v>
                </c:pt>
                <c:pt idx="3">
                  <c:v>訓練の実施をもっと広報する　　　　　</c:v>
                </c:pt>
                <c:pt idx="4">
                  <c:v>訓練の回数を増やす、参加しやすい日に開催する</c:v>
                </c:pt>
                <c:pt idx="5">
                  <c:v>参加を義務化する　　　　　　　　　　　</c:v>
                </c:pt>
                <c:pt idx="6">
                  <c:v>その他　　　　　　　　　　　　　　　　　　</c:v>
                </c:pt>
                <c:pt idx="7">
                  <c:v>無回答 　　　　　　　　　　　　　　　　　</c:v>
                </c:pt>
              </c:strCache>
            </c:strRef>
          </c:cat>
          <c:val>
            <c:numRef>
              <c:f>Sheet1!$C$2:$C$9</c:f>
              <c:numCache>
                <c:formatCode>#,##0.0_);[Red]\(#,##0.0\)</c:formatCode>
                <c:ptCount val="8"/>
                <c:pt idx="0">
                  <c:v>31.5</c:v>
                </c:pt>
                <c:pt idx="1">
                  <c:v>29.7</c:v>
                </c:pt>
                <c:pt idx="2">
                  <c:v>29.5</c:v>
                </c:pt>
                <c:pt idx="3">
                  <c:v>24.7</c:v>
                </c:pt>
                <c:pt idx="4">
                  <c:v>24.7</c:v>
                </c:pt>
                <c:pt idx="5">
                  <c:v>22</c:v>
                </c:pt>
                <c:pt idx="6">
                  <c:v>3</c:v>
                </c:pt>
                <c:pt idx="7">
                  <c:v>0.8</c:v>
                </c:pt>
              </c:numCache>
            </c:numRef>
          </c:val>
          <c:extLst>
            <c:ext xmlns:c16="http://schemas.microsoft.com/office/drawing/2014/chart" uri="{C3380CC4-5D6E-409C-BE32-E72D297353CC}">
              <c16:uniqueId val="{00000001-BF8C-4506-B306-76FCA21F1AD6}"/>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他のイベントと一緒に行う　　　　　　　</c:v>
                </c:pt>
                <c:pt idx="1">
                  <c:v>近所同士で声を掛け合って一緒に参加する</c:v>
                </c:pt>
                <c:pt idx="2">
                  <c:v>参加賞（非常食など）を出す　　　　　</c:v>
                </c:pt>
                <c:pt idx="3">
                  <c:v>訓練の実施をもっと広報する　　　　　</c:v>
                </c:pt>
                <c:pt idx="4">
                  <c:v>訓練の回数を増やす、参加しやすい日に開催する</c:v>
                </c:pt>
                <c:pt idx="5">
                  <c:v>参加を義務化する　　　　　　　　　　　</c:v>
                </c:pt>
                <c:pt idx="6">
                  <c:v>その他　　　　　　　　　　　　　　　　　　</c:v>
                </c:pt>
                <c:pt idx="7">
                  <c:v>無回答 　　　　　　　　　　　　　　　　　</c:v>
                </c:pt>
              </c:strCache>
            </c:strRef>
          </c:cat>
          <c:val>
            <c:numRef>
              <c:f>Sheet1!$D$2:$D$9</c:f>
              <c:numCache>
                <c:formatCode>#,##0.0_);[Red]\(#,##0.0\)</c:formatCode>
                <c:ptCount val="8"/>
                <c:pt idx="0">
                  <c:v>34</c:v>
                </c:pt>
                <c:pt idx="1">
                  <c:v>30.6</c:v>
                </c:pt>
                <c:pt idx="2">
                  <c:v>28.1</c:v>
                </c:pt>
                <c:pt idx="3">
                  <c:v>23.6</c:v>
                </c:pt>
                <c:pt idx="4">
                  <c:v>22.7</c:v>
                </c:pt>
                <c:pt idx="5">
                  <c:v>20.5</c:v>
                </c:pt>
                <c:pt idx="6">
                  <c:v>3.4</c:v>
                </c:pt>
                <c:pt idx="7">
                  <c:v>1.4</c:v>
                </c:pt>
              </c:numCache>
            </c:numRef>
          </c:val>
          <c:extLst>
            <c:ext xmlns:c16="http://schemas.microsoft.com/office/drawing/2014/chart" uri="{C3380CC4-5D6E-409C-BE32-E72D297353CC}">
              <c16:uniqueId val="{00000002-BF8C-4506-B306-76FCA21F1AD6}"/>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他のイベントと一緒に行う　　　　　　　</c:v>
                </c:pt>
                <c:pt idx="1">
                  <c:v>近所同士で声を掛け合って一緒に参加する</c:v>
                </c:pt>
                <c:pt idx="2">
                  <c:v>参加賞（非常食など）を出す　　　　　</c:v>
                </c:pt>
                <c:pt idx="3">
                  <c:v>訓練の実施をもっと広報する　　　　　</c:v>
                </c:pt>
                <c:pt idx="4">
                  <c:v>訓練の回数を増やす、参加しやすい日に開催する</c:v>
                </c:pt>
                <c:pt idx="5">
                  <c:v>参加を義務化する　　　　　　　　　　　</c:v>
                </c:pt>
                <c:pt idx="6">
                  <c:v>その他　　　　　　　　　　　　　　　　　　</c:v>
                </c:pt>
                <c:pt idx="7">
                  <c:v>無回答 　　　　　　　　　　　　　　　　　</c:v>
                </c:pt>
              </c:strCache>
            </c:strRef>
          </c:cat>
          <c:val>
            <c:numRef>
              <c:f>Sheet1!$E$2:$E$9</c:f>
              <c:numCache>
                <c:formatCode>General</c:formatCode>
                <c:ptCount val="8"/>
                <c:pt idx="2" formatCode="#,##0.0_);[Red]\(#,##0.0\)">
                  <c:v>100</c:v>
                </c:pt>
              </c:numCache>
            </c:numRef>
          </c:val>
          <c:extLst>
            <c:ext xmlns:c16="http://schemas.microsoft.com/office/drawing/2014/chart" uri="{C3380CC4-5D6E-409C-BE32-E72D297353CC}">
              <c16:uniqueId val="{00000003-BF8C-4506-B306-76FCA21F1AD6}"/>
            </c:ext>
          </c:extLst>
        </c:ser>
        <c:dLbls>
          <c:showLegendKey val="0"/>
          <c:showVal val="0"/>
          <c:showCatName val="0"/>
          <c:showSerName val="0"/>
          <c:showPercent val="0"/>
          <c:showBubbleSize val="0"/>
        </c:dLbls>
        <c:gapWidth val="100"/>
        <c:overlap val="-26"/>
        <c:axId val="1207097824"/>
        <c:axId val="1207085312"/>
      </c:barChart>
      <c:catAx>
        <c:axId val="120709782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7085312"/>
        <c:crosses val="autoZero"/>
        <c:auto val="1"/>
        <c:lblAlgn val="ctr"/>
        <c:lblOffset val="100"/>
        <c:noMultiLvlLbl val="0"/>
      </c:catAx>
      <c:valAx>
        <c:axId val="1207085312"/>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7097824"/>
        <c:crosses val="autoZero"/>
        <c:crossBetween val="between"/>
        <c:majorUnit val="10"/>
      </c:valAx>
      <c:spPr>
        <a:noFill/>
        <a:ln w="9525">
          <a:solidFill>
            <a:sysClr val="windowText" lastClr="000000"/>
          </a:solidFill>
        </a:ln>
      </c:spPr>
    </c:plotArea>
    <c:legend>
      <c:legendPos val="b"/>
      <c:layout>
        <c:manualLayout>
          <c:xMode val="edge"/>
          <c:yMode val="edge"/>
          <c:x val="0.78017887791712137"/>
          <c:y val="0.76402849643794524"/>
          <c:w val="0.14954106671071399"/>
          <c:h val="0.1966825396825396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29-4ED8-AED6-B8241A1266CA}"/>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他のイベントと一緒に行う　　　　　　　</c:v>
                </c:pt>
                <c:pt idx="1">
                  <c:v>近所同士で声を掛け合って一緒に参加する</c:v>
                </c:pt>
                <c:pt idx="2">
                  <c:v>参加賞（非常食など）を出す　　　　　</c:v>
                </c:pt>
                <c:pt idx="3">
                  <c:v>訓練の実施をもっと広報する　　　　　</c:v>
                </c:pt>
                <c:pt idx="4">
                  <c:v>訓練の回数を増やす、参加しやすい日に開催する</c:v>
                </c:pt>
                <c:pt idx="5">
                  <c:v>参加を義務化する　　　　　　　　　　　</c:v>
                </c:pt>
                <c:pt idx="6">
                  <c:v>その他　　　　　　　　　　　　　　　　　　</c:v>
                </c:pt>
                <c:pt idx="7">
                  <c:v>無回答 　　　　　　　　　　　　　　　　　</c:v>
                </c:pt>
              </c:strCache>
            </c:strRef>
          </c:cat>
          <c:val>
            <c:numRef>
              <c:f>Sheet1!$B$2:$B$9</c:f>
              <c:numCache>
                <c:formatCode>#,##0.0_);[Red]\(#,##0.0\)</c:formatCode>
                <c:ptCount val="8"/>
                <c:pt idx="0">
                  <c:v>32.799999999999997</c:v>
                </c:pt>
                <c:pt idx="1">
                  <c:v>30.1</c:v>
                </c:pt>
                <c:pt idx="2">
                  <c:v>28.8</c:v>
                </c:pt>
                <c:pt idx="3">
                  <c:v>24.1</c:v>
                </c:pt>
                <c:pt idx="4">
                  <c:v>23.6</c:v>
                </c:pt>
                <c:pt idx="5">
                  <c:v>21.1</c:v>
                </c:pt>
                <c:pt idx="6">
                  <c:v>3.2</c:v>
                </c:pt>
                <c:pt idx="7">
                  <c:v>1.2</c:v>
                </c:pt>
              </c:numCache>
            </c:numRef>
          </c:val>
          <c:extLst>
            <c:ext xmlns:c16="http://schemas.microsoft.com/office/drawing/2014/chart" uri="{C3380CC4-5D6E-409C-BE32-E72D297353CC}">
              <c16:uniqueId val="{00000001-7929-4ED8-AED6-B8241A1266CA}"/>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他のイベントと一緒に行う　　　　　　　</c:v>
                </c:pt>
                <c:pt idx="1">
                  <c:v>近所同士で声を掛け合って一緒に参加する</c:v>
                </c:pt>
                <c:pt idx="2">
                  <c:v>参加賞（非常食など）を出す　　　　　</c:v>
                </c:pt>
                <c:pt idx="3">
                  <c:v>訓練の実施をもっと広報する　　　　　</c:v>
                </c:pt>
                <c:pt idx="4">
                  <c:v>訓練の回数を増やす、参加しやすい日に開催する</c:v>
                </c:pt>
                <c:pt idx="5">
                  <c:v>参加を義務化する　　　　　　　　　　　</c:v>
                </c:pt>
                <c:pt idx="6">
                  <c:v>その他　　　　　　　　　　　　　　　　　　</c:v>
                </c:pt>
                <c:pt idx="7">
                  <c:v>無回答 　　　　　　　　　　　　　　　　　</c:v>
                </c:pt>
              </c:strCache>
            </c:strRef>
          </c:cat>
          <c:val>
            <c:numRef>
              <c:f>Sheet1!$C$2:$C$9</c:f>
              <c:numCache>
                <c:formatCode>#,##0.0_);[Red]\(#,##0.0\)</c:formatCode>
                <c:ptCount val="8"/>
                <c:pt idx="0">
                  <c:v>25</c:v>
                </c:pt>
                <c:pt idx="1">
                  <c:v>15</c:v>
                </c:pt>
                <c:pt idx="2">
                  <c:v>50</c:v>
                </c:pt>
                <c:pt idx="3">
                  <c:v>10</c:v>
                </c:pt>
                <c:pt idx="4">
                  <c:v>20</c:v>
                </c:pt>
                <c:pt idx="5">
                  <c:v>25</c:v>
                </c:pt>
                <c:pt idx="6">
                  <c:v>5</c:v>
                </c:pt>
              </c:numCache>
            </c:numRef>
          </c:val>
          <c:extLst>
            <c:ext xmlns:c16="http://schemas.microsoft.com/office/drawing/2014/chart" uri="{C3380CC4-5D6E-409C-BE32-E72D297353CC}">
              <c16:uniqueId val="{00000002-7929-4ED8-AED6-B8241A1266CA}"/>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他のイベントと一緒に行う　　　　　　　</c:v>
                </c:pt>
                <c:pt idx="1">
                  <c:v>近所同士で声を掛け合って一緒に参加する</c:v>
                </c:pt>
                <c:pt idx="2">
                  <c:v>参加賞（非常食など）を出す　　　　　</c:v>
                </c:pt>
                <c:pt idx="3">
                  <c:v>訓練の実施をもっと広報する　　　　　</c:v>
                </c:pt>
                <c:pt idx="4">
                  <c:v>訓練の回数を増やす、参加しやすい日に開催する</c:v>
                </c:pt>
                <c:pt idx="5">
                  <c:v>参加を義務化する　　　　　　　　　　　</c:v>
                </c:pt>
                <c:pt idx="6">
                  <c:v>その他　　　　　　　　　　　　　　　　　　</c:v>
                </c:pt>
                <c:pt idx="7">
                  <c:v>無回答 　　　　　　　　　　　　　　　　　</c:v>
                </c:pt>
              </c:strCache>
            </c:strRef>
          </c:cat>
          <c:val>
            <c:numRef>
              <c:f>Sheet1!$D$2:$D$9</c:f>
              <c:numCache>
                <c:formatCode>#,##0.0_);[Red]\(#,##0.0\)</c:formatCode>
                <c:ptCount val="8"/>
                <c:pt idx="0">
                  <c:v>27.6</c:v>
                </c:pt>
                <c:pt idx="1">
                  <c:v>17.2</c:v>
                </c:pt>
                <c:pt idx="2">
                  <c:v>38.799999999999997</c:v>
                </c:pt>
                <c:pt idx="3">
                  <c:v>27.6</c:v>
                </c:pt>
                <c:pt idx="4">
                  <c:v>25.9</c:v>
                </c:pt>
                <c:pt idx="5">
                  <c:v>25.9</c:v>
                </c:pt>
                <c:pt idx="6">
                  <c:v>1.7</c:v>
                </c:pt>
                <c:pt idx="7">
                  <c:v>0.9</c:v>
                </c:pt>
              </c:numCache>
            </c:numRef>
          </c:val>
          <c:extLst>
            <c:ext xmlns:c16="http://schemas.microsoft.com/office/drawing/2014/chart" uri="{C3380CC4-5D6E-409C-BE32-E72D297353CC}">
              <c16:uniqueId val="{00000003-7929-4ED8-AED6-B8241A1266CA}"/>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他のイベントと一緒に行う　　　　　　　</c:v>
                </c:pt>
                <c:pt idx="1">
                  <c:v>近所同士で声を掛け合って一緒に参加する</c:v>
                </c:pt>
                <c:pt idx="2">
                  <c:v>参加賞（非常食など）を出す　　　　　</c:v>
                </c:pt>
                <c:pt idx="3">
                  <c:v>訓練の実施をもっと広報する　　　　　</c:v>
                </c:pt>
                <c:pt idx="4">
                  <c:v>訓練の回数を増やす、参加しやすい日に開催する</c:v>
                </c:pt>
                <c:pt idx="5">
                  <c:v>参加を義務化する　　　　　　　　　　　</c:v>
                </c:pt>
                <c:pt idx="6">
                  <c:v>その他　　　　　　　　　　　　　　　　　　</c:v>
                </c:pt>
                <c:pt idx="7">
                  <c:v>無回答 　　　　　　　　　　　　　　　　　</c:v>
                </c:pt>
              </c:strCache>
            </c:strRef>
          </c:cat>
          <c:val>
            <c:numRef>
              <c:f>Sheet1!$E$2:$E$9</c:f>
              <c:numCache>
                <c:formatCode>#,##0.0_);[Red]\(#,##0.0\)</c:formatCode>
                <c:ptCount val="8"/>
                <c:pt idx="0">
                  <c:v>40.299999999999997</c:v>
                </c:pt>
                <c:pt idx="1">
                  <c:v>18.2</c:v>
                </c:pt>
                <c:pt idx="2">
                  <c:v>38.1</c:v>
                </c:pt>
                <c:pt idx="3">
                  <c:v>15.9</c:v>
                </c:pt>
                <c:pt idx="4">
                  <c:v>25.6</c:v>
                </c:pt>
                <c:pt idx="5">
                  <c:v>30.1</c:v>
                </c:pt>
                <c:pt idx="6">
                  <c:v>3.4</c:v>
                </c:pt>
                <c:pt idx="7">
                  <c:v>0.6</c:v>
                </c:pt>
              </c:numCache>
            </c:numRef>
          </c:val>
          <c:extLst>
            <c:ext xmlns:c16="http://schemas.microsoft.com/office/drawing/2014/chart" uri="{C3380CC4-5D6E-409C-BE32-E72D297353CC}">
              <c16:uniqueId val="{00000004-7929-4ED8-AED6-B8241A1266CA}"/>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他のイベントと一緒に行う　　　　　　　</c:v>
                </c:pt>
                <c:pt idx="1">
                  <c:v>近所同士で声を掛け合って一緒に参加する</c:v>
                </c:pt>
                <c:pt idx="2">
                  <c:v>参加賞（非常食など）を出す　　　　　</c:v>
                </c:pt>
                <c:pt idx="3">
                  <c:v>訓練の実施をもっと広報する　　　　　</c:v>
                </c:pt>
                <c:pt idx="4">
                  <c:v>訓練の回数を増やす、参加しやすい日に開催する</c:v>
                </c:pt>
                <c:pt idx="5">
                  <c:v>参加を義務化する　　　　　　　　　　　</c:v>
                </c:pt>
                <c:pt idx="6">
                  <c:v>その他　　　　　　　　　　　　　　　　　　</c:v>
                </c:pt>
                <c:pt idx="7">
                  <c:v>無回答 　　　　　　　　　　　　　　　　　</c:v>
                </c:pt>
              </c:strCache>
            </c:strRef>
          </c:cat>
          <c:val>
            <c:numRef>
              <c:f>Sheet1!$F$2:$F$9</c:f>
              <c:numCache>
                <c:formatCode>#,##0.0_);[Red]\(#,##0.0\)</c:formatCode>
                <c:ptCount val="8"/>
                <c:pt idx="0">
                  <c:v>38.4</c:v>
                </c:pt>
                <c:pt idx="1">
                  <c:v>15.2</c:v>
                </c:pt>
                <c:pt idx="2">
                  <c:v>36.700000000000003</c:v>
                </c:pt>
                <c:pt idx="3">
                  <c:v>21.4</c:v>
                </c:pt>
                <c:pt idx="4">
                  <c:v>22.9</c:v>
                </c:pt>
                <c:pt idx="5">
                  <c:v>27.3</c:v>
                </c:pt>
                <c:pt idx="6">
                  <c:v>3.5</c:v>
                </c:pt>
                <c:pt idx="7">
                  <c:v>1.2</c:v>
                </c:pt>
              </c:numCache>
            </c:numRef>
          </c:val>
          <c:extLst>
            <c:ext xmlns:c16="http://schemas.microsoft.com/office/drawing/2014/chart" uri="{C3380CC4-5D6E-409C-BE32-E72D297353CC}">
              <c16:uniqueId val="{00000005-7929-4ED8-AED6-B8241A1266CA}"/>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他のイベントと一緒に行う　　　　　　　</c:v>
                </c:pt>
                <c:pt idx="1">
                  <c:v>近所同士で声を掛け合って一緒に参加する</c:v>
                </c:pt>
                <c:pt idx="2">
                  <c:v>参加賞（非常食など）を出す　　　　　</c:v>
                </c:pt>
                <c:pt idx="3">
                  <c:v>訓練の実施をもっと広報する　　　　　</c:v>
                </c:pt>
                <c:pt idx="4">
                  <c:v>訓練の回数を増やす、参加しやすい日に開催する</c:v>
                </c:pt>
                <c:pt idx="5">
                  <c:v>参加を義務化する　　　　　　　　　　　</c:v>
                </c:pt>
                <c:pt idx="6">
                  <c:v>その他　　　　　　　　　　　　　　　　　　</c:v>
                </c:pt>
                <c:pt idx="7">
                  <c:v>無回答 　　　　　　　　　　　　　　　　　</c:v>
                </c:pt>
              </c:strCache>
            </c:strRef>
          </c:cat>
          <c:val>
            <c:numRef>
              <c:f>Sheet1!$G$2:$G$9</c:f>
              <c:numCache>
                <c:formatCode>#,##0.0_);[Red]\(#,##0.0\)</c:formatCode>
                <c:ptCount val="8"/>
                <c:pt idx="0">
                  <c:v>33.799999999999997</c:v>
                </c:pt>
                <c:pt idx="1">
                  <c:v>28.7</c:v>
                </c:pt>
                <c:pt idx="2">
                  <c:v>30.9</c:v>
                </c:pt>
                <c:pt idx="3">
                  <c:v>22.6</c:v>
                </c:pt>
                <c:pt idx="4">
                  <c:v>24.7</c:v>
                </c:pt>
                <c:pt idx="5">
                  <c:v>21.3</c:v>
                </c:pt>
                <c:pt idx="6">
                  <c:v>2.9</c:v>
                </c:pt>
              </c:numCache>
            </c:numRef>
          </c:val>
          <c:extLst>
            <c:ext xmlns:c16="http://schemas.microsoft.com/office/drawing/2014/chart" uri="{C3380CC4-5D6E-409C-BE32-E72D297353CC}">
              <c16:uniqueId val="{00000006-7929-4ED8-AED6-B8241A1266CA}"/>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他のイベントと一緒に行う　　　　　　　</c:v>
                </c:pt>
                <c:pt idx="1">
                  <c:v>近所同士で声を掛け合って一緒に参加する</c:v>
                </c:pt>
                <c:pt idx="2">
                  <c:v>参加賞（非常食など）を出す　　　　　</c:v>
                </c:pt>
                <c:pt idx="3">
                  <c:v>訓練の実施をもっと広報する　　　　　</c:v>
                </c:pt>
                <c:pt idx="4">
                  <c:v>訓練の回数を増やす、参加しやすい日に開催する</c:v>
                </c:pt>
                <c:pt idx="5">
                  <c:v>参加を義務化する　　　　　　　　　　　</c:v>
                </c:pt>
                <c:pt idx="6">
                  <c:v>その他　　　　　　　　　　　　　　　　　　</c:v>
                </c:pt>
                <c:pt idx="7">
                  <c:v>無回答 　　　　　　　　　　　　　　　　　</c:v>
                </c:pt>
              </c:strCache>
            </c:strRef>
          </c:cat>
          <c:val>
            <c:numRef>
              <c:f>Sheet1!$H$2:$H$9</c:f>
              <c:numCache>
                <c:formatCode>#,##0.0_);[Red]\(#,##0.0\)</c:formatCode>
                <c:ptCount val="8"/>
                <c:pt idx="0">
                  <c:v>31.4</c:v>
                </c:pt>
                <c:pt idx="1">
                  <c:v>39.200000000000003</c:v>
                </c:pt>
                <c:pt idx="2">
                  <c:v>22.2</c:v>
                </c:pt>
                <c:pt idx="3">
                  <c:v>25.8</c:v>
                </c:pt>
                <c:pt idx="4">
                  <c:v>24</c:v>
                </c:pt>
                <c:pt idx="5">
                  <c:v>15.7</c:v>
                </c:pt>
                <c:pt idx="6">
                  <c:v>3.1</c:v>
                </c:pt>
                <c:pt idx="7">
                  <c:v>2.1</c:v>
                </c:pt>
              </c:numCache>
            </c:numRef>
          </c:val>
          <c:extLst>
            <c:ext xmlns:c16="http://schemas.microsoft.com/office/drawing/2014/chart" uri="{C3380CC4-5D6E-409C-BE32-E72D297353CC}">
              <c16:uniqueId val="{00000007-7929-4ED8-AED6-B8241A1266CA}"/>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他のイベントと一緒に行う　　　　　　　</c:v>
                </c:pt>
                <c:pt idx="1">
                  <c:v>近所同士で声を掛け合って一緒に参加する</c:v>
                </c:pt>
                <c:pt idx="2">
                  <c:v>参加賞（非常食など）を出す　　　　　</c:v>
                </c:pt>
                <c:pt idx="3">
                  <c:v>訓練の実施をもっと広報する　　　　　</c:v>
                </c:pt>
                <c:pt idx="4">
                  <c:v>訓練の回数を増やす、参加しやすい日に開催する</c:v>
                </c:pt>
                <c:pt idx="5">
                  <c:v>参加を義務化する　　　　　　　　　　　</c:v>
                </c:pt>
                <c:pt idx="6">
                  <c:v>その他　　　　　　　　　　　　　　　　　　</c:v>
                </c:pt>
                <c:pt idx="7">
                  <c:v>無回答 　　　　　　　　　　　　　　　　　</c:v>
                </c:pt>
              </c:strCache>
            </c:strRef>
          </c:cat>
          <c:val>
            <c:numRef>
              <c:f>Sheet1!$I$2:$I$9</c:f>
              <c:numCache>
                <c:formatCode>#,##0.0_);[Red]\(#,##0.0\)</c:formatCode>
                <c:ptCount val="8"/>
                <c:pt idx="0">
                  <c:v>23.8</c:v>
                </c:pt>
                <c:pt idx="1">
                  <c:v>54</c:v>
                </c:pt>
                <c:pt idx="2">
                  <c:v>12.7</c:v>
                </c:pt>
                <c:pt idx="3">
                  <c:v>32.5</c:v>
                </c:pt>
                <c:pt idx="4">
                  <c:v>20.2</c:v>
                </c:pt>
                <c:pt idx="5">
                  <c:v>12.3</c:v>
                </c:pt>
                <c:pt idx="6">
                  <c:v>4</c:v>
                </c:pt>
                <c:pt idx="7">
                  <c:v>2</c:v>
                </c:pt>
              </c:numCache>
            </c:numRef>
          </c:val>
          <c:extLst>
            <c:ext xmlns:c16="http://schemas.microsoft.com/office/drawing/2014/chart" uri="{C3380CC4-5D6E-409C-BE32-E72D297353CC}">
              <c16:uniqueId val="{00000008-7929-4ED8-AED6-B8241A1266CA}"/>
            </c:ext>
          </c:extLst>
        </c:ser>
        <c:dLbls>
          <c:showLegendKey val="0"/>
          <c:showVal val="0"/>
          <c:showCatName val="0"/>
          <c:showSerName val="0"/>
          <c:showPercent val="0"/>
          <c:showBubbleSize val="0"/>
        </c:dLbls>
        <c:gapWidth val="100"/>
        <c:overlap val="-27"/>
        <c:axId val="1207091296"/>
        <c:axId val="1207086944"/>
      </c:barChart>
      <c:catAx>
        <c:axId val="120709129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7086944"/>
        <c:crosses val="autoZero"/>
        <c:auto val="1"/>
        <c:lblAlgn val="ctr"/>
        <c:lblOffset val="100"/>
        <c:noMultiLvlLbl val="0"/>
      </c:catAx>
      <c:valAx>
        <c:axId val="1207086944"/>
        <c:scaling>
          <c:orientation val="minMax"/>
          <c:max val="6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7091296"/>
        <c:crosses val="autoZero"/>
        <c:crossBetween val="between"/>
        <c:majorUnit val="10"/>
      </c:valAx>
      <c:spPr>
        <a:ln>
          <a:solidFill>
            <a:schemeClr val="tx1"/>
          </a:solidFill>
        </a:ln>
      </c:spPr>
    </c:plotArea>
    <c:legend>
      <c:legendPos val="b"/>
      <c:layout>
        <c:manualLayout>
          <c:xMode val="edge"/>
          <c:yMode val="edge"/>
          <c:x val="0.78230857656476249"/>
          <c:y val="0.72910786151731033"/>
          <c:w val="0.13889257347250719"/>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414586882780003"/>
          <c:y val="4.5945260968926364E-2"/>
          <c:w val="0.71004781200595535"/>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extLst>
                <c:ext xmlns:c16="http://schemas.microsoft.com/office/drawing/2014/chart" uri="{C3380CC4-5D6E-409C-BE32-E72D297353CC}">
                  <c16:uniqueId val="{00000000-E554-4860-96F9-4B24ACFA4843}"/>
                </c:ext>
              </c:extLst>
            </c:dLbl>
            <c:dLbl>
              <c:idx val="1"/>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extLst>
                <c:ext xmlns:c16="http://schemas.microsoft.com/office/drawing/2014/chart" uri="{C3380CC4-5D6E-409C-BE32-E72D297353CC}">
                  <c16:uniqueId val="{00000001-E554-4860-96F9-4B24ACFA4843}"/>
                </c:ext>
              </c:extLst>
            </c:dLbl>
            <c:dLbl>
              <c:idx val="2"/>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extLst>
                <c:ext xmlns:c16="http://schemas.microsoft.com/office/drawing/2014/chart" uri="{C3380CC4-5D6E-409C-BE32-E72D297353CC}">
                  <c16:uniqueId val="{00000002-E554-4860-96F9-4B24ACFA4843}"/>
                </c:ext>
              </c:extLst>
            </c:dLbl>
            <c:dLbl>
              <c:idx val="3"/>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extLst>
                <c:ext xmlns:c16="http://schemas.microsoft.com/office/drawing/2014/chart" uri="{C3380CC4-5D6E-409C-BE32-E72D297353CC}">
                  <c16:uniqueId val="{00000003-E554-4860-96F9-4B24ACFA4843}"/>
                </c:ext>
              </c:extLst>
            </c:dLbl>
            <c:dLbl>
              <c:idx val="7"/>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extLst>
                <c:ext xmlns:c16="http://schemas.microsoft.com/office/drawing/2014/chart" uri="{C3380CC4-5D6E-409C-BE32-E72D297353CC}">
                  <c16:uniqueId val="{00000004-E554-4860-96F9-4B24ACFA484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友人、知人 　　　　　　 　 </c:v>
                </c:pt>
                <c:pt idx="1">
                  <c:v>消防本部の掲示板　　    </c:v>
                </c:pt>
                <c:pt idx="2">
                  <c:v>消防本部のホームページ  </c:v>
                </c:pt>
                <c:pt idx="3">
                  <c:v>市町村の掲示板　　　　  </c:v>
                </c:pt>
                <c:pt idx="4">
                  <c:v>市町村のホームページ　  </c:v>
                </c:pt>
                <c:pt idx="5">
                  <c:v>テレビ　 　　　　　　　　　   </c:v>
                </c:pt>
                <c:pt idx="6">
                  <c:v>新聞　  　　　　　　　　　   </c:v>
                </c:pt>
                <c:pt idx="7">
                  <c:v>その他　　　　　　　　　　   </c:v>
                </c:pt>
                <c:pt idx="8">
                  <c:v>無回答　 　　　　　　　　   </c:v>
                </c:pt>
              </c:strCache>
            </c:strRef>
          </c:cat>
          <c:val>
            <c:numRef>
              <c:f>Sheet1!$B$2:$B$10</c:f>
              <c:numCache>
                <c:formatCode>#,##0.0_);[Red]\(#,##0.0\)</c:formatCode>
                <c:ptCount val="9"/>
                <c:pt idx="0">
                  <c:v>87.7</c:v>
                </c:pt>
                <c:pt idx="1">
                  <c:v>5.3</c:v>
                </c:pt>
                <c:pt idx="2">
                  <c:v>3.5</c:v>
                </c:pt>
                <c:pt idx="3">
                  <c:v>1.8</c:v>
                </c:pt>
                <c:pt idx="7">
                  <c:v>5.3</c:v>
                </c:pt>
              </c:numCache>
            </c:numRef>
          </c:val>
          <c:extLst>
            <c:ext xmlns:c16="http://schemas.microsoft.com/office/drawing/2014/chart" uri="{C3380CC4-5D6E-409C-BE32-E72D297353CC}">
              <c16:uniqueId val="{00000000-6FF9-4FFD-99F2-1FF9484441CB}"/>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友人、知人 　　　　　　 　 </c:v>
                </c:pt>
                <c:pt idx="1">
                  <c:v>消防本部の掲示板　　    </c:v>
                </c:pt>
                <c:pt idx="2">
                  <c:v>消防本部のホームページ  </c:v>
                </c:pt>
                <c:pt idx="3">
                  <c:v>市町村の掲示板　　　　  </c:v>
                </c:pt>
                <c:pt idx="4">
                  <c:v>市町村のホームページ　  </c:v>
                </c:pt>
                <c:pt idx="5">
                  <c:v>テレビ　 　　　　　　　　　   </c:v>
                </c:pt>
                <c:pt idx="6">
                  <c:v>新聞　  　　　　　　　　　   </c:v>
                </c:pt>
                <c:pt idx="7">
                  <c:v>その他　　　　　　　　　　   </c:v>
                </c:pt>
                <c:pt idx="8">
                  <c:v>無回答　 　　　　　　　　   </c:v>
                </c:pt>
              </c:strCache>
            </c:strRef>
          </c:cat>
          <c:val>
            <c:numRef>
              <c:f>Sheet1!$C$2:$C$10</c:f>
              <c:numCache>
                <c:formatCode>#,##0.0_);[Red]\(#,##0.0\)</c:formatCode>
                <c:ptCount val="9"/>
                <c:pt idx="0">
                  <c:v>86.4</c:v>
                </c:pt>
                <c:pt idx="1">
                  <c:v>6.8</c:v>
                </c:pt>
                <c:pt idx="2">
                  <c:v>4.5</c:v>
                </c:pt>
                <c:pt idx="7">
                  <c:v>6.8</c:v>
                </c:pt>
              </c:numCache>
            </c:numRef>
          </c:val>
          <c:extLst>
            <c:ext xmlns:c16="http://schemas.microsoft.com/office/drawing/2014/chart" uri="{C3380CC4-5D6E-409C-BE32-E72D297353CC}">
              <c16:uniqueId val="{00000001-6FF9-4FFD-99F2-1FF9484441CB}"/>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4.5824263947762019E-3"/>
                  <c:y val="1.69861220675889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F9-4FFD-99F2-1FF9484441C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友人、知人 　　　　　　 　 </c:v>
                </c:pt>
                <c:pt idx="1">
                  <c:v>消防本部の掲示板　　    </c:v>
                </c:pt>
                <c:pt idx="2">
                  <c:v>消防本部のホームページ  </c:v>
                </c:pt>
                <c:pt idx="3">
                  <c:v>市町村の掲示板　　　　  </c:v>
                </c:pt>
                <c:pt idx="4">
                  <c:v>市町村のホームページ　  </c:v>
                </c:pt>
                <c:pt idx="5">
                  <c:v>テレビ　 　　　　　　　　　   </c:v>
                </c:pt>
                <c:pt idx="6">
                  <c:v>新聞　  　　　　　　　　　   </c:v>
                </c:pt>
                <c:pt idx="7">
                  <c:v>その他　　　　　　　　　　   </c:v>
                </c:pt>
                <c:pt idx="8">
                  <c:v>無回答　 　　　　　　　　   </c:v>
                </c:pt>
              </c:strCache>
            </c:strRef>
          </c:cat>
          <c:val>
            <c:numRef>
              <c:f>Sheet1!$D$2:$D$10</c:f>
              <c:numCache>
                <c:formatCode>General</c:formatCode>
                <c:ptCount val="9"/>
                <c:pt idx="0" formatCode="#,##0.0_);[Red]\(#,##0.0\)">
                  <c:v>92.3</c:v>
                </c:pt>
                <c:pt idx="3" formatCode="#,##0.0_);[Red]\(#,##0.0\)">
                  <c:v>7.7</c:v>
                </c:pt>
              </c:numCache>
            </c:numRef>
          </c:val>
          <c:extLst>
            <c:ext xmlns:c16="http://schemas.microsoft.com/office/drawing/2014/chart" uri="{C3380CC4-5D6E-409C-BE32-E72D297353CC}">
              <c16:uniqueId val="{00000002-6FF9-4FFD-99F2-1FF9484441CB}"/>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友人、知人 　　　　　　 　 </c:v>
                </c:pt>
                <c:pt idx="1">
                  <c:v>消防本部の掲示板　　    </c:v>
                </c:pt>
                <c:pt idx="2">
                  <c:v>消防本部のホームページ  </c:v>
                </c:pt>
                <c:pt idx="3">
                  <c:v>市町村の掲示板　　　　  </c:v>
                </c:pt>
                <c:pt idx="4">
                  <c:v>市町村のホームページ　  </c:v>
                </c:pt>
                <c:pt idx="5">
                  <c:v>テレビ　 　　　　　　　　　   </c:v>
                </c:pt>
                <c:pt idx="6">
                  <c:v>新聞　  　　　　　　　　　   </c:v>
                </c:pt>
                <c:pt idx="7">
                  <c:v>その他　　　　　　　　　　   </c:v>
                </c:pt>
                <c:pt idx="8">
                  <c:v>無回答　 　　　　　　　　   </c:v>
                </c:pt>
              </c:strCache>
            </c:strRef>
          </c:cat>
          <c:val>
            <c:numRef>
              <c:f>Sheet1!$E$2:$E$10</c:f>
              <c:numCache>
                <c:formatCode>General</c:formatCode>
                <c:ptCount val="9"/>
              </c:numCache>
            </c:numRef>
          </c:val>
          <c:extLst>
            <c:ext xmlns:c16="http://schemas.microsoft.com/office/drawing/2014/chart" uri="{C3380CC4-5D6E-409C-BE32-E72D297353CC}">
              <c16:uniqueId val="{00000003-6FF9-4FFD-99F2-1FF9484441CB}"/>
            </c:ext>
          </c:extLst>
        </c:ser>
        <c:dLbls>
          <c:showLegendKey val="0"/>
          <c:showVal val="0"/>
          <c:showCatName val="0"/>
          <c:showSerName val="0"/>
          <c:showPercent val="0"/>
          <c:showBubbleSize val="0"/>
        </c:dLbls>
        <c:gapWidth val="100"/>
        <c:overlap val="-26"/>
        <c:axId val="1207098368"/>
        <c:axId val="1207094016"/>
      </c:barChart>
      <c:catAx>
        <c:axId val="120709836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7094016"/>
        <c:crosses val="autoZero"/>
        <c:auto val="1"/>
        <c:lblAlgn val="ctr"/>
        <c:lblOffset val="100"/>
        <c:noMultiLvlLbl val="0"/>
      </c:catAx>
      <c:valAx>
        <c:axId val="1207094016"/>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7098368"/>
        <c:crosses val="autoZero"/>
        <c:crossBetween val="between"/>
        <c:majorUnit val="10"/>
      </c:valAx>
      <c:spPr>
        <a:noFill/>
        <a:ln w="9525">
          <a:solidFill>
            <a:sysClr val="windowText" lastClr="000000"/>
          </a:solidFill>
        </a:ln>
      </c:spPr>
    </c:plotArea>
    <c:legend>
      <c:legendPos val="b"/>
      <c:layout>
        <c:manualLayout>
          <c:xMode val="edge"/>
          <c:yMode val="edge"/>
          <c:x val="0.79392612010106578"/>
          <c:y val="0.76217539656426481"/>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5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71353851428983"/>
          <c:y val="4.5945194125427899E-2"/>
          <c:w val="0.71248011792158195"/>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85-4F71-8C0C-964A1FC8A182}"/>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友人、知人 　　　　　　　   </c:v>
                </c:pt>
                <c:pt idx="1">
                  <c:v>消防本部の掲示板　　     </c:v>
                </c:pt>
                <c:pt idx="2">
                  <c:v>消防本部のホームページ   </c:v>
                </c:pt>
                <c:pt idx="3">
                  <c:v>市町村の掲示板　　　　    </c:v>
                </c:pt>
                <c:pt idx="4">
                  <c:v>市町村のホームページ　    </c:v>
                </c:pt>
                <c:pt idx="5">
                  <c:v>テレビ　 　　　　　　　　　     </c:v>
                </c:pt>
                <c:pt idx="6">
                  <c:v>新聞　  　　　　　　　　　    </c:v>
                </c:pt>
                <c:pt idx="7">
                  <c:v>その他　　　　　　　　　　    </c:v>
                </c:pt>
                <c:pt idx="8">
                  <c:v>無回答　 　　　　　　　　    </c:v>
                </c:pt>
              </c:strCache>
            </c:strRef>
          </c:cat>
          <c:val>
            <c:numRef>
              <c:f>Sheet1!$B$2:$B$10</c:f>
              <c:numCache>
                <c:formatCode>#,##0.0_);[Red]\(#,##0.0\)</c:formatCode>
                <c:ptCount val="9"/>
                <c:pt idx="0">
                  <c:v>87.7</c:v>
                </c:pt>
                <c:pt idx="1">
                  <c:v>5.3</c:v>
                </c:pt>
                <c:pt idx="2">
                  <c:v>3.5</c:v>
                </c:pt>
                <c:pt idx="3">
                  <c:v>1.8</c:v>
                </c:pt>
                <c:pt idx="7">
                  <c:v>5.3</c:v>
                </c:pt>
              </c:numCache>
            </c:numRef>
          </c:val>
          <c:extLst>
            <c:ext xmlns:c16="http://schemas.microsoft.com/office/drawing/2014/chart" uri="{C3380CC4-5D6E-409C-BE32-E72D297353CC}">
              <c16:uniqueId val="{00000001-EB85-4F71-8C0C-964A1FC8A182}"/>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友人、知人 　　　　　　　   </c:v>
                </c:pt>
                <c:pt idx="1">
                  <c:v>消防本部の掲示板　　     </c:v>
                </c:pt>
                <c:pt idx="2">
                  <c:v>消防本部のホームページ   </c:v>
                </c:pt>
                <c:pt idx="3">
                  <c:v>市町村の掲示板　　　　    </c:v>
                </c:pt>
                <c:pt idx="4">
                  <c:v>市町村のホームページ　    </c:v>
                </c:pt>
                <c:pt idx="5">
                  <c:v>テレビ　 　　　　　　　　　     </c:v>
                </c:pt>
                <c:pt idx="6">
                  <c:v>新聞　  　　　　　　　　　    </c:v>
                </c:pt>
                <c:pt idx="7">
                  <c:v>その他　　　　　　　　　　    </c:v>
                </c:pt>
                <c:pt idx="8">
                  <c:v>無回答　 　　　　　　　　    </c:v>
                </c:pt>
              </c:strCache>
            </c:strRef>
          </c:cat>
          <c:val>
            <c:numRef>
              <c:f>Sheet1!$C$2:$C$10</c:f>
              <c:numCache>
                <c:formatCode>General</c:formatCode>
                <c:ptCount val="9"/>
              </c:numCache>
            </c:numRef>
          </c:val>
          <c:extLst>
            <c:ext xmlns:c16="http://schemas.microsoft.com/office/drawing/2014/chart" uri="{C3380CC4-5D6E-409C-BE32-E72D297353CC}">
              <c16:uniqueId val="{00000002-EB85-4F71-8C0C-964A1FC8A182}"/>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1.390195225957636E-3"/>
                  <c:y val="2.8385060375023419E-7"/>
                </c:manualLayout>
              </c:layout>
              <c:spPr>
                <a:noFill/>
                <a:ln>
                  <a:noFill/>
                </a:ln>
                <a:effectLst/>
              </c:spPr>
              <c:txPr>
                <a:bodyPr lIns="0" tIns="0" rIns="0" bIns="0"/>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layout>
                    <c:manualLayout>
                      <c:w val="5.7706031062248565E-2"/>
                      <c:h val="2.6496034607065608E-2"/>
                    </c:manualLayout>
                  </c15:layout>
                </c:ext>
                <c:ext xmlns:c16="http://schemas.microsoft.com/office/drawing/2014/chart" uri="{C3380CC4-5D6E-409C-BE32-E72D297353CC}">
                  <c16:uniqueId val="{0000000A-EB85-4F71-8C0C-964A1FC8A182}"/>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友人、知人 　　　　　　　   </c:v>
                </c:pt>
                <c:pt idx="1">
                  <c:v>消防本部の掲示板　　     </c:v>
                </c:pt>
                <c:pt idx="2">
                  <c:v>消防本部のホームページ   </c:v>
                </c:pt>
                <c:pt idx="3">
                  <c:v>市町村の掲示板　　　　    </c:v>
                </c:pt>
                <c:pt idx="4">
                  <c:v>市町村のホームページ　    </c:v>
                </c:pt>
                <c:pt idx="5">
                  <c:v>テレビ　 　　　　　　　　　     </c:v>
                </c:pt>
                <c:pt idx="6">
                  <c:v>新聞　  　　　　　　　　　    </c:v>
                </c:pt>
                <c:pt idx="7">
                  <c:v>その他　　　　　　　　　　    </c:v>
                </c:pt>
                <c:pt idx="8">
                  <c:v>無回答　 　　　　　　　　    </c:v>
                </c:pt>
              </c:strCache>
            </c:strRef>
          </c:cat>
          <c:val>
            <c:numRef>
              <c:f>Sheet1!$D$2:$D$10</c:f>
              <c:numCache>
                <c:formatCode>General</c:formatCode>
                <c:ptCount val="9"/>
                <c:pt idx="0" formatCode="#,##0.0_);[Red]\(#,##0.0\)">
                  <c:v>100</c:v>
                </c:pt>
              </c:numCache>
            </c:numRef>
          </c:val>
          <c:extLst>
            <c:ext xmlns:c16="http://schemas.microsoft.com/office/drawing/2014/chart" uri="{C3380CC4-5D6E-409C-BE32-E72D297353CC}">
              <c16:uniqueId val="{00000003-EB85-4F71-8C0C-964A1FC8A182}"/>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友人、知人 　　　　　　　   </c:v>
                </c:pt>
                <c:pt idx="1">
                  <c:v>消防本部の掲示板　　     </c:v>
                </c:pt>
                <c:pt idx="2">
                  <c:v>消防本部のホームページ   </c:v>
                </c:pt>
                <c:pt idx="3">
                  <c:v>市町村の掲示板　　　　    </c:v>
                </c:pt>
                <c:pt idx="4">
                  <c:v>市町村のホームページ　    </c:v>
                </c:pt>
                <c:pt idx="5">
                  <c:v>テレビ　 　　　　　　　　　     </c:v>
                </c:pt>
                <c:pt idx="6">
                  <c:v>新聞　  　　　　　　　　　    </c:v>
                </c:pt>
                <c:pt idx="7">
                  <c:v>その他　　　　　　　　　　    </c:v>
                </c:pt>
                <c:pt idx="8">
                  <c:v>無回答　 　　　　　　　　    </c:v>
                </c:pt>
              </c:strCache>
            </c:strRef>
          </c:cat>
          <c:val>
            <c:numRef>
              <c:f>Sheet1!$E$2:$E$10</c:f>
              <c:numCache>
                <c:formatCode>#,##0.0_);[Red]\(#,##0.0\)</c:formatCode>
                <c:ptCount val="9"/>
                <c:pt idx="0">
                  <c:v>62.5</c:v>
                </c:pt>
                <c:pt idx="1">
                  <c:v>25</c:v>
                </c:pt>
                <c:pt idx="2">
                  <c:v>12.5</c:v>
                </c:pt>
              </c:numCache>
            </c:numRef>
          </c:val>
          <c:extLst>
            <c:ext xmlns:c16="http://schemas.microsoft.com/office/drawing/2014/chart" uri="{C3380CC4-5D6E-409C-BE32-E72D297353CC}">
              <c16:uniqueId val="{00000004-EB85-4F71-8C0C-964A1FC8A182}"/>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3.4309226323252359E-3"/>
                  <c:y val="2.8385060375023419E-7"/>
                </c:manualLayout>
              </c:layout>
              <c:spPr>
                <a:solidFill>
                  <a:sysClr val="window" lastClr="FFFFFF"/>
                </a:solidFill>
                <a:ln>
                  <a:noFill/>
                </a:ln>
                <a:effectLst/>
              </c:spPr>
              <c:txPr>
                <a:bodyPr wrap="square" lIns="0" tIns="0" rIns="0" bIns="0" anchor="ctr">
                  <a:noAutofit/>
                </a:bodyPr>
                <a:lstStyle/>
                <a:p>
                  <a:pPr>
                    <a:defRPr sz="900"/>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3.7242114854733742E-2"/>
                      <c:h val="1.7689711551016469E-2"/>
                    </c:manualLayout>
                  </c15:layout>
                </c:ext>
                <c:ext xmlns:c16="http://schemas.microsoft.com/office/drawing/2014/chart" uri="{C3380CC4-5D6E-409C-BE32-E72D297353CC}">
                  <c16:uniqueId val="{00000009-EB85-4F71-8C0C-964A1FC8A182}"/>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友人、知人 　　　　　　　   </c:v>
                </c:pt>
                <c:pt idx="1">
                  <c:v>消防本部の掲示板　　     </c:v>
                </c:pt>
                <c:pt idx="2">
                  <c:v>消防本部のホームページ   </c:v>
                </c:pt>
                <c:pt idx="3">
                  <c:v>市町村の掲示板　　　　    </c:v>
                </c:pt>
                <c:pt idx="4">
                  <c:v>市町村のホームページ　    </c:v>
                </c:pt>
                <c:pt idx="5">
                  <c:v>テレビ　 　　　　　　　　　     </c:v>
                </c:pt>
                <c:pt idx="6">
                  <c:v>新聞　  　　　　　　　　　    </c:v>
                </c:pt>
                <c:pt idx="7">
                  <c:v>その他　　　　　　　　　　    </c:v>
                </c:pt>
                <c:pt idx="8">
                  <c:v>無回答　 　　　　　　　　    </c:v>
                </c:pt>
              </c:strCache>
            </c:strRef>
          </c:cat>
          <c:val>
            <c:numRef>
              <c:f>Sheet1!$F$2:$F$10</c:f>
              <c:numCache>
                <c:formatCode>General</c:formatCode>
                <c:ptCount val="9"/>
                <c:pt idx="0" formatCode="#,##0.0_);[Red]\(#,##0.0\)">
                  <c:v>95.2</c:v>
                </c:pt>
                <c:pt idx="7" formatCode="#,##0.0_);[Red]\(#,##0.0\)">
                  <c:v>9.5</c:v>
                </c:pt>
              </c:numCache>
            </c:numRef>
          </c:val>
          <c:extLst>
            <c:ext xmlns:c16="http://schemas.microsoft.com/office/drawing/2014/chart" uri="{C3380CC4-5D6E-409C-BE32-E72D297353CC}">
              <c16:uniqueId val="{00000005-EB85-4F71-8C0C-964A1FC8A182}"/>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友人、知人 　　　　　　　   </c:v>
                </c:pt>
                <c:pt idx="1">
                  <c:v>消防本部の掲示板　　     </c:v>
                </c:pt>
                <c:pt idx="2">
                  <c:v>消防本部のホームページ   </c:v>
                </c:pt>
                <c:pt idx="3">
                  <c:v>市町村の掲示板　　　　    </c:v>
                </c:pt>
                <c:pt idx="4">
                  <c:v>市町村のホームページ　    </c:v>
                </c:pt>
                <c:pt idx="5">
                  <c:v>テレビ　 　　　　　　　　　     </c:v>
                </c:pt>
                <c:pt idx="6">
                  <c:v>新聞　  　　　　　　　　　    </c:v>
                </c:pt>
                <c:pt idx="7">
                  <c:v>その他　　　　　　　　　　    </c:v>
                </c:pt>
                <c:pt idx="8">
                  <c:v>無回答　 　　　　　　　　    </c:v>
                </c:pt>
              </c:strCache>
            </c:strRef>
          </c:cat>
          <c:val>
            <c:numRef>
              <c:f>Sheet1!$G$2:$G$10</c:f>
              <c:numCache>
                <c:formatCode>#,##0.0_);[Red]\(#,##0.0\)</c:formatCode>
                <c:ptCount val="9"/>
                <c:pt idx="0">
                  <c:v>88.9</c:v>
                </c:pt>
                <c:pt idx="1">
                  <c:v>11.1</c:v>
                </c:pt>
                <c:pt idx="2">
                  <c:v>11.1</c:v>
                </c:pt>
              </c:numCache>
            </c:numRef>
          </c:val>
          <c:extLst>
            <c:ext xmlns:c16="http://schemas.microsoft.com/office/drawing/2014/chart" uri="{C3380CC4-5D6E-409C-BE32-E72D297353CC}">
              <c16:uniqueId val="{00000006-EB85-4F71-8C0C-964A1FC8A182}"/>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dLbl>
              <c:idx val="0"/>
              <c:layout>
                <c:manualLayout>
                  <c:x val="-7.2176109707688518E-3"/>
                  <c:y val="1.65222796931766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FD-48A0-AFB6-9E7C1341698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友人、知人 　　　　　　　   </c:v>
                </c:pt>
                <c:pt idx="1">
                  <c:v>消防本部の掲示板　　     </c:v>
                </c:pt>
                <c:pt idx="2">
                  <c:v>消防本部のホームページ   </c:v>
                </c:pt>
                <c:pt idx="3">
                  <c:v>市町村の掲示板　　　　    </c:v>
                </c:pt>
                <c:pt idx="4">
                  <c:v>市町村のホームページ　    </c:v>
                </c:pt>
                <c:pt idx="5">
                  <c:v>テレビ　 　　　　　　　　　     </c:v>
                </c:pt>
                <c:pt idx="6">
                  <c:v>新聞　  　　　　　　　　　    </c:v>
                </c:pt>
                <c:pt idx="7">
                  <c:v>その他　　　　　　　　　　    </c:v>
                </c:pt>
                <c:pt idx="8">
                  <c:v>無回答　 　　　　　　　　    </c:v>
                </c:pt>
              </c:strCache>
            </c:strRef>
          </c:cat>
          <c:val>
            <c:numRef>
              <c:f>Sheet1!$H$2:$H$10</c:f>
              <c:numCache>
                <c:formatCode>General</c:formatCode>
                <c:ptCount val="9"/>
                <c:pt idx="0" formatCode="#,##0.0_);[Red]\(#,##0.0\)">
                  <c:v>93.3</c:v>
                </c:pt>
                <c:pt idx="7" formatCode="#,##0.0_);[Red]\(#,##0.0\)">
                  <c:v>6.7</c:v>
                </c:pt>
              </c:numCache>
            </c:numRef>
          </c:val>
          <c:extLst>
            <c:ext xmlns:c16="http://schemas.microsoft.com/office/drawing/2014/chart" uri="{C3380CC4-5D6E-409C-BE32-E72D297353CC}">
              <c16:uniqueId val="{00000007-EB85-4F71-8C0C-964A1FC8A182}"/>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3"/>
              <c:layout>
                <c:manualLayout>
                  <c:x val="-1.5772658515123357E-3"/>
                  <c:y val="1.41925301941206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B85-4F71-8C0C-964A1FC8A182}"/>
                </c:ext>
              </c:extLst>
            </c:dLbl>
            <c:spPr>
              <a:noFill/>
              <a:ln>
                <a:noFill/>
              </a:ln>
              <a:effectLst/>
            </c:spPr>
            <c:txPr>
              <a:bodyPr wrap="square" lIns="0" tIns="19050" rIns="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Sheet1!$A$2:$A$10</c:f>
              <c:strCache>
                <c:ptCount val="9"/>
                <c:pt idx="0">
                  <c:v>友人、知人 　　　　　　　   </c:v>
                </c:pt>
                <c:pt idx="1">
                  <c:v>消防本部の掲示板　　     </c:v>
                </c:pt>
                <c:pt idx="2">
                  <c:v>消防本部のホームページ   </c:v>
                </c:pt>
                <c:pt idx="3">
                  <c:v>市町村の掲示板　　　　    </c:v>
                </c:pt>
                <c:pt idx="4">
                  <c:v>市町村のホームページ　    </c:v>
                </c:pt>
                <c:pt idx="5">
                  <c:v>テレビ　 　　　　　　　　　     </c:v>
                </c:pt>
                <c:pt idx="6">
                  <c:v>新聞　  　　　　　　　　　    </c:v>
                </c:pt>
                <c:pt idx="7">
                  <c:v>その他　　　　　　　　　　    </c:v>
                </c:pt>
                <c:pt idx="8">
                  <c:v>無回答　 　　　　　　　　    </c:v>
                </c:pt>
              </c:strCache>
            </c:strRef>
          </c:cat>
          <c:val>
            <c:numRef>
              <c:f>Sheet1!$I$2:$I$10</c:f>
              <c:numCache>
                <c:formatCode>General</c:formatCode>
                <c:ptCount val="9"/>
                <c:pt idx="3" formatCode="#,##0.0_);[Red]\(#,##0.0\)">
                  <c:v>100</c:v>
                </c:pt>
              </c:numCache>
            </c:numRef>
          </c:val>
          <c:extLst>
            <c:ext xmlns:c16="http://schemas.microsoft.com/office/drawing/2014/chart" uri="{C3380CC4-5D6E-409C-BE32-E72D297353CC}">
              <c16:uniqueId val="{00000008-EB85-4F71-8C0C-964A1FC8A182}"/>
            </c:ext>
          </c:extLst>
        </c:ser>
        <c:dLbls>
          <c:showLegendKey val="0"/>
          <c:showVal val="0"/>
          <c:showCatName val="0"/>
          <c:showSerName val="0"/>
          <c:showPercent val="0"/>
          <c:showBubbleSize val="0"/>
        </c:dLbls>
        <c:gapWidth val="100"/>
        <c:overlap val="-27"/>
        <c:axId val="1207092928"/>
        <c:axId val="1207091840"/>
      </c:barChart>
      <c:catAx>
        <c:axId val="120709292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7091840"/>
        <c:crosses val="autoZero"/>
        <c:auto val="1"/>
        <c:lblAlgn val="ctr"/>
        <c:lblOffset val="100"/>
        <c:noMultiLvlLbl val="0"/>
      </c:catAx>
      <c:valAx>
        <c:axId val="1207091840"/>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7092928"/>
        <c:crosses val="autoZero"/>
        <c:crossBetween val="between"/>
        <c:majorUnit val="10"/>
      </c:valAx>
      <c:spPr>
        <a:ln>
          <a:solidFill>
            <a:schemeClr val="tx1"/>
          </a:solidFill>
        </a:ln>
      </c:spPr>
    </c:plotArea>
    <c:legend>
      <c:legendPos val="b"/>
      <c:layout>
        <c:manualLayout>
          <c:xMode val="edge"/>
          <c:yMode val="edge"/>
          <c:x val="0.78471438814644734"/>
          <c:y val="0.72910788593747344"/>
          <c:w val="0.13889257347250719"/>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00551795060707"/>
          <c:y val="4.5945260968926364E-2"/>
          <c:w val="0.666188162883148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本業の理解が得られること　　　　  </c:v>
                </c:pt>
                <c:pt idx="1">
                  <c:v>年額報酬や出動報酬が高いこと  </c:v>
                </c:pt>
                <c:pt idx="2">
                  <c:v>家族の理解が得られること　　　　 </c:v>
                </c:pt>
                <c:pt idx="3">
                  <c:v>消防団に知人がいること 　　　　　 </c:v>
                </c:pt>
                <c:pt idx="4">
                  <c:v>福利厚生が充実していること　　　 </c:v>
                </c:pt>
                <c:pt idx="5">
                  <c:v>訓練が少ない又はきつくないこと　 </c:v>
                </c:pt>
                <c:pt idx="6">
                  <c:v>無回答　　　　　　　　　　　　　　　 </c:v>
                </c:pt>
              </c:strCache>
            </c:strRef>
          </c:cat>
          <c:val>
            <c:numRef>
              <c:f>Sheet1!$B$2:$B$8</c:f>
              <c:numCache>
                <c:formatCode>#,##0.0_);[Red]\(#,##0.0\)</c:formatCode>
                <c:ptCount val="7"/>
                <c:pt idx="0">
                  <c:v>47.2</c:v>
                </c:pt>
                <c:pt idx="1">
                  <c:v>32.9</c:v>
                </c:pt>
                <c:pt idx="2">
                  <c:v>26.5</c:v>
                </c:pt>
                <c:pt idx="3">
                  <c:v>26.2</c:v>
                </c:pt>
                <c:pt idx="4">
                  <c:v>21.3</c:v>
                </c:pt>
                <c:pt idx="5">
                  <c:v>16.399999999999999</c:v>
                </c:pt>
                <c:pt idx="6">
                  <c:v>13.5</c:v>
                </c:pt>
              </c:numCache>
            </c:numRef>
          </c:val>
          <c:extLst>
            <c:ext xmlns:c16="http://schemas.microsoft.com/office/drawing/2014/chart" uri="{C3380CC4-5D6E-409C-BE32-E72D297353CC}">
              <c16:uniqueId val="{00000000-8874-41E2-9119-B25E9961D95F}"/>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本業の理解が得られること　　　　  </c:v>
                </c:pt>
                <c:pt idx="1">
                  <c:v>年額報酬や出動報酬が高いこと  </c:v>
                </c:pt>
                <c:pt idx="2">
                  <c:v>家族の理解が得られること　　　　 </c:v>
                </c:pt>
                <c:pt idx="3">
                  <c:v>消防団に知人がいること 　　　　　 </c:v>
                </c:pt>
                <c:pt idx="4">
                  <c:v>福利厚生が充実していること　　　 </c:v>
                </c:pt>
                <c:pt idx="5">
                  <c:v>訓練が少ない又はきつくないこと　 </c:v>
                </c:pt>
                <c:pt idx="6">
                  <c:v>無回答　　　　　　　　　　　　　　　 </c:v>
                </c:pt>
              </c:strCache>
            </c:strRef>
          </c:cat>
          <c:val>
            <c:numRef>
              <c:f>Sheet1!$C$2:$C$8</c:f>
              <c:numCache>
                <c:formatCode>#,##0.0_);[Red]\(#,##0.0\)</c:formatCode>
                <c:ptCount val="7"/>
                <c:pt idx="0">
                  <c:v>48.8</c:v>
                </c:pt>
                <c:pt idx="1">
                  <c:v>38.4</c:v>
                </c:pt>
                <c:pt idx="2">
                  <c:v>26</c:v>
                </c:pt>
                <c:pt idx="3">
                  <c:v>25.5</c:v>
                </c:pt>
                <c:pt idx="4">
                  <c:v>20.5</c:v>
                </c:pt>
                <c:pt idx="5">
                  <c:v>17</c:v>
                </c:pt>
                <c:pt idx="6">
                  <c:v>10.8</c:v>
                </c:pt>
              </c:numCache>
            </c:numRef>
          </c:val>
          <c:extLst>
            <c:ext xmlns:c16="http://schemas.microsoft.com/office/drawing/2014/chart" uri="{C3380CC4-5D6E-409C-BE32-E72D297353CC}">
              <c16:uniqueId val="{00000001-8874-41E2-9119-B25E9961D95F}"/>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4.5824263947762019E-3"/>
                  <c:y val="1.69861220675889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74-41E2-9119-B25E9961D95F}"/>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本業の理解が得られること　　　　  </c:v>
                </c:pt>
                <c:pt idx="1">
                  <c:v>年額報酬や出動報酬が高いこと  </c:v>
                </c:pt>
                <c:pt idx="2">
                  <c:v>家族の理解が得られること　　　　 </c:v>
                </c:pt>
                <c:pt idx="3">
                  <c:v>消防団に知人がいること 　　　　　 </c:v>
                </c:pt>
                <c:pt idx="4">
                  <c:v>福利厚生が充実していること　　　 </c:v>
                </c:pt>
                <c:pt idx="5">
                  <c:v>訓練が少ない又はきつくないこと　 </c:v>
                </c:pt>
                <c:pt idx="6">
                  <c:v>無回答　　　　　　　　　　　　　　　 </c:v>
                </c:pt>
              </c:strCache>
            </c:strRef>
          </c:cat>
          <c:val>
            <c:numRef>
              <c:f>Sheet1!$D$2:$D$8</c:f>
              <c:numCache>
                <c:formatCode>#,##0.0_);[Red]\(#,##0.0\)</c:formatCode>
                <c:ptCount val="7"/>
                <c:pt idx="0">
                  <c:v>46.1</c:v>
                </c:pt>
                <c:pt idx="1">
                  <c:v>28.3</c:v>
                </c:pt>
                <c:pt idx="2">
                  <c:v>27</c:v>
                </c:pt>
                <c:pt idx="3">
                  <c:v>26.9</c:v>
                </c:pt>
                <c:pt idx="4">
                  <c:v>22</c:v>
                </c:pt>
                <c:pt idx="5">
                  <c:v>15.8</c:v>
                </c:pt>
                <c:pt idx="6">
                  <c:v>15.5</c:v>
                </c:pt>
              </c:numCache>
            </c:numRef>
          </c:val>
          <c:extLst>
            <c:ext xmlns:c16="http://schemas.microsoft.com/office/drawing/2014/chart" uri="{C3380CC4-5D6E-409C-BE32-E72D297353CC}">
              <c16:uniqueId val="{00000003-8874-41E2-9119-B25E9961D95F}"/>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本業の理解が得られること　　　　  </c:v>
                </c:pt>
                <c:pt idx="1">
                  <c:v>年額報酬や出動報酬が高いこと  </c:v>
                </c:pt>
                <c:pt idx="2">
                  <c:v>家族の理解が得られること　　　　 </c:v>
                </c:pt>
                <c:pt idx="3">
                  <c:v>消防団に知人がいること 　　　　　 </c:v>
                </c:pt>
                <c:pt idx="4">
                  <c:v>福利厚生が充実していること　　　 </c:v>
                </c:pt>
                <c:pt idx="5">
                  <c:v>訓練が少ない又はきつくないこと　 </c:v>
                </c:pt>
                <c:pt idx="6">
                  <c:v>無回答　　　　　　　　　　　　　　　 </c:v>
                </c:pt>
              </c:strCache>
            </c:strRef>
          </c:cat>
          <c:val>
            <c:numRef>
              <c:f>Sheet1!$E$2:$E$8</c:f>
              <c:numCache>
                <c:formatCode>General</c:formatCode>
                <c:ptCount val="7"/>
                <c:pt idx="5" formatCode="#,##0.0_);[Red]\(#,##0.0\)">
                  <c:v>100</c:v>
                </c:pt>
              </c:numCache>
            </c:numRef>
          </c:val>
          <c:extLst>
            <c:ext xmlns:c16="http://schemas.microsoft.com/office/drawing/2014/chart" uri="{C3380CC4-5D6E-409C-BE32-E72D297353CC}">
              <c16:uniqueId val="{00000004-8874-41E2-9119-B25E9961D95F}"/>
            </c:ext>
          </c:extLst>
        </c:ser>
        <c:dLbls>
          <c:showLegendKey val="0"/>
          <c:showVal val="0"/>
          <c:showCatName val="0"/>
          <c:showSerName val="0"/>
          <c:showPercent val="0"/>
          <c:showBubbleSize val="0"/>
        </c:dLbls>
        <c:gapWidth val="100"/>
        <c:overlap val="-26"/>
        <c:axId val="1207092384"/>
        <c:axId val="1207093472"/>
      </c:barChart>
      <c:catAx>
        <c:axId val="120709238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07093472"/>
        <c:crosses val="autoZero"/>
        <c:auto val="1"/>
        <c:lblAlgn val="ctr"/>
        <c:lblOffset val="100"/>
        <c:noMultiLvlLbl val="0"/>
      </c:catAx>
      <c:valAx>
        <c:axId val="1207093472"/>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7092384"/>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58048148640988118"/>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77180782068942"/>
          <c:y val="3.3675364018371935E-2"/>
          <c:w val="0.65064071229196652"/>
          <c:h val="0.95776701652987561"/>
        </c:manualLayout>
      </c:layout>
      <c:barChart>
        <c:barDir val="bar"/>
        <c:grouping val="clustered"/>
        <c:varyColors val="0"/>
        <c:ser>
          <c:idx val="3"/>
          <c:order val="0"/>
          <c:tx>
            <c:strRef>
              <c:f>Sheet1!$B$1</c:f>
              <c:strCache>
                <c:ptCount val="1"/>
                <c:pt idx="0">
                  <c:v>令和4年度</c:v>
                </c:pt>
              </c:strCache>
            </c:strRef>
          </c:tx>
          <c:spPr>
            <a:solidFill>
              <a:srgbClr val="00B0F0"/>
            </a:solidFill>
            <a:ln w="952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Sheet1!$B$2:$B$15</c:f>
              <c:numCache>
                <c:formatCode>0.0_);[Red]\(0.0\)</c:formatCode>
                <c:ptCount val="14"/>
                <c:pt idx="0">
                  <c:v>33.700000000000003</c:v>
                </c:pt>
                <c:pt idx="1">
                  <c:v>32</c:v>
                </c:pt>
                <c:pt idx="2">
                  <c:v>29.6</c:v>
                </c:pt>
                <c:pt idx="3">
                  <c:v>29.4</c:v>
                </c:pt>
                <c:pt idx="4">
                  <c:v>27.1</c:v>
                </c:pt>
                <c:pt idx="5">
                  <c:v>23.6</c:v>
                </c:pt>
                <c:pt idx="6">
                  <c:v>23.1</c:v>
                </c:pt>
                <c:pt idx="7">
                  <c:v>23</c:v>
                </c:pt>
                <c:pt idx="8">
                  <c:v>17.899999999999999</c:v>
                </c:pt>
                <c:pt idx="9">
                  <c:v>17.8</c:v>
                </c:pt>
                <c:pt idx="10">
                  <c:v>11.4</c:v>
                </c:pt>
                <c:pt idx="11">
                  <c:v>10.4</c:v>
                </c:pt>
                <c:pt idx="12">
                  <c:v>1.9</c:v>
                </c:pt>
                <c:pt idx="13">
                  <c:v>0.5</c:v>
                </c:pt>
              </c:numCache>
            </c:numRef>
          </c:val>
          <c:extLst>
            <c:ext xmlns:c16="http://schemas.microsoft.com/office/drawing/2014/chart" uri="{C3380CC4-5D6E-409C-BE32-E72D297353CC}">
              <c16:uniqueId val="{00000000-FD6A-4EA5-B7FE-3DEC1B3EA9B3}"/>
            </c:ext>
          </c:extLst>
        </c:ser>
        <c:ser>
          <c:idx val="0"/>
          <c:order val="1"/>
          <c:tx>
            <c:strRef>
              <c:f>Sheet1!$C$1</c:f>
              <c:strCache>
                <c:ptCount val="1"/>
                <c:pt idx="0">
                  <c:v>令和3年度</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Sheet1!$C$2:$C$15</c:f>
              <c:numCache>
                <c:formatCode>0.0_);[Red]\(0.0\)</c:formatCode>
                <c:ptCount val="14"/>
                <c:pt idx="0">
                  <c:v>37.5</c:v>
                </c:pt>
                <c:pt idx="1">
                  <c:v>36.799999999999997</c:v>
                </c:pt>
                <c:pt idx="2">
                  <c:v>31.6</c:v>
                </c:pt>
                <c:pt idx="3">
                  <c:v>32.200000000000003</c:v>
                </c:pt>
                <c:pt idx="4">
                  <c:v>29</c:v>
                </c:pt>
                <c:pt idx="5">
                  <c:v>21</c:v>
                </c:pt>
                <c:pt idx="6">
                  <c:v>26.7</c:v>
                </c:pt>
                <c:pt idx="8">
                  <c:v>27.6</c:v>
                </c:pt>
                <c:pt idx="9">
                  <c:v>24.3</c:v>
                </c:pt>
                <c:pt idx="11">
                  <c:v>10.9</c:v>
                </c:pt>
                <c:pt idx="12">
                  <c:v>1.1000000000000001</c:v>
                </c:pt>
                <c:pt idx="13">
                  <c:v>1</c:v>
                </c:pt>
              </c:numCache>
            </c:numRef>
          </c:val>
          <c:extLst>
            <c:ext xmlns:c16="http://schemas.microsoft.com/office/drawing/2014/chart" uri="{C3380CC4-5D6E-409C-BE32-E72D297353CC}">
              <c16:uniqueId val="{00000001-FD6A-4EA5-B7FE-3DEC1B3EA9B3}"/>
            </c:ext>
          </c:extLst>
        </c:ser>
        <c:ser>
          <c:idx val="1"/>
          <c:order val="2"/>
          <c:tx>
            <c:strRef>
              <c:f>Sheet1!$D$1</c:f>
              <c:strCache>
                <c:ptCount val="1"/>
                <c:pt idx="0">
                  <c:v>令和2年度</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Sheet1!$D$2:$D$15</c:f>
              <c:numCache>
                <c:formatCode>0.0_);[Red]\(0.0\)</c:formatCode>
                <c:ptCount val="14"/>
                <c:pt idx="0">
                  <c:v>40</c:v>
                </c:pt>
                <c:pt idx="1">
                  <c:v>38.200000000000003</c:v>
                </c:pt>
                <c:pt idx="2">
                  <c:v>28.7</c:v>
                </c:pt>
                <c:pt idx="3">
                  <c:v>36.700000000000003</c:v>
                </c:pt>
                <c:pt idx="4">
                  <c:v>22.3</c:v>
                </c:pt>
                <c:pt idx="5">
                  <c:v>20.6</c:v>
                </c:pt>
                <c:pt idx="6">
                  <c:v>20.8</c:v>
                </c:pt>
                <c:pt idx="8">
                  <c:v>30.4</c:v>
                </c:pt>
                <c:pt idx="9">
                  <c:v>25.1</c:v>
                </c:pt>
                <c:pt idx="11">
                  <c:v>11.9</c:v>
                </c:pt>
                <c:pt idx="12">
                  <c:v>1</c:v>
                </c:pt>
                <c:pt idx="13">
                  <c:v>1.7</c:v>
                </c:pt>
              </c:numCache>
            </c:numRef>
          </c:val>
          <c:extLst>
            <c:ext xmlns:c16="http://schemas.microsoft.com/office/drawing/2014/chart" uri="{C3380CC4-5D6E-409C-BE32-E72D297353CC}">
              <c16:uniqueId val="{00000002-FD6A-4EA5-B7FE-3DEC1B3EA9B3}"/>
            </c:ext>
          </c:extLst>
        </c:ser>
        <c:ser>
          <c:idx val="2"/>
          <c:order val="3"/>
          <c:tx>
            <c:strRef>
              <c:f>Sheet1!$E$1</c:f>
              <c:strCache>
                <c:ptCount val="1"/>
                <c:pt idx="0">
                  <c:v>令和元年度</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Sheet1!$E$2:$E$15</c:f>
              <c:numCache>
                <c:formatCode>0.0_);[Red]\(0.0\)</c:formatCode>
                <c:ptCount val="14"/>
                <c:pt idx="0">
                  <c:v>37.1</c:v>
                </c:pt>
                <c:pt idx="1">
                  <c:v>32.5</c:v>
                </c:pt>
                <c:pt idx="2">
                  <c:v>24.9</c:v>
                </c:pt>
                <c:pt idx="3">
                  <c:v>34.6</c:v>
                </c:pt>
                <c:pt idx="5">
                  <c:v>20.100000000000001</c:v>
                </c:pt>
                <c:pt idx="6">
                  <c:v>22.4</c:v>
                </c:pt>
                <c:pt idx="8">
                  <c:v>28.4</c:v>
                </c:pt>
                <c:pt idx="9">
                  <c:v>26.1</c:v>
                </c:pt>
                <c:pt idx="11">
                  <c:v>12.9</c:v>
                </c:pt>
                <c:pt idx="12">
                  <c:v>1.3</c:v>
                </c:pt>
                <c:pt idx="13">
                  <c:v>0.8</c:v>
                </c:pt>
              </c:numCache>
            </c:numRef>
          </c:val>
          <c:extLst>
            <c:ext xmlns:c16="http://schemas.microsoft.com/office/drawing/2014/chart" uri="{C3380CC4-5D6E-409C-BE32-E72D297353CC}">
              <c16:uniqueId val="{00000003-FD6A-4EA5-B7FE-3DEC1B3EA9B3}"/>
            </c:ext>
          </c:extLst>
        </c:ser>
        <c:ser>
          <c:idx val="4"/>
          <c:order val="4"/>
          <c:tx>
            <c:strRef>
              <c:f>Sheet1!$F$1</c:f>
              <c:strCache>
                <c:ptCount val="1"/>
                <c:pt idx="0">
                  <c:v>平成30年度</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6.3890959429240765E-3"/>
                  <c:y val="-3.89112271560470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6A-4EA5-B7FE-3DEC1B3EA9B3}"/>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Sheet1!$F$2:$F$15</c:f>
              <c:numCache>
                <c:formatCode>0.0_);[Red]\(0.0\)</c:formatCode>
                <c:ptCount val="14"/>
                <c:pt idx="0">
                  <c:v>39.9</c:v>
                </c:pt>
                <c:pt idx="1">
                  <c:v>34.9</c:v>
                </c:pt>
                <c:pt idx="2">
                  <c:v>26.4</c:v>
                </c:pt>
                <c:pt idx="3">
                  <c:v>37.299999999999997</c:v>
                </c:pt>
                <c:pt idx="5">
                  <c:v>15.5</c:v>
                </c:pt>
                <c:pt idx="6">
                  <c:v>21.2</c:v>
                </c:pt>
                <c:pt idx="8">
                  <c:v>27.7</c:v>
                </c:pt>
                <c:pt idx="9">
                  <c:v>25.3</c:v>
                </c:pt>
                <c:pt idx="11">
                  <c:v>12.7</c:v>
                </c:pt>
                <c:pt idx="12">
                  <c:v>1.5</c:v>
                </c:pt>
                <c:pt idx="13">
                  <c:v>1.9</c:v>
                </c:pt>
              </c:numCache>
            </c:numRef>
          </c:val>
          <c:extLst>
            <c:ext xmlns:c16="http://schemas.microsoft.com/office/drawing/2014/chart" uri="{C3380CC4-5D6E-409C-BE32-E72D297353CC}">
              <c16:uniqueId val="{00000005-FD6A-4EA5-B7FE-3DEC1B3EA9B3}"/>
            </c:ext>
          </c:extLst>
        </c:ser>
        <c:dLbls>
          <c:showLegendKey val="0"/>
          <c:showVal val="0"/>
          <c:showCatName val="0"/>
          <c:showSerName val="0"/>
          <c:showPercent val="0"/>
          <c:showBubbleSize val="0"/>
        </c:dLbls>
        <c:gapWidth val="100"/>
        <c:overlap val="-26"/>
        <c:axId val="1116588928"/>
        <c:axId val="1116584032"/>
      </c:barChart>
      <c:catAx>
        <c:axId val="111658892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116584032"/>
        <c:crosses val="autoZero"/>
        <c:auto val="1"/>
        <c:lblAlgn val="ctr"/>
        <c:lblOffset val="100"/>
        <c:noMultiLvlLbl val="0"/>
      </c:catAx>
      <c:valAx>
        <c:axId val="1116584032"/>
        <c:scaling>
          <c:orientation val="minMax"/>
          <c:max val="5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116588928"/>
        <c:crosses val="autoZero"/>
        <c:crossBetween val="between"/>
        <c:majorUnit val="10"/>
      </c:valAx>
      <c:spPr>
        <a:ln>
          <a:solidFill>
            <a:schemeClr val="tx1"/>
          </a:solidFill>
        </a:ln>
      </c:spPr>
    </c:plotArea>
    <c:legend>
      <c:legendPos val="b"/>
      <c:layout>
        <c:manualLayout>
          <c:xMode val="edge"/>
          <c:yMode val="edge"/>
          <c:x val="0.79295706980296932"/>
          <c:y val="0.73386981159301579"/>
          <c:w val="0.16231925859656213"/>
          <c:h val="0.24150569588905399"/>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742507466249144"/>
          <c:y val="4.5945260968926364E-2"/>
          <c:w val="0.6667685846378549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1E-4E3D-AB99-BF61262B9162}"/>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本業の理解が得られること　　　　  </c:v>
                </c:pt>
                <c:pt idx="1">
                  <c:v>年額報酬や出動報酬が高いこと  </c:v>
                </c:pt>
                <c:pt idx="2">
                  <c:v>家族の理解が得られること　　　　  </c:v>
                </c:pt>
                <c:pt idx="3">
                  <c:v>消防団に知人がいること 　　　　　 </c:v>
                </c:pt>
                <c:pt idx="4">
                  <c:v>福利厚生が充実していること　　　 </c:v>
                </c:pt>
                <c:pt idx="5">
                  <c:v>訓練が少ない又はきつくないこと　 </c:v>
                </c:pt>
                <c:pt idx="6">
                  <c:v>無回答　　　　　　　　　　　 　　　　 </c:v>
                </c:pt>
              </c:strCache>
            </c:strRef>
          </c:cat>
          <c:val>
            <c:numRef>
              <c:f>Sheet1!$B$2:$B$8</c:f>
              <c:numCache>
                <c:formatCode>#,##0.0_);[Red]\(#,##0.0\)</c:formatCode>
                <c:ptCount val="7"/>
                <c:pt idx="0">
                  <c:v>47.2</c:v>
                </c:pt>
                <c:pt idx="1">
                  <c:v>32.9</c:v>
                </c:pt>
                <c:pt idx="2">
                  <c:v>26.5</c:v>
                </c:pt>
                <c:pt idx="3">
                  <c:v>26.2</c:v>
                </c:pt>
                <c:pt idx="4">
                  <c:v>21.3</c:v>
                </c:pt>
                <c:pt idx="5">
                  <c:v>16.399999999999999</c:v>
                </c:pt>
                <c:pt idx="6">
                  <c:v>13.5</c:v>
                </c:pt>
              </c:numCache>
            </c:numRef>
          </c:val>
          <c:extLst>
            <c:ext xmlns:c16="http://schemas.microsoft.com/office/drawing/2014/chart" uri="{C3380CC4-5D6E-409C-BE32-E72D297353CC}">
              <c16:uniqueId val="{00000001-BA1E-4E3D-AB99-BF61262B9162}"/>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本業の理解が得られること　　　　  </c:v>
                </c:pt>
                <c:pt idx="1">
                  <c:v>年額報酬や出動報酬が高いこと  </c:v>
                </c:pt>
                <c:pt idx="2">
                  <c:v>家族の理解が得られること　　　　  </c:v>
                </c:pt>
                <c:pt idx="3">
                  <c:v>消防団に知人がいること 　　　　　 </c:v>
                </c:pt>
                <c:pt idx="4">
                  <c:v>福利厚生が充実していること　　　 </c:v>
                </c:pt>
                <c:pt idx="5">
                  <c:v>訓練が少ない又はきつくないこと　 </c:v>
                </c:pt>
                <c:pt idx="6">
                  <c:v>無回答　　　　　　　　　　　 　　　　 </c:v>
                </c:pt>
              </c:strCache>
            </c:strRef>
          </c:cat>
          <c:val>
            <c:numRef>
              <c:f>Sheet1!$C$2:$C$8</c:f>
              <c:numCache>
                <c:formatCode>#,##0.0_);[Red]\(#,##0.0\)</c:formatCode>
                <c:ptCount val="7"/>
                <c:pt idx="0">
                  <c:v>40</c:v>
                </c:pt>
                <c:pt idx="1">
                  <c:v>50</c:v>
                </c:pt>
                <c:pt idx="2">
                  <c:v>15</c:v>
                </c:pt>
                <c:pt idx="3">
                  <c:v>35</c:v>
                </c:pt>
                <c:pt idx="4">
                  <c:v>25</c:v>
                </c:pt>
                <c:pt idx="5">
                  <c:v>20</c:v>
                </c:pt>
                <c:pt idx="6">
                  <c:v>5</c:v>
                </c:pt>
              </c:numCache>
            </c:numRef>
          </c:val>
          <c:extLst>
            <c:ext xmlns:c16="http://schemas.microsoft.com/office/drawing/2014/chart" uri="{C3380CC4-5D6E-409C-BE32-E72D297353CC}">
              <c16:uniqueId val="{00000002-BA1E-4E3D-AB99-BF61262B9162}"/>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6.38909594292407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1E-4E3D-AB99-BF61262B9162}"/>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本業の理解が得られること　　　　  </c:v>
                </c:pt>
                <c:pt idx="1">
                  <c:v>年額報酬や出動報酬が高いこと  </c:v>
                </c:pt>
                <c:pt idx="2">
                  <c:v>家族の理解が得られること　　　　  </c:v>
                </c:pt>
                <c:pt idx="3">
                  <c:v>消防団に知人がいること 　　　　　 </c:v>
                </c:pt>
                <c:pt idx="4">
                  <c:v>福利厚生が充実していること　　　 </c:v>
                </c:pt>
                <c:pt idx="5">
                  <c:v>訓練が少ない又はきつくないこと　 </c:v>
                </c:pt>
                <c:pt idx="6">
                  <c:v>無回答　　　　　　　　　　　 　　　　 </c:v>
                </c:pt>
              </c:strCache>
            </c:strRef>
          </c:cat>
          <c:val>
            <c:numRef>
              <c:f>Sheet1!$D$2:$D$8</c:f>
              <c:numCache>
                <c:formatCode>#,##0.0_);[Red]\(#,##0.0\)</c:formatCode>
                <c:ptCount val="7"/>
                <c:pt idx="0">
                  <c:v>44</c:v>
                </c:pt>
                <c:pt idx="1">
                  <c:v>47.4</c:v>
                </c:pt>
                <c:pt idx="2">
                  <c:v>13.8</c:v>
                </c:pt>
                <c:pt idx="3">
                  <c:v>30.2</c:v>
                </c:pt>
                <c:pt idx="4">
                  <c:v>32.799999999999997</c:v>
                </c:pt>
                <c:pt idx="5">
                  <c:v>18.100000000000001</c:v>
                </c:pt>
                <c:pt idx="6">
                  <c:v>3.4</c:v>
                </c:pt>
              </c:numCache>
            </c:numRef>
          </c:val>
          <c:extLst>
            <c:ext xmlns:c16="http://schemas.microsoft.com/office/drawing/2014/chart" uri="{C3380CC4-5D6E-409C-BE32-E72D297353CC}">
              <c16:uniqueId val="{00000004-BA1E-4E3D-AB99-BF61262B9162}"/>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本業の理解が得られること　　　　  </c:v>
                </c:pt>
                <c:pt idx="1">
                  <c:v>年額報酬や出動報酬が高いこと  </c:v>
                </c:pt>
                <c:pt idx="2">
                  <c:v>家族の理解が得られること　　　　  </c:v>
                </c:pt>
                <c:pt idx="3">
                  <c:v>消防団に知人がいること 　　　　　 </c:v>
                </c:pt>
                <c:pt idx="4">
                  <c:v>福利厚生が充実していること　　　 </c:v>
                </c:pt>
                <c:pt idx="5">
                  <c:v>訓練が少ない又はきつくないこと　 </c:v>
                </c:pt>
                <c:pt idx="6">
                  <c:v>無回答　　　　　　　　　　　 　　　　 </c:v>
                </c:pt>
              </c:strCache>
            </c:strRef>
          </c:cat>
          <c:val>
            <c:numRef>
              <c:f>Sheet1!$E$2:$E$8</c:f>
              <c:numCache>
                <c:formatCode>#,##0.0_);[Red]\(#,##0.0\)</c:formatCode>
                <c:ptCount val="7"/>
                <c:pt idx="0">
                  <c:v>51.7</c:v>
                </c:pt>
                <c:pt idx="1">
                  <c:v>46.6</c:v>
                </c:pt>
                <c:pt idx="2">
                  <c:v>28.4</c:v>
                </c:pt>
                <c:pt idx="3">
                  <c:v>32.4</c:v>
                </c:pt>
                <c:pt idx="4">
                  <c:v>29.5</c:v>
                </c:pt>
                <c:pt idx="5">
                  <c:v>18.2</c:v>
                </c:pt>
                <c:pt idx="6">
                  <c:v>5.0999999999999996</c:v>
                </c:pt>
              </c:numCache>
            </c:numRef>
          </c:val>
          <c:extLst>
            <c:ext xmlns:c16="http://schemas.microsoft.com/office/drawing/2014/chart" uri="{C3380CC4-5D6E-409C-BE32-E72D297353CC}">
              <c16:uniqueId val="{00000005-BA1E-4E3D-AB99-BF61262B9162}"/>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648493238206793E-2"/>
                  <c:y val="1.274112580735947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1E-4E3D-AB99-BF61262B9162}"/>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本業の理解が得られること　　　　  </c:v>
                </c:pt>
                <c:pt idx="1">
                  <c:v>年額報酬や出動報酬が高いこと  </c:v>
                </c:pt>
                <c:pt idx="2">
                  <c:v>家族の理解が得られること　　　　  </c:v>
                </c:pt>
                <c:pt idx="3">
                  <c:v>消防団に知人がいること 　　　　　 </c:v>
                </c:pt>
                <c:pt idx="4">
                  <c:v>福利厚生が充実していること　　　 </c:v>
                </c:pt>
                <c:pt idx="5">
                  <c:v>訓練が少ない又はきつくないこと　 </c:v>
                </c:pt>
                <c:pt idx="6">
                  <c:v>無回答　　　　　　　　　　　 　　　　 </c:v>
                </c:pt>
              </c:strCache>
            </c:strRef>
          </c:cat>
          <c:val>
            <c:numRef>
              <c:f>Sheet1!$F$2:$F$8</c:f>
              <c:numCache>
                <c:formatCode>#,##0.0_);[Red]\(#,##0.0\)</c:formatCode>
                <c:ptCount val="7"/>
                <c:pt idx="0">
                  <c:v>54.5</c:v>
                </c:pt>
                <c:pt idx="1">
                  <c:v>41.9</c:v>
                </c:pt>
                <c:pt idx="2">
                  <c:v>29.9</c:v>
                </c:pt>
                <c:pt idx="3">
                  <c:v>29.3</c:v>
                </c:pt>
                <c:pt idx="4">
                  <c:v>24.3</c:v>
                </c:pt>
                <c:pt idx="5">
                  <c:v>21.7</c:v>
                </c:pt>
                <c:pt idx="6">
                  <c:v>6.5</c:v>
                </c:pt>
              </c:numCache>
            </c:numRef>
          </c:val>
          <c:extLst>
            <c:ext xmlns:c16="http://schemas.microsoft.com/office/drawing/2014/chart" uri="{C3380CC4-5D6E-409C-BE32-E72D297353CC}">
              <c16:uniqueId val="{00000007-BA1E-4E3D-AB99-BF61262B9162}"/>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本業の理解が得られること　　　　  </c:v>
                </c:pt>
                <c:pt idx="1">
                  <c:v>年額報酬や出動報酬が高いこと  </c:v>
                </c:pt>
                <c:pt idx="2">
                  <c:v>家族の理解が得られること　　　　  </c:v>
                </c:pt>
                <c:pt idx="3">
                  <c:v>消防団に知人がいること 　　　　　 </c:v>
                </c:pt>
                <c:pt idx="4">
                  <c:v>福利厚生が充実していること　　　 </c:v>
                </c:pt>
                <c:pt idx="5">
                  <c:v>訓練が少ない又はきつくないこと　 </c:v>
                </c:pt>
                <c:pt idx="6">
                  <c:v>無回答　　　　　　　　　　　 　　　　 </c:v>
                </c:pt>
              </c:strCache>
            </c:strRef>
          </c:cat>
          <c:val>
            <c:numRef>
              <c:f>Sheet1!$G$2:$G$8</c:f>
              <c:numCache>
                <c:formatCode>#,##0.0_);[Red]\(#,##0.0\)</c:formatCode>
                <c:ptCount val="7"/>
                <c:pt idx="0">
                  <c:v>54.3</c:v>
                </c:pt>
                <c:pt idx="1">
                  <c:v>31.6</c:v>
                </c:pt>
                <c:pt idx="2">
                  <c:v>27.1</c:v>
                </c:pt>
                <c:pt idx="3">
                  <c:v>27.4</c:v>
                </c:pt>
                <c:pt idx="4">
                  <c:v>18.399999999999999</c:v>
                </c:pt>
                <c:pt idx="5">
                  <c:v>16.2</c:v>
                </c:pt>
                <c:pt idx="6">
                  <c:v>9.8000000000000007</c:v>
                </c:pt>
              </c:numCache>
            </c:numRef>
          </c:val>
          <c:extLst>
            <c:ext xmlns:c16="http://schemas.microsoft.com/office/drawing/2014/chart" uri="{C3380CC4-5D6E-409C-BE32-E72D297353CC}">
              <c16:uniqueId val="{00000008-BA1E-4E3D-AB99-BF61262B9162}"/>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本業の理解が得られること　　　　  </c:v>
                </c:pt>
                <c:pt idx="1">
                  <c:v>年額報酬や出動報酬が高いこと  </c:v>
                </c:pt>
                <c:pt idx="2">
                  <c:v>家族の理解が得られること　　　　  </c:v>
                </c:pt>
                <c:pt idx="3">
                  <c:v>消防団に知人がいること 　　　　　 </c:v>
                </c:pt>
                <c:pt idx="4">
                  <c:v>福利厚生が充実していること　　　 </c:v>
                </c:pt>
                <c:pt idx="5">
                  <c:v>訓練が少ない又はきつくないこと　 </c:v>
                </c:pt>
                <c:pt idx="6">
                  <c:v>無回答　　　　　　　　　　　 　　　　 </c:v>
                </c:pt>
              </c:strCache>
            </c:strRef>
          </c:cat>
          <c:val>
            <c:numRef>
              <c:f>Sheet1!$H$2:$H$8</c:f>
              <c:numCache>
                <c:formatCode>#,##0.0_);[Red]\(#,##0.0\)</c:formatCode>
                <c:ptCount val="7"/>
                <c:pt idx="0">
                  <c:v>43.8</c:v>
                </c:pt>
                <c:pt idx="1">
                  <c:v>26.3</c:v>
                </c:pt>
                <c:pt idx="2">
                  <c:v>25.5</c:v>
                </c:pt>
                <c:pt idx="3">
                  <c:v>26.5</c:v>
                </c:pt>
                <c:pt idx="4">
                  <c:v>18.600000000000001</c:v>
                </c:pt>
                <c:pt idx="5">
                  <c:v>15.2</c:v>
                </c:pt>
                <c:pt idx="6">
                  <c:v>16.8</c:v>
                </c:pt>
              </c:numCache>
            </c:numRef>
          </c:val>
          <c:extLst>
            <c:ext xmlns:c16="http://schemas.microsoft.com/office/drawing/2014/chart" uri="{C3380CC4-5D6E-409C-BE32-E72D297353CC}">
              <c16:uniqueId val="{00000009-BA1E-4E3D-AB99-BF61262B9162}"/>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A1E-4E3D-AB99-BF61262B9162}"/>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本業の理解が得られること　　　　  </c:v>
                </c:pt>
                <c:pt idx="1">
                  <c:v>年額報酬や出動報酬が高いこと  </c:v>
                </c:pt>
                <c:pt idx="2">
                  <c:v>家族の理解が得られること　　　　  </c:v>
                </c:pt>
                <c:pt idx="3">
                  <c:v>消防団に知人がいること 　　　　　 </c:v>
                </c:pt>
                <c:pt idx="4">
                  <c:v>福利厚生が充実していること　　　 </c:v>
                </c:pt>
                <c:pt idx="5">
                  <c:v>訓練が少ない又はきつくないこと　 </c:v>
                </c:pt>
                <c:pt idx="6">
                  <c:v>無回答　　　　　　　　　　　 　　　　 </c:v>
                </c:pt>
              </c:strCache>
            </c:strRef>
          </c:cat>
          <c:val>
            <c:numRef>
              <c:f>Sheet1!$I$2:$I$8</c:f>
              <c:numCache>
                <c:formatCode>#,##0.0_);[Red]\(#,##0.0\)</c:formatCode>
                <c:ptCount val="7"/>
                <c:pt idx="0">
                  <c:v>31.3</c:v>
                </c:pt>
                <c:pt idx="1">
                  <c:v>15.5</c:v>
                </c:pt>
                <c:pt idx="2">
                  <c:v>28.2</c:v>
                </c:pt>
                <c:pt idx="3">
                  <c:v>13.1</c:v>
                </c:pt>
                <c:pt idx="4">
                  <c:v>14.7</c:v>
                </c:pt>
                <c:pt idx="5">
                  <c:v>9.1</c:v>
                </c:pt>
                <c:pt idx="6">
                  <c:v>33.700000000000003</c:v>
                </c:pt>
              </c:numCache>
            </c:numRef>
          </c:val>
          <c:extLst>
            <c:ext xmlns:c16="http://schemas.microsoft.com/office/drawing/2014/chart" uri="{C3380CC4-5D6E-409C-BE32-E72D297353CC}">
              <c16:uniqueId val="{0000000B-BA1E-4E3D-AB99-BF61262B9162}"/>
            </c:ext>
          </c:extLst>
        </c:ser>
        <c:dLbls>
          <c:showLegendKey val="0"/>
          <c:showVal val="0"/>
          <c:showCatName val="0"/>
          <c:showSerName val="0"/>
          <c:showPercent val="0"/>
          <c:showBubbleSize val="0"/>
        </c:dLbls>
        <c:gapWidth val="100"/>
        <c:overlap val="-27"/>
        <c:axId val="1207094560"/>
        <c:axId val="1210190608"/>
      </c:barChart>
      <c:catAx>
        <c:axId val="120709456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0190608"/>
        <c:crosses val="autoZero"/>
        <c:auto val="1"/>
        <c:lblAlgn val="ctr"/>
        <c:lblOffset val="100"/>
        <c:noMultiLvlLbl val="0"/>
      </c:catAx>
      <c:valAx>
        <c:axId val="1210190608"/>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07094560"/>
        <c:crosses val="autoZero"/>
        <c:crossBetween val="between"/>
        <c:majorUnit val="10"/>
      </c:valAx>
      <c:spPr>
        <a:ln>
          <a:solidFill>
            <a:schemeClr val="tx1"/>
          </a:solidFill>
        </a:ln>
      </c:spPr>
    </c:plotArea>
    <c:legend>
      <c:legendPos val="b"/>
      <c:layout>
        <c:manualLayout>
          <c:xMode val="edge"/>
          <c:yMode val="edge"/>
          <c:x val="0.78230857656476249"/>
          <c:y val="0.72910786151731033"/>
          <c:w val="0.13889257347250719"/>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816503195"/>
          <c:y val="6.1574834094844058E-2"/>
          <c:w val="0.65644157418919125"/>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仕事、家事、学業（時間や作業量な
どが制限される）</c:v>
                </c:pt>
                <c:pt idx="1">
                  <c:v>運動（スポーツを含む）　 　　　　　　　</c:v>
                </c:pt>
                <c:pt idx="2">
                  <c:v>日常生活動作（起床、衣服脱着、
食事、入浴など）　</c:v>
                </c:pt>
                <c:pt idx="3">
                  <c:v>外出（時間や作業量などが制限され
る）</c:v>
                </c:pt>
                <c:pt idx="4">
                  <c:v>その他　　　　　　　　　　　　　　　　　　</c:v>
                </c:pt>
              </c:strCache>
            </c:strRef>
          </c:cat>
          <c:val>
            <c:numRef>
              <c:f>Sheet1!$B$2:$B$6</c:f>
              <c:numCache>
                <c:formatCode>#,##0.0_);[Red]\(#,##0.0\)</c:formatCode>
                <c:ptCount val="5"/>
                <c:pt idx="0">
                  <c:v>51.9</c:v>
                </c:pt>
                <c:pt idx="1">
                  <c:v>31.9</c:v>
                </c:pt>
                <c:pt idx="2">
                  <c:v>28.9</c:v>
                </c:pt>
                <c:pt idx="3">
                  <c:v>28.9</c:v>
                </c:pt>
                <c:pt idx="4">
                  <c:v>12.3</c:v>
                </c:pt>
              </c:numCache>
            </c:numRef>
          </c:val>
          <c:extLst>
            <c:ext xmlns:c16="http://schemas.microsoft.com/office/drawing/2014/chart" uri="{C3380CC4-5D6E-409C-BE32-E72D297353CC}">
              <c16:uniqueId val="{00000000-5D6D-45FE-B3EF-55D86697ECDC}"/>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仕事、家事、学業（時間や作業量な
どが制限される）</c:v>
                </c:pt>
                <c:pt idx="1">
                  <c:v>運動（スポーツを含む）　 　　　　　　　</c:v>
                </c:pt>
                <c:pt idx="2">
                  <c:v>日常生活動作（起床、衣服脱着、
食事、入浴など）　</c:v>
                </c:pt>
                <c:pt idx="3">
                  <c:v>外出（時間や作業量などが制限され
る）</c:v>
                </c:pt>
                <c:pt idx="4">
                  <c:v>その他　　　　　　　　　　　　　　　　　　</c:v>
                </c:pt>
              </c:strCache>
            </c:strRef>
          </c:cat>
          <c:val>
            <c:numRef>
              <c:f>Sheet1!$C$2:$C$6</c:f>
              <c:numCache>
                <c:formatCode>#,##0.0_);[Red]\(#,##0.0\)</c:formatCode>
                <c:ptCount val="5"/>
                <c:pt idx="0">
                  <c:v>48.3</c:v>
                </c:pt>
                <c:pt idx="1">
                  <c:v>33.1</c:v>
                </c:pt>
                <c:pt idx="2">
                  <c:v>32.200000000000003</c:v>
                </c:pt>
                <c:pt idx="3">
                  <c:v>27.1</c:v>
                </c:pt>
                <c:pt idx="4">
                  <c:v>11</c:v>
                </c:pt>
              </c:numCache>
            </c:numRef>
          </c:val>
          <c:extLst>
            <c:ext xmlns:c16="http://schemas.microsoft.com/office/drawing/2014/chart" uri="{C3380CC4-5D6E-409C-BE32-E72D297353CC}">
              <c16:uniqueId val="{00000001-5D6D-45FE-B3EF-55D86697ECDC}"/>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4.5824263947762019E-3"/>
                  <c:y val="1.69861220675889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6D-45FE-B3EF-55D86697ECDC}"/>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仕事、家事、学業（時間や作業量な
どが制限される）</c:v>
                </c:pt>
                <c:pt idx="1">
                  <c:v>運動（スポーツを含む）　 　　　　　　　</c:v>
                </c:pt>
                <c:pt idx="2">
                  <c:v>日常生活動作（起床、衣服脱着、
食事、入浴など）　</c:v>
                </c:pt>
                <c:pt idx="3">
                  <c:v>外出（時間や作業量などが制限され
る）</c:v>
                </c:pt>
                <c:pt idx="4">
                  <c:v>その他　　　　　　　　　　　　　　　　　　</c:v>
                </c:pt>
              </c:strCache>
            </c:strRef>
          </c:cat>
          <c:val>
            <c:numRef>
              <c:f>Sheet1!$D$2:$D$6</c:f>
              <c:numCache>
                <c:formatCode>#,##0.0_);[Red]\(#,##0.0\)</c:formatCode>
                <c:ptCount val="5"/>
                <c:pt idx="0">
                  <c:v>55.6</c:v>
                </c:pt>
                <c:pt idx="1">
                  <c:v>30.8</c:v>
                </c:pt>
                <c:pt idx="2">
                  <c:v>25.6</c:v>
                </c:pt>
                <c:pt idx="3">
                  <c:v>30.8</c:v>
                </c:pt>
                <c:pt idx="4">
                  <c:v>13.7</c:v>
                </c:pt>
              </c:numCache>
            </c:numRef>
          </c:val>
          <c:extLst>
            <c:ext xmlns:c16="http://schemas.microsoft.com/office/drawing/2014/chart" uri="{C3380CC4-5D6E-409C-BE32-E72D297353CC}">
              <c16:uniqueId val="{00000003-5D6D-45FE-B3EF-55D86697ECDC}"/>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仕事、家事、学業（時間や作業量な
どが制限される）</c:v>
                </c:pt>
                <c:pt idx="1">
                  <c:v>運動（スポーツを含む）　 　　　　　　　</c:v>
                </c:pt>
                <c:pt idx="2">
                  <c:v>日常生活動作（起床、衣服脱着、
食事、入浴など）　</c:v>
                </c:pt>
                <c:pt idx="3">
                  <c:v>外出（時間や作業量などが制限され
る）</c:v>
                </c:pt>
                <c:pt idx="4">
                  <c:v>その他　　　　　　　　　　　　　　　　　　</c:v>
                </c:pt>
              </c:strCache>
            </c:strRef>
          </c:cat>
          <c:val>
            <c:numRef>
              <c:f>Sheet1!$E$2:$E$6</c:f>
              <c:numCache>
                <c:formatCode>General</c:formatCode>
                <c:ptCount val="5"/>
              </c:numCache>
            </c:numRef>
          </c:val>
          <c:extLst>
            <c:ext xmlns:c16="http://schemas.microsoft.com/office/drawing/2014/chart" uri="{C3380CC4-5D6E-409C-BE32-E72D297353CC}">
              <c16:uniqueId val="{00000004-5D6D-45FE-B3EF-55D86697ECDC}"/>
            </c:ext>
          </c:extLst>
        </c:ser>
        <c:dLbls>
          <c:showLegendKey val="0"/>
          <c:showVal val="0"/>
          <c:showCatName val="0"/>
          <c:showSerName val="0"/>
          <c:showPercent val="0"/>
          <c:showBubbleSize val="0"/>
        </c:dLbls>
        <c:gapWidth val="100"/>
        <c:overlap val="-26"/>
        <c:axId val="1210191696"/>
        <c:axId val="1210188976"/>
      </c:barChart>
      <c:catAx>
        <c:axId val="121019169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0188976"/>
        <c:crosses val="autoZero"/>
        <c:auto val="1"/>
        <c:lblAlgn val="ctr"/>
        <c:lblOffset val="100"/>
        <c:noMultiLvlLbl val="0"/>
      </c:catAx>
      <c:valAx>
        <c:axId val="1210188976"/>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0191696"/>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73873097356432083"/>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6029660402879"/>
          <c:y val="4.955009679305588E-2"/>
          <c:w val="0.65233336269631759"/>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E4-4D8B-A6C7-808FB0BCEBEA}"/>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仕事、家事、学業（時間や作業量な
どが制限される）</c:v>
                </c:pt>
                <c:pt idx="1">
                  <c:v>運動（スポーツを含む）　 　　　　　　　</c:v>
                </c:pt>
                <c:pt idx="2">
                  <c:v>日常生活動作（起床、衣服脱着、
食事、入浴など）　</c:v>
                </c:pt>
                <c:pt idx="3">
                  <c:v>外出（時間や作業量などが制限され
る）</c:v>
                </c:pt>
                <c:pt idx="4">
                  <c:v>その他　　　　　　　　　　　　　　　　　　</c:v>
                </c:pt>
              </c:strCache>
            </c:strRef>
          </c:cat>
          <c:val>
            <c:numRef>
              <c:f>Sheet1!$B$2:$B$6</c:f>
              <c:numCache>
                <c:formatCode>#,##0.0_);[Red]\(#,##0.0\)</c:formatCode>
                <c:ptCount val="5"/>
                <c:pt idx="0">
                  <c:v>51.9</c:v>
                </c:pt>
                <c:pt idx="1">
                  <c:v>31.9</c:v>
                </c:pt>
                <c:pt idx="2">
                  <c:v>28.9</c:v>
                </c:pt>
                <c:pt idx="3">
                  <c:v>28.9</c:v>
                </c:pt>
                <c:pt idx="4">
                  <c:v>12.3</c:v>
                </c:pt>
              </c:numCache>
            </c:numRef>
          </c:val>
          <c:extLst>
            <c:ext xmlns:c16="http://schemas.microsoft.com/office/drawing/2014/chart" uri="{C3380CC4-5D6E-409C-BE32-E72D297353CC}">
              <c16:uniqueId val="{00000001-22E4-4D8B-A6C7-808FB0BCEBEA}"/>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0"/>
                  <c:y val="8.261139846588315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E4-4D8B-A6C7-808FB0BCEBEA}"/>
                </c:ext>
              </c:extLst>
            </c:dLbl>
            <c:spPr>
              <a:noFill/>
              <a:ln>
                <a:noFill/>
              </a:ln>
              <a:effectLst/>
            </c:spPr>
            <c:txPr>
              <a:bodyPr lIns="0" rIns="0"/>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Sheet1!$A$2:$A$6</c:f>
              <c:strCache>
                <c:ptCount val="5"/>
                <c:pt idx="0">
                  <c:v>仕事、家事、学業（時間や作業量な
どが制限される）</c:v>
                </c:pt>
                <c:pt idx="1">
                  <c:v>運動（スポーツを含む）　 　　　　　　　</c:v>
                </c:pt>
                <c:pt idx="2">
                  <c:v>日常生活動作（起床、衣服脱着、
食事、入浴など）　</c:v>
                </c:pt>
                <c:pt idx="3">
                  <c:v>外出（時間や作業量などが制限され
る）</c:v>
                </c:pt>
                <c:pt idx="4">
                  <c:v>その他　　　　　　　　　　　　　　　　　　</c:v>
                </c:pt>
              </c:strCache>
            </c:strRef>
          </c:cat>
          <c:val>
            <c:numRef>
              <c:f>Sheet1!$C$2:$C$6</c:f>
              <c:numCache>
                <c:formatCode>#,##0.0_);[Red]\(#,##0.0\)</c:formatCode>
                <c:ptCount val="5"/>
                <c:pt idx="0">
                  <c:v>100</c:v>
                </c:pt>
                <c:pt idx="1">
                  <c:v>100</c:v>
                </c:pt>
                <c:pt idx="2">
                  <c:v>100</c:v>
                </c:pt>
                <c:pt idx="3">
                  <c:v>100</c:v>
                </c:pt>
              </c:numCache>
            </c:numRef>
          </c:val>
          <c:extLst>
            <c:ext xmlns:c16="http://schemas.microsoft.com/office/drawing/2014/chart" uri="{C3380CC4-5D6E-409C-BE32-E72D297353CC}">
              <c16:uniqueId val="{00000003-22E4-4D8B-A6C7-808FB0BCEBEA}"/>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6.38909594292407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E4-4D8B-A6C7-808FB0BCEBEA}"/>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仕事、家事、学業（時間や作業量な
どが制限される）</c:v>
                </c:pt>
                <c:pt idx="1">
                  <c:v>運動（スポーツを含む）　 　　　　　　　</c:v>
                </c:pt>
                <c:pt idx="2">
                  <c:v>日常生活動作（起床、衣服脱着、
食事、入浴など）　</c:v>
                </c:pt>
                <c:pt idx="3">
                  <c:v>外出（時間や作業量などが制限され
る）</c:v>
                </c:pt>
                <c:pt idx="4">
                  <c:v>その他　　　　　　　　　　　　　　　　　　</c:v>
                </c:pt>
              </c:strCache>
            </c:strRef>
          </c:cat>
          <c:val>
            <c:numRef>
              <c:f>Sheet1!$D$2:$D$6</c:f>
              <c:numCache>
                <c:formatCode>#,##0.0_);[Red]\(#,##0.0\)</c:formatCode>
                <c:ptCount val="5"/>
                <c:pt idx="0">
                  <c:v>70</c:v>
                </c:pt>
                <c:pt idx="1">
                  <c:v>30</c:v>
                </c:pt>
                <c:pt idx="2">
                  <c:v>10</c:v>
                </c:pt>
                <c:pt idx="3">
                  <c:v>40</c:v>
                </c:pt>
                <c:pt idx="4">
                  <c:v>10</c:v>
                </c:pt>
              </c:numCache>
            </c:numRef>
          </c:val>
          <c:extLst>
            <c:ext xmlns:c16="http://schemas.microsoft.com/office/drawing/2014/chart" uri="{C3380CC4-5D6E-409C-BE32-E72D297353CC}">
              <c16:uniqueId val="{00000005-22E4-4D8B-A6C7-808FB0BCEBEA}"/>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仕事、家事、学業（時間や作業量な
どが制限される）</c:v>
                </c:pt>
                <c:pt idx="1">
                  <c:v>運動（スポーツを含む）　 　　　　　　　</c:v>
                </c:pt>
                <c:pt idx="2">
                  <c:v>日常生活動作（起床、衣服脱着、
食事、入浴など）　</c:v>
                </c:pt>
                <c:pt idx="3">
                  <c:v>外出（時間や作業量などが制限され
る）</c:v>
                </c:pt>
                <c:pt idx="4">
                  <c:v>その他　　　　　　　　　　　　　　　　　　</c:v>
                </c:pt>
              </c:strCache>
            </c:strRef>
          </c:cat>
          <c:val>
            <c:numRef>
              <c:f>Sheet1!$E$2:$E$6</c:f>
              <c:numCache>
                <c:formatCode>#,##0.0_);[Red]\(#,##0.0\)</c:formatCode>
                <c:ptCount val="5"/>
                <c:pt idx="0">
                  <c:v>63.6</c:v>
                </c:pt>
                <c:pt idx="1">
                  <c:v>18.2</c:v>
                </c:pt>
                <c:pt idx="2">
                  <c:v>45.5</c:v>
                </c:pt>
                <c:pt idx="3">
                  <c:v>9.1</c:v>
                </c:pt>
                <c:pt idx="4">
                  <c:v>18.2</c:v>
                </c:pt>
              </c:numCache>
            </c:numRef>
          </c:val>
          <c:extLst>
            <c:ext xmlns:c16="http://schemas.microsoft.com/office/drawing/2014/chart" uri="{C3380CC4-5D6E-409C-BE32-E72D297353CC}">
              <c16:uniqueId val="{00000006-22E4-4D8B-A6C7-808FB0BCEBEA}"/>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648493238206793E-2"/>
                  <c:y val="1.274112580735947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E4-4D8B-A6C7-808FB0BCEBEA}"/>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仕事、家事、学業（時間や作業量な
どが制限される）</c:v>
                </c:pt>
                <c:pt idx="1">
                  <c:v>運動（スポーツを含む）　 　　　　　　　</c:v>
                </c:pt>
                <c:pt idx="2">
                  <c:v>日常生活動作（起床、衣服脱着、
食事、入浴など）　</c:v>
                </c:pt>
                <c:pt idx="3">
                  <c:v>外出（時間や作業量などが制限され
る）</c:v>
                </c:pt>
                <c:pt idx="4">
                  <c:v>その他　　　　　　　　　　　　　　　　　　</c:v>
                </c:pt>
              </c:strCache>
            </c:strRef>
          </c:cat>
          <c:val>
            <c:numRef>
              <c:f>Sheet1!$F$2:$F$6</c:f>
              <c:numCache>
                <c:formatCode>#,##0.0_);[Red]\(#,##0.0\)</c:formatCode>
                <c:ptCount val="5"/>
                <c:pt idx="0">
                  <c:v>72.2</c:v>
                </c:pt>
                <c:pt idx="1">
                  <c:v>16.7</c:v>
                </c:pt>
                <c:pt idx="2">
                  <c:v>30.6</c:v>
                </c:pt>
                <c:pt idx="3">
                  <c:v>13.9</c:v>
                </c:pt>
                <c:pt idx="4">
                  <c:v>8.3000000000000007</c:v>
                </c:pt>
              </c:numCache>
            </c:numRef>
          </c:val>
          <c:extLst>
            <c:ext xmlns:c16="http://schemas.microsoft.com/office/drawing/2014/chart" uri="{C3380CC4-5D6E-409C-BE32-E72D297353CC}">
              <c16:uniqueId val="{00000008-22E4-4D8B-A6C7-808FB0BCEBEA}"/>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仕事、家事、学業（時間や作業量な
どが制限される）</c:v>
                </c:pt>
                <c:pt idx="1">
                  <c:v>運動（スポーツを含む）　 　　　　　　　</c:v>
                </c:pt>
                <c:pt idx="2">
                  <c:v>日常生活動作（起床、衣服脱着、
食事、入浴など）　</c:v>
                </c:pt>
                <c:pt idx="3">
                  <c:v>外出（時間や作業量などが制限され
る）</c:v>
                </c:pt>
                <c:pt idx="4">
                  <c:v>その他　　　　　　　　　　　　　　　　　　</c:v>
                </c:pt>
              </c:strCache>
            </c:strRef>
          </c:cat>
          <c:val>
            <c:numRef>
              <c:f>Sheet1!$G$2:$G$6</c:f>
              <c:numCache>
                <c:formatCode>#,##0.0_);[Red]\(#,##0.0\)</c:formatCode>
                <c:ptCount val="5"/>
                <c:pt idx="0">
                  <c:v>59.2</c:v>
                </c:pt>
                <c:pt idx="1">
                  <c:v>28.6</c:v>
                </c:pt>
                <c:pt idx="2">
                  <c:v>32.700000000000003</c:v>
                </c:pt>
                <c:pt idx="3">
                  <c:v>24.5</c:v>
                </c:pt>
                <c:pt idx="4">
                  <c:v>22.4</c:v>
                </c:pt>
              </c:numCache>
            </c:numRef>
          </c:val>
          <c:extLst>
            <c:ext xmlns:c16="http://schemas.microsoft.com/office/drawing/2014/chart" uri="{C3380CC4-5D6E-409C-BE32-E72D297353CC}">
              <c16:uniqueId val="{00000009-22E4-4D8B-A6C7-808FB0BCEBEA}"/>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仕事、家事、学業（時間や作業量な
どが制限される）</c:v>
                </c:pt>
                <c:pt idx="1">
                  <c:v>運動（スポーツを含む）　 　　　　　　　</c:v>
                </c:pt>
                <c:pt idx="2">
                  <c:v>日常生活動作（起床、衣服脱着、
食事、入浴など）　</c:v>
                </c:pt>
                <c:pt idx="3">
                  <c:v>外出（時間や作業量などが制限され
る）</c:v>
                </c:pt>
                <c:pt idx="4">
                  <c:v>その他　　　　　　　　　　　　　　　　　　</c:v>
                </c:pt>
              </c:strCache>
            </c:strRef>
          </c:cat>
          <c:val>
            <c:numRef>
              <c:f>Sheet1!$H$2:$H$6</c:f>
              <c:numCache>
                <c:formatCode>#,##0.0_);[Red]\(#,##0.0\)</c:formatCode>
                <c:ptCount val="5"/>
                <c:pt idx="0">
                  <c:v>36.799999999999997</c:v>
                </c:pt>
                <c:pt idx="1">
                  <c:v>45.6</c:v>
                </c:pt>
                <c:pt idx="2">
                  <c:v>21.1</c:v>
                </c:pt>
                <c:pt idx="3">
                  <c:v>22.8</c:v>
                </c:pt>
                <c:pt idx="4">
                  <c:v>12.3</c:v>
                </c:pt>
              </c:numCache>
            </c:numRef>
          </c:val>
          <c:extLst>
            <c:ext xmlns:c16="http://schemas.microsoft.com/office/drawing/2014/chart" uri="{C3380CC4-5D6E-409C-BE32-E72D297353CC}">
              <c16:uniqueId val="{0000000A-22E4-4D8B-A6C7-808FB0BCEBEA}"/>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2E4-4D8B-A6C7-808FB0BCEBEA}"/>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仕事、家事、学業（時間や作業量な
どが制限される）</c:v>
                </c:pt>
                <c:pt idx="1">
                  <c:v>運動（スポーツを含む）　 　　　　　　　</c:v>
                </c:pt>
                <c:pt idx="2">
                  <c:v>日常生活動作（起床、衣服脱着、
食事、入浴など）　</c:v>
                </c:pt>
                <c:pt idx="3">
                  <c:v>外出（時間や作業量などが制限され
る）</c:v>
                </c:pt>
                <c:pt idx="4">
                  <c:v>その他　　　　　　　　　　　　　　　　　　</c:v>
                </c:pt>
              </c:strCache>
            </c:strRef>
          </c:cat>
          <c:val>
            <c:numRef>
              <c:f>Sheet1!$I$2:$I$6</c:f>
              <c:numCache>
                <c:formatCode>#,##0.0_);[Red]\(#,##0.0\)</c:formatCode>
                <c:ptCount val="5"/>
                <c:pt idx="0">
                  <c:v>43.7</c:v>
                </c:pt>
                <c:pt idx="1">
                  <c:v>32.4</c:v>
                </c:pt>
                <c:pt idx="2">
                  <c:v>31</c:v>
                </c:pt>
                <c:pt idx="3">
                  <c:v>45.1</c:v>
                </c:pt>
                <c:pt idx="4">
                  <c:v>7</c:v>
                </c:pt>
              </c:numCache>
            </c:numRef>
          </c:val>
          <c:extLst>
            <c:ext xmlns:c16="http://schemas.microsoft.com/office/drawing/2014/chart" uri="{C3380CC4-5D6E-409C-BE32-E72D297353CC}">
              <c16:uniqueId val="{0000000C-22E4-4D8B-A6C7-808FB0BCEBEA}"/>
            </c:ext>
          </c:extLst>
        </c:ser>
        <c:dLbls>
          <c:showLegendKey val="0"/>
          <c:showVal val="0"/>
          <c:showCatName val="0"/>
          <c:showSerName val="0"/>
          <c:showPercent val="0"/>
          <c:showBubbleSize val="0"/>
        </c:dLbls>
        <c:gapWidth val="100"/>
        <c:overlap val="-27"/>
        <c:axId val="1210193872"/>
        <c:axId val="1210190064"/>
      </c:barChart>
      <c:catAx>
        <c:axId val="121019387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0190064"/>
        <c:crosses val="autoZero"/>
        <c:auto val="1"/>
        <c:lblAlgn val="ctr"/>
        <c:lblOffset val="100"/>
        <c:noMultiLvlLbl val="0"/>
      </c:catAx>
      <c:valAx>
        <c:axId val="1210190064"/>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0193872"/>
        <c:crosses val="autoZero"/>
        <c:crossBetween val="between"/>
        <c:majorUnit val="10"/>
      </c:valAx>
      <c:spPr>
        <a:ln>
          <a:solidFill>
            <a:schemeClr val="tx1"/>
          </a:solidFill>
        </a:ln>
      </c:spPr>
    </c:plotArea>
    <c:legend>
      <c:legendPos val="b"/>
      <c:layout>
        <c:manualLayout>
          <c:xMode val="edge"/>
          <c:yMode val="edge"/>
          <c:x val="0.78712021640480234"/>
          <c:y val="0.73451523993891521"/>
          <c:w val="0.13889257347250719"/>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816503195"/>
          <c:y val="6.1574849299937916E-2"/>
          <c:w val="0.6418216911482556"/>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規則正しく朝・昼・夕の食事をとって
いる</c:v>
                </c:pt>
                <c:pt idx="1">
                  <c:v>たばこを吸わない　　　　　　　　　　　</c:v>
                </c:pt>
                <c:pt idx="2">
                  <c:v>適度に運動（スポーツを含む）をする
か身体を動かしている</c:v>
                </c:pt>
                <c:pt idx="3">
                  <c:v>睡眠を十分にとっている　　　　　　　</c:v>
                </c:pt>
                <c:pt idx="4">
                  <c:v>食べ過ぎないようにしている　　　　　</c:v>
                </c:pt>
                <c:pt idx="5">
                  <c:v>バランスのとれた食事をしている　　　</c:v>
                </c:pt>
                <c:pt idx="6">
                  <c:v>お酒を飲み過ぎないようにしている　</c:v>
                </c:pt>
                <c:pt idx="7">
                  <c:v>ストレスをためないようにしている 　　</c:v>
                </c:pt>
                <c:pt idx="8">
                  <c:v>うす味のものを食べている　　　　　　</c:v>
                </c:pt>
                <c:pt idx="9">
                  <c:v>その他　　　　　　　　　　　　　　　　　</c:v>
                </c:pt>
                <c:pt idx="10">
                  <c:v>特に何もしていない 　　　　　　　　　</c:v>
                </c:pt>
                <c:pt idx="11">
                  <c:v>無回答 　　　　　　　　　　　　　　　　</c:v>
                </c:pt>
              </c:strCache>
            </c:strRef>
          </c:cat>
          <c:val>
            <c:numRef>
              <c:f>Sheet1!$B$2:$B$13</c:f>
              <c:numCache>
                <c:formatCode>#,##0.0_);[Red]\(#,##0.0\)</c:formatCode>
                <c:ptCount val="12"/>
                <c:pt idx="0">
                  <c:v>52.8</c:v>
                </c:pt>
                <c:pt idx="1">
                  <c:v>42.1</c:v>
                </c:pt>
                <c:pt idx="2">
                  <c:v>37.5</c:v>
                </c:pt>
                <c:pt idx="3">
                  <c:v>36.9</c:v>
                </c:pt>
                <c:pt idx="4">
                  <c:v>35.1</c:v>
                </c:pt>
                <c:pt idx="5">
                  <c:v>34.4</c:v>
                </c:pt>
                <c:pt idx="6">
                  <c:v>27.5</c:v>
                </c:pt>
                <c:pt idx="7">
                  <c:v>25.3</c:v>
                </c:pt>
                <c:pt idx="8">
                  <c:v>24.2</c:v>
                </c:pt>
                <c:pt idx="9">
                  <c:v>1.6</c:v>
                </c:pt>
                <c:pt idx="10">
                  <c:v>11.1</c:v>
                </c:pt>
                <c:pt idx="11">
                  <c:v>0.7</c:v>
                </c:pt>
              </c:numCache>
            </c:numRef>
          </c:val>
          <c:extLst>
            <c:ext xmlns:c16="http://schemas.microsoft.com/office/drawing/2014/chart" uri="{C3380CC4-5D6E-409C-BE32-E72D297353CC}">
              <c16:uniqueId val="{00000000-2D49-4C33-959E-CD3DFABBE658}"/>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規則正しく朝・昼・夕の食事をとって
いる</c:v>
                </c:pt>
                <c:pt idx="1">
                  <c:v>たばこを吸わない　　　　　　　　　　　</c:v>
                </c:pt>
                <c:pt idx="2">
                  <c:v>適度に運動（スポーツを含む）をする
か身体を動かしている</c:v>
                </c:pt>
                <c:pt idx="3">
                  <c:v>睡眠を十分にとっている　　　　　　　</c:v>
                </c:pt>
                <c:pt idx="4">
                  <c:v>食べ過ぎないようにしている　　　　　</c:v>
                </c:pt>
                <c:pt idx="5">
                  <c:v>バランスのとれた食事をしている　　　</c:v>
                </c:pt>
                <c:pt idx="6">
                  <c:v>お酒を飲み過ぎないようにしている　</c:v>
                </c:pt>
                <c:pt idx="7">
                  <c:v>ストレスをためないようにしている 　　</c:v>
                </c:pt>
                <c:pt idx="8">
                  <c:v>うす味のものを食べている　　　　　　</c:v>
                </c:pt>
                <c:pt idx="9">
                  <c:v>その他　　　　　　　　　　　　　　　　　</c:v>
                </c:pt>
                <c:pt idx="10">
                  <c:v>特に何もしていない 　　　　　　　　　</c:v>
                </c:pt>
                <c:pt idx="11">
                  <c:v>無回答 　　　　　　　　　　　　　　　　</c:v>
                </c:pt>
              </c:strCache>
            </c:strRef>
          </c:cat>
          <c:val>
            <c:numRef>
              <c:f>Sheet1!$C$2:$C$13</c:f>
              <c:numCache>
                <c:formatCode>#,##0.0_);[Red]\(#,##0.0\)</c:formatCode>
                <c:ptCount val="12"/>
                <c:pt idx="0">
                  <c:v>49.5</c:v>
                </c:pt>
                <c:pt idx="1">
                  <c:v>40.700000000000003</c:v>
                </c:pt>
                <c:pt idx="2">
                  <c:v>40.4</c:v>
                </c:pt>
                <c:pt idx="3">
                  <c:v>36.6</c:v>
                </c:pt>
                <c:pt idx="4">
                  <c:v>32.5</c:v>
                </c:pt>
                <c:pt idx="5">
                  <c:v>29.3</c:v>
                </c:pt>
                <c:pt idx="6">
                  <c:v>28</c:v>
                </c:pt>
                <c:pt idx="7">
                  <c:v>26.7</c:v>
                </c:pt>
                <c:pt idx="8">
                  <c:v>16.899999999999999</c:v>
                </c:pt>
                <c:pt idx="9">
                  <c:v>1.6</c:v>
                </c:pt>
                <c:pt idx="10">
                  <c:v>13.3</c:v>
                </c:pt>
                <c:pt idx="11">
                  <c:v>0.4</c:v>
                </c:pt>
              </c:numCache>
            </c:numRef>
          </c:val>
          <c:extLst>
            <c:ext xmlns:c16="http://schemas.microsoft.com/office/drawing/2014/chart" uri="{C3380CC4-5D6E-409C-BE32-E72D297353CC}">
              <c16:uniqueId val="{00000001-2D49-4C33-959E-CD3DFABBE658}"/>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4.5824263947762019E-3"/>
                  <c:y val="1.69861220675889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49-4C33-959E-CD3DFABBE658}"/>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規則正しく朝・昼・夕の食事をとって
いる</c:v>
                </c:pt>
                <c:pt idx="1">
                  <c:v>たばこを吸わない　　　　　　　　　　　</c:v>
                </c:pt>
                <c:pt idx="2">
                  <c:v>適度に運動（スポーツを含む）をする
か身体を動かしている</c:v>
                </c:pt>
                <c:pt idx="3">
                  <c:v>睡眠を十分にとっている　　　　　　　</c:v>
                </c:pt>
                <c:pt idx="4">
                  <c:v>食べ過ぎないようにしている　　　　　</c:v>
                </c:pt>
                <c:pt idx="5">
                  <c:v>バランスのとれた食事をしている　　　</c:v>
                </c:pt>
                <c:pt idx="6">
                  <c:v>お酒を飲み過ぎないようにしている　</c:v>
                </c:pt>
                <c:pt idx="7">
                  <c:v>ストレスをためないようにしている 　　</c:v>
                </c:pt>
                <c:pt idx="8">
                  <c:v>うす味のものを食べている　　　　　　</c:v>
                </c:pt>
                <c:pt idx="9">
                  <c:v>その他　　　　　　　　　　　　　　　　　</c:v>
                </c:pt>
                <c:pt idx="10">
                  <c:v>特に何もしていない 　　　　　　　　　</c:v>
                </c:pt>
                <c:pt idx="11">
                  <c:v>無回答 　　　　　　　　　　　　　　　　</c:v>
                </c:pt>
              </c:strCache>
            </c:strRef>
          </c:cat>
          <c:val>
            <c:numRef>
              <c:f>Sheet1!$D$2:$D$13</c:f>
              <c:numCache>
                <c:formatCode>#,##0.0_);[Red]\(#,##0.0\)</c:formatCode>
                <c:ptCount val="12"/>
                <c:pt idx="0">
                  <c:v>55.7</c:v>
                </c:pt>
                <c:pt idx="1">
                  <c:v>43.4</c:v>
                </c:pt>
                <c:pt idx="2">
                  <c:v>35.1</c:v>
                </c:pt>
                <c:pt idx="3">
                  <c:v>37.299999999999997</c:v>
                </c:pt>
                <c:pt idx="4">
                  <c:v>37.4</c:v>
                </c:pt>
                <c:pt idx="5">
                  <c:v>38.799999999999997</c:v>
                </c:pt>
                <c:pt idx="6">
                  <c:v>27.1</c:v>
                </c:pt>
                <c:pt idx="7">
                  <c:v>24.3</c:v>
                </c:pt>
                <c:pt idx="8">
                  <c:v>30.5</c:v>
                </c:pt>
                <c:pt idx="9">
                  <c:v>1.7</c:v>
                </c:pt>
                <c:pt idx="10">
                  <c:v>9.1999999999999993</c:v>
                </c:pt>
                <c:pt idx="11">
                  <c:v>0.9</c:v>
                </c:pt>
              </c:numCache>
            </c:numRef>
          </c:val>
          <c:extLst>
            <c:ext xmlns:c16="http://schemas.microsoft.com/office/drawing/2014/chart" uri="{C3380CC4-5D6E-409C-BE32-E72D297353CC}">
              <c16:uniqueId val="{00000003-2D49-4C33-959E-CD3DFABBE658}"/>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dLbl>
              <c:idx val="10"/>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05-4EF0-967D-8192BB1BAFBC}"/>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規則正しく朝・昼・夕の食事をとって
いる</c:v>
                </c:pt>
                <c:pt idx="1">
                  <c:v>たばこを吸わない　　　　　　　　　　　</c:v>
                </c:pt>
                <c:pt idx="2">
                  <c:v>適度に運動（スポーツを含む）をする
か身体を動かしている</c:v>
                </c:pt>
                <c:pt idx="3">
                  <c:v>睡眠を十分にとっている　　　　　　　</c:v>
                </c:pt>
                <c:pt idx="4">
                  <c:v>食べ過ぎないようにしている　　　　　</c:v>
                </c:pt>
                <c:pt idx="5">
                  <c:v>バランスのとれた食事をしている　　　</c:v>
                </c:pt>
                <c:pt idx="6">
                  <c:v>お酒を飲み過ぎないようにしている　</c:v>
                </c:pt>
                <c:pt idx="7">
                  <c:v>ストレスをためないようにしている 　　</c:v>
                </c:pt>
                <c:pt idx="8">
                  <c:v>うす味のものを食べている　　　　　　</c:v>
                </c:pt>
                <c:pt idx="9">
                  <c:v>その他　　　　　　　　　　　　　　　　　</c:v>
                </c:pt>
                <c:pt idx="10">
                  <c:v>特に何もしていない 　　　　　　　　　</c:v>
                </c:pt>
                <c:pt idx="11">
                  <c:v>無回答 　　　　　　　　　　　　　　　　</c:v>
                </c:pt>
              </c:strCache>
            </c:strRef>
          </c:cat>
          <c:val>
            <c:numRef>
              <c:f>Sheet1!$E$2:$E$13</c:f>
              <c:numCache>
                <c:formatCode>General</c:formatCode>
                <c:ptCount val="12"/>
                <c:pt idx="10" formatCode="#,##0.0_);[Red]\(#,##0.0\)">
                  <c:v>100</c:v>
                </c:pt>
              </c:numCache>
            </c:numRef>
          </c:val>
          <c:extLst>
            <c:ext xmlns:c16="http://schemas.microsoft.com/office/drawing/2014/chart" uri="{C3380CC4-5D6E-409C-BE32-E72D297353CC}">
              <c16:uniqueId val="{00000004-2D49-4C33-959E-CD3DFABBE658}"/>
            </c:ext>
          </c:extLst>
        </c:ser>
        <c:dLbls>
          <c:showLegendKey val="0"/>
          <c:showVal val="0"/>
          <c:showCatName val="0"/>
          <c:showSerName val="0"/>
          <c:showPercent val="0"/>
          <c:showBubbleSize val="0"/>
        </c:dLbls>
        <c:gapWidth val="100"/>
        <c:overlap val="-26"/>
        <c:axId val="1210191152"/>
        <c:axId val="1210192240"/>
      </c:barChart>
      <c:catAx>
        <c:axId val="121019115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0192240"/>
        <c:crosses val="autoZero"/>
        <c:auto val="1"/>
        <c:lblAlgn val="ctr"/>
        <c:lblOffset val="100"/>
        <c:noMultiLvlLbl val="0"/>
      </c:catAx>
      <c:valAx>
        <c:axId val="1210192240"/>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0191152"/>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66406004613934955"/>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6029660402879"/>
          <c:y val="4.5945260968926364E-2"/>
          <c:w val="0.65233336269631759"/>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E0-4798-9365-5FBFC2150EB9}"/>
                </c:ext>
              </c:extLst>
            </c:dLbl>
            <c:spPr>
              <a:noFill/>
              <a:ln>
                <a:noFill/>
              </a:ln>
              <a:effectLst/>
            </c:spPr>
            <c:txPr>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規則正しく朝・昼・夕の食事をとって
いる</c:v>
                </c:pt>
                <c:pt idx="1">
                  <c:v>たばこを吸わない　　　　　　　　　　　</c:v>
                </c:pt>
                <c:pt idx="2">
                  <c:v>適度に運動（スポーツを含む）をする
か身体を動かしている</c:v>
                </c:pt>
                <c:pt idx="3">
                  <c:v>睡眠を十分にとっている　　　　　　　</c:v>
                </c:pt>
                <c:pt idx="4">
                  <c:v>食べ過ぎないようにしている　　　　　</c:v>
                </c:pt>
                <c:pt idx="5">
                  <c:v>バランスのとれた食事をしている　　　</c:v>
                </c:pt>
                <c:pt idx="6">
                  <c:v>お酒を飲み過ぎないようにしている　</c:v>
                </c:pt>
                <c:pt idx="7">
                  <c:v>ストレスをためないようにしている 　　</c:v>
                </c:pt>
                <c:pt idx="8">
                  <c:v>うす味のものを食べている　　　　　　</c:v>
                </c:pt>
                <c:pt idx="9">
                  <c:v>その他　　　　　　　　　　　　　　　　　</c:v>
                </c:pt>
                <c:pt idx="10">
                  <c:v>特に何もしていない 　　　　　　　　　</c:v>
                </c:pt>
                <c:pt idx="11">
                  <c:v>無回答 　　　　　　　　　　　　　　　　</c:v>
                </c:pt>
              </c:strCache>
            </c:strRef>
          </c:cat>
          <c:val>
            <c:numRef>
              <c:f>Sheet1!$B$2:$B$13</c:f>
              <c:numCache>
                <c:formatCode>_ * #,##0.0_ ;_ * \-#,##0.0_ ;_ * "-"?_ ;_ @_ </c:formatCode>
                <c:ptCount val="12"/>
                <c:pt idx="0">
                  <c:v>52.8</c:v>
                </c:pt>
                <c:pt idx="1">
                  <c:v>42.1</c:v>
                </c:pt>
                <c:pt idx="2">
                  <c:v>37.5</c:v>
                </c:pt>
                <c:pt idx="3">
                  <c:v>36.9</c:v>
                </c:pt>
                <c:pt idx="4">
                  <c:v>35.1</c:v>
                </c:pt>
                <c:pt idx="5">
                  <c:v>34.4</c:v>
                </c:pt>
                <c:pt idx="6">
                  <c:v>27.5</c:v>
                </c:pt>
                <c:pt idx="7">
                  <c:v>25.3</c:v>
                </c:pt>
                <c:pt idx="8">
                  <c:v>24.2</c:v>
                </c:pt>
                <c:pt idx="9">
                  <c:v>1.6</c:v>
                </c:pt>
                <c:pt idx="10">
                  <c:v>11.1</c:v>
                </c:pt>
                <c:pt idx="11">
                  <c:v>0.7</c:v>
                </c:pt>
              </c:numCache>
            </c:numRef>
          </c:val>
          <c:extLst>
            <c:ext xmlns:c16="http://schemas.microsoft.com/office/drawing/2014/chart" uri="{C3380CC4-5D6E-409C-BE32-E72D297353CC}">
              <c16:uniqueId val="{00000001-42E0-4798-9365-5FBFC2150EB9}"/>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規則正しく朝・昼・夕の食事をとって
いる</c:v>
                </c:pt>
                <c:pt idx="1">
                  <c:v>たばこを吸わない　　　　　　　　　　　</c:v>
                </c:pt>
                <c:pt idx="2">
                  <c:v>適度に運動（スポーツを含む）をする
か身体を動かしている</c:v>
                </c:pt>
                <c:pt idx="3">
                  <c:v>睡眠を十分にとっている　　　　　　　</c:v>
                </c:pt>
                <c:pt idx="4">
                  <c:v>食べ過ぎないようにしている　　　　　</c:v>
                </c:pt>
                <c:pt idx="5">
                  <c:v>バランスのとれた食事をしている　　　</c:v>
                </c:pt>
                <c:pt idx="6">
                  <c:v>お酒を飲み過ぎないようにしている　</c:v>
                </c:pt>
                <c:pt idx="7">
                  <c:v>ストレスをためないようにしている 　　</c:v>
                </c:pt>
                <c:pt idx="8">
                  <c:v>うす味のものを食べている　　　　　　</c:v>
                </c:pt>
                <c:pt idx="9">
                  <c:v>その他　　　　　　　　　　　　　　　　　</c:v>
                </c:pt>
                <c:pt idx="10">
                  <c:v>特に何もしていない 　　　　　　　　　</c:v>
                </c:pt>
                <c:pt idx="11">
                  <c:v>無回答 　　　　　　　　　　　　　　　　</c:v>
                </c:pt>
              </c:strCache>
            </c:strRef>
          </c:cat>
          <c:val>
            <c:numRef>
              <c:f>Sheet1!$C$2:$C$13</c:f>
              <c:numCache>
                <c:formatCode>_ * #,##0.0_ ;_ * \-#,##0.0_ ;_ * "-"?_ ;_ @_ </c:formatCode>
                <c:ptCount val="12"/>
                <c:pt idx="0">
                  <c:v>35</c:v>
                </c:pt>
                <c:pt idx="1">
                  <c:v>20</c:v>
                </c:pt>
                <c:pt idx="2">
                  <c:v>15</c:v>
                </c:pt>
                <c:pt idx="3">
                  <c:v>45</c:v>
                </c:pt>
                <c:pt idx="4">
                  <c:v>35</c:v>
                </c:pt>
                <c:pt idx="5">
                  <c:v>25</c:v>
                </c:pt>
                <c:pt idx="6">
                  <c:v>20</c:v>
                </c:pt>
                <c:pt idx="7">
                  <c:v>15</c:v>
                </c:pt>
                <c:pt idx="8">
                  <c:v>20</c:v>
                </c:pt>
                <c:pt idx="10">
                  <c:v>10</c:v>
                </c:pt>
                <c:pt idx="11">
                  <c:v>5</c:v>
                </c:pt>
              </c:numCache>
            </c:numRef>
          </c:val>
          <c:extLst>
            <c:ext xmlns:c16="http://schemas.microsoft.com/office/drawing/2014/chart" uri="{C3380CC4-5D6E-409C-BE32-E72D297353CC}">
              <c16:uniqueId val="{00000002-42E0-4798-9365-5FBFC2150EB9}"/>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6.38909594292407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E0-4798-9365-5FBFC2150EB9}"/>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規則正しく朝・昼・夕の食事をとって
いる</c:v>
                </c:pt>
                <c:pt idx="1">
                  <c:v>たばこを吸わない　　　　　　　　　　　</c:v>
                </c:pt>
                <c:pt idx="2">
                  <c:v>適度に運動（スポーツを含む）をする
か身体を動かしている</c:v>
                </c:pt>
                <c:pt idx="3">
                  <c:v>睡眠を十分にとっている　　　　　　　</c:v>
                </c:pt>
                <c:pt idx="4">
                  <c:v>食べ過ぎないようにしている　　　　　</c:v>
                </c:pt>
                <c:pt idx="5">
                  <c:v>バランスのとれた食事をしている　　　</c:v>
                </c:pt>
                <c:pt idx="6">
                  <c:v>お酒を飲み過ぎないようにしている　</c:v>
                </c:pt>
                <c:pt idx="7">
                  <c:v>ストレスをためないようにしている 　　</c:v>
                </c:pt>
                <c:pt idx="8">
                  <c:v>うす味のものを食べている　　　　　　</c:v>
                </c:pt>
                <c:pt idx="9">
                  <c:v>その他　　　　　　　　　　　　　　　　　</c:v>
                </c:pt>
                <c:pt idx="10">
                  <c:v>特に何もしていない 　　　　　　　　　</c:v>
                </c:pt>
                <c:pt idx="11">
                  <c:v>無回答 　　　　　　　　　　　　　　　　</c:v>
                </c:pt>
              </c:strCache>
            </c:strRef>
          </c:cat>
          <c:val>
            <c:numRef>
              <c:f>Sheet1!$D$2:$D$13</c:f>
              <c:numCache>
                <c:formatCode>_ * #,##0.0_ ;_ * \-#,##0.0_ ;_ * "-"?_ ;_ @_ </c:formatCode>
                <c:ptCount val="12"/>
                <c:pt idx="0">
                  <c:v>36.200000000000003</c:v>
                </c:pt>
                <c:pt idx="1">
                  <c:v>49.1</c:v>
                </c:pt>
                <c:pt idx="2">
                  <c:v>26.7</c:v>
                </c:pt>
                <c:pt idx="3">
                  <c:v>44.8</c:v>
                </c:pt>
                <c:pt idx="4">
                  <c:v>33.6</c:v>
                </c:pt>
                <c:pt idx="5">
                  <c:v>24.1</c:v>
                </c:pt>
                <c:pt idx="6">
                  <c:v>42.2</c:v>
                </c:pt>
                <c:pt idx="7">
                  <c:v>22.4</c:v>
                </c:pt>
                <c:pt idx="8">
                  <c:v>14.7</c:v>
                </c:pt>
                <c:pt idx="10">
                  <c:v>14.7</c:v>
                </c:pt>
              </c:numCache>
            </c:numRef>
          </c:val>
          <c:extLst>
            <c:ext xmlns:c16="http://schemas.microsoft.com/office/drawing/2014/chart" uri="{C3380CC4-5D6E-409C-BE32-E72D297353CC}">
              <c16:uniqueId val="{00000004-42E0-4798-9365-5FBFC2150EB9}"/>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規則正しく朝・昼・夕の食事をとって
いる</c:v>
                </c:pt>
                <c:pt idx="1">
                  <c:v>たばこを吸わない　　　　　　　　　　　</c:v>
                </c:pt>
                <c:pt idx="2">
                  <c:v>適度に運動（スポーツを含む）をする
か身体を動かしている</c:v>
                </c:pt>
                <c:pt idx="3">
                  <c:v>睡眠を十分にとっている　　　　　　　</c:v>
                </c:pt>
                <c:pt idx="4">
                  <c:v>食べ過ぎないようにしている　　　　　</c:v>
                </c:pt>
                <c:pt idx="5">
                  <c:v>バランスのとれた食事をしている　　　</c:v>
                </c:pt>
                <c:pt idx="6">
                  <c:v>お酒を飲み過ぎないようにしている　</c:v>
                </c:pt>
                <c:pt idx="7">
                  <c:v>ストレスをためないようにしている 　　</c:v>
                </c:pt>
                <c:pt idx="8">
                  <c:v>うす味のものを食べている　　　　　　</c:v>
                </c:pt>
                <c:pt idx="9">
                  <c:v>その他　　　　　　　　　　　　　　　　　</c:v>
                </c:pt>
                <c:pt idx="10">
                  <c:v>特に何もしていない 　　　　　　　　　</c:v>
                </c:pt>
                <c:pt idx="11">
                  <c:v>無回答 　　　　　　　　　　　　　　　　</c:v>
                </c:pt>
              </c:strCache>
            </c:strRef>
          </c:cat>
          <c:val>
            <c:numRef>
              <c:f>Sheet1!$E$2:$E$13</c:f>
              <c:numCache>
                <c:formatCode>_ * #,##0.0_ ;_ * \-#,##0.0_ ;_ * "-"?_ ;_ @_ </c:formatCode>
                <c:ptCount val="12"/>
                <c:pt idx="0">
                  <c:v>39.200000000000003</c:v>
                </c:pt>
                <c:pt idx="1">
                  <c:v>47.2</c:v>
                </c:pt>
                <c:pt idx="2">
                  <c:v>30.7</c:v>
                </c:pt>
                <c:pt idx="3">
                  <c:v>28.4</c:v>
                </c:pt>
                <c:pt idx="4">
                  <c:v>25.6</c:v>
                </c:pt>
                <c:pt idx="5">
                  <c:v>25.6</c:v>
                </c:pt>
                <c:pt idx="6">
                  <c:v>31.8</c:v>
                </c:pt>
                <c:pt idx="7">
                  <c:v>25.6</c:v>
                </c:pt>
                <c:pt idx="8">
                  <c:v>9.1</c:v>
                </c:pt>
                <c:pt idx="9">
                  <c:v>1.1000000000000001</c:v>
                </c:pt>
                <c:pt idx="10">
                  <c:v>12.5</c:v>
                </c:pt>
                <c:pt idx="11">
                  <c:v>1.7</c:v>
                </c:pt>
              </c:numCache>
            </c:numRef>
          </c:val>
          <c:extLst>
            <c:ext xmlns:c16="http://schemas.microsoft.com/office/drawing/2014/chart" uri="{C3380CC4-5D6E-409C-BE32-E72D297353CC}">
              <c16:uniqueId val="{00000005-42E0-4798-9365-5FBFC2150EB9}"/>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648493238206793E-2"/>
                  <c:y val="1.274112580735947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E0-4798-9365-5FBFC2150EB9}"/>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規則正しく朝・昼・夕の食事をとって
いる</c:v>
                </c:pt>
                <c:pt idx="1">
                  <c:v>たばこを吸わない　　　　　　　　　　　</c:v>
                </c:pt>
                <c:pt idx="2">
                  <c:v>適度に運動（スポーツを含む）をする
か身体を動かしている</c:v>
                </c:pt>
                <c:pt idx="3">
                  <c:v>睡眠を十分にとっている　　　　　　　</c:v>
                </c:pt>
                <c:pt idx="4">
                  <c:v>食べ過ぎないようにしている　　　　　</c:v>
                </c:pt>
                <c:pt idx="5">
                  <c:v>バランスのとれた食事をしている　　　</c:v>
                </c:pt>
                <c:pt idx="6">
                  <c:v>お酒を飲み過ぎないようにしている　</c:v>
                </c:pt>
                <c:pt idx="7">
                  <c:v>ストレスをためないようにしている 　　</c:v>
                </c:pt>
                <c:pt idx="8">
                  <c:v>うす味のものを食べている　　　　　　</c:v>
                </c:pt>
                <c:pt idx="9">
                  <c:v>その他　　　　　　　　　　　　　　　　　</c:v>
                </c:pt>
                <c:pt idx="10">
                  <c:v>特に何もしていない 　　　　　　　　　</c:v>
                </c:pt>
                <c:pt idx="11">
                  <c:v>無回答 　　　　　　　　　　　　　　　　</c:v>
                </c:pt>
              </c:strCache>
            </c:strRef>
          </c:cat>
          <c:val>
            <c:numRef>
              <c:f>Sheet1!$F$2:$F$13</c:f>
              <c:numCache>
                <c:formatCode>_ * #,##0.0_ ;_ * \-#,##0.0_ ;_ * "-"?_ ;_ @_ </c:formatCode>
                <c:ptCount val="12"/>
                <c:pt idx="0">
                  <c:v>45.2</c:v>
                </c:pt>
                <c:pt idx="1">
                  <c:v>42.5</c:v>
                </c:pt>
                <c:pt idx="2">
                  <c:v>34.9</c:v>
                </c:pt>
                <c:pt idx="3">
                  <c:v>37.200000000000003</c:v>
                </c:pt>
                <c:pt idx="4">
                  <c:v>26.1</c:v>
                </c:pt>
                <c:pt idx="5">
                  <c:v>32.299999999999997</c:v>
                </c:pt>
                <c:pt idx="6">
                  <c:v>29.3</c:v>
                </c:pt>
                <c:pt idx="7">
                  <c:v>24.3</c:v>
                </c:pt>
                <c:pt idx="8">
                  <c:v>17.3</c:v>
                </c:pt>
                <c:pt idx="9">
                  <c:v>2.2999999999999998</c:v>
                </c:pt>
                <c:pt idx="10">
                  <c:v>14.4</c:v>
                </c:pt>
              </c:numCache>
            </c:numRef>
          </c:val>
          <c:extLst>
            <c:ext xmlns:c16="http://schemas.microsoft.com/office/drawing/2014/chart" uri="{C3380CC4-5D6E-409C-BE32-E72D297353CC}">
              <c16:uniqueId val="{00000007-42E0-4798-9365-5FBFC2150EB9}"/>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規則正しく朝・昼・夕の食事をとって
いる</c:v>
                </c:pt>
                <c:pt idx="1">
                  <c:v>たばこを吸わない　　　　　　　　　　　</c:v>
                </c:pt>
                <c:pt idx="2">
                  <c:v>適度に運動（スポーツを含む）をする
か身体を動かしている</c:v>
                </c:pt>
                <c:pt idx="3">
                  <c:v>睡眠を十分にとっている　　　　　　　</c:v>
                </c:pt>
                <c:pt idx="4">
                  <c:v>食べ過ぎないようにしている　　　　　</c:v>
                </c:pt>
                <c:pt idx="5">
                  <c:v>バランスのとれた食事をしている　　　</c:v>
                </c:pt>
                <c:pt idx="6">
                  <c:v>お酒を飲み過ぎないようにしている　</c:v>
                </c:pt>
                <c:pt idx="7">
                  <c:v>ストレスをためないようにしている 　　</c:v>
                </c:pt>
                <c:pt idx="8">
                  <c:v>うす味のものを食べている　　　　　　</c:v>
                </c:pt>
                <c:pt idx="9">
                  <c:v>その他　　　　　　　　　　　　　　　　　</c:v>
                </c:pt>
                <c:pt idx="10">
                  <c:v>特に何もしていない 　　　　　　　　　</c:v>
                </c:pt>
                <c:pt idx="11">
                  <c:v>無回答 　　　　　　　　　　　　　　　　</c:v>
                </c:pt>
              </c:strCache>
            </c:strRef>
          </c:cat>
          <c:val>
            <c:numRef>
              <c:f>Sheet1!$G$2:$G$13</c:f>
              <c:numCache>
                <c:formatCode>_ * #,##0.0_ ;_ * \-#,##0.0_ ;_ * "-"?_ ;_ @_ </c:formatCode>
                <c:ptCount val="12"/>
                <c:pt idx="0">
                  <c:v>46.8</c:v>
                </c:pt>
                <c:pt idx="1">
                  <c:v>41.2</c:v>
                </c:pt>
                <c:pt idx="2">
                  <c:v>33</c:v>
                </c:pt>
                <c:pt idx="3">
                  <c:v>32.4</c:v>
                </c:pt>
                <c:pt idx="4">
                  <c:v>34.799999999999997</c:v>
                </c:pt>
                <c:pt idx="5">
                  <c:v>35.4</c:v>
                </c:pt>
                <c:pt idx="6">
                  <c:v>24.5</c:v>
                </c:pt>
                <c:pt idx="7">
                  <c:v>26.3</c:v>
                </c:pt>
                <c:pt idx="8">
                  <c:v>26.1</c:v>
                </c:pt>
                <c:pt idx="9">
                  <c:v>1.9</c:v>
                </c:pt>
                <c:pt idx="10">
                  <c:v>14.1</c:v>
                </c:pt>
              </c:numCache>
            </c:numRef>
          </c:val>
          <c:extLst>
            <c:ext xmlns:c16="http://schemas.microsoft.com/office/drawing/2014/chart" uri="{C3380CC4-5D6E-409C-BE32-E72D297353CC}">
              <c16:uniqueId val="{00000008-42E0-4798-9365-5FBFC2150EB9}"/>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規則正しく朝・昼・夕の食事をとって
いる</c:v>
                </c:pt>
                <c:pt idx="1">
                  <c:v>たばこを吸わない　　　　　　　　　　　</c:v>
                </c:pt>
                <c:pt idx="2">
                  <c:v>適度に運動（スポーツを含む）をする
か身体を動かしている</c:v>
                </c:pt>
                <c:pt idx="3">
                  <c:v>睡眠を十分にとっている　　　　　　　</c:v>
                </c:pt>
                <c:pt idx="4">
                  <c:v>食べ過ぎないようにしている　　　　　</c:v>
                </c:pt>
                <c:pt idx="5">
                  <c:v>バランスのとれた食事をしている　　　</c:v>
                </c:pt>
                <c:pt idx="6">
                  <c:v>お酒を飲み過ぎないようにしている　</c:v>
                </c:pt>
                <c:pt idx="7">
                  <c:v>ストレスをためないようにしている 　　</c:v>
                </c:pt>
                <c:pt idx="8">
                  <c:v>うす味のものを食べている　　　　　　</c:v>
                </c:pt>
                <c:pt idx="9">
                  <c:v>その他　　　　　　　　　　　　　　　　　</c:v>
                </c:pt>
                <c:pt idx="10">
                  <c:v>特に何もしていない 　　　　　　　　　</c:v>
                </c:pt>
                <c:pt idx="11">
                  <c:v>無回答 　　　　　　　　　　　　　　　　</c:v>
                </c:pt>
              </c:strCache>
            </c:strRef>
          </c:cat>
          <c:val>
            <c:numRef>
              <c:f>Sheet1!$H$2:$H$13</c:f>
              <c:numCache>
                <c:formatCode>_ * #,##0.0_ ;_ * \-#,##0.0_ ;_ * "-"?_ ;_ @_ </c:formatCode>
                <c:ptCount val="12"/>
                <c:pt idx="0">
                  <c:v>61.9</c:v>
                </c:pt>
                <c:pt idx="1">
                  <c:v>40.200000000000003</c:v>
                </c:pt>
                <c:pt idx="2">
                  <c:v>44.6</c:v>
                </c:pt>
                <c:pt idx="3">
                  <c:v>40.200000000000003</c:v>
                </c:pt>
                <c:pt idx="4">
                  <c:v>43.3</c:v>
                </c:pt>
                <c:pt idx="5">
                  <c:v>36.299999999999997</c:v>
                </c:pt>
                <c:pt idx="6">
                  <c:v>25.8</c:v>
                </c:pt>
                <c:pt idx="7">
                  <c:v>26</c:v>
                </c:pt>
                <c:pt idx="8">
                  <c:v>29.6</c:v>
                </c:pt>
                <c:pt idx="9">
                  <c:v>1.5</c:v>
                </c:pt>
                <c:pt idx="10">
                  <c:v>6.7</c:v>
                </c:pt>
                <c:pt idx="11">
                  <c:v>0.5</c:v>
                </c:pt>
              </c:numCache>
            </c:numRef>
          </c:val>
          <c:extLst>
            <c:ext xmlns:c16="http://schemas.microsoft.com/office/drawing/2014/chart" uri="{C3380CC4-5D6E-409C-BE32-E72D297353CC}">
              <c16:uniqueId val="{00000009-42E0-4798-9365-5FBFC2150EB9}"/>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E0-4798-9365-5FBFC2150EB9}"/>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規則正しく朝・昼・夕の食事をとって
いる</c:v>
                </c:pt>
                <c:pt idx="1">
                  <c:v>たばこを吸わない　　　　　　　　　　　</c:v>
                </c:pt>
                <c:pt idx="2">
                  <c:v>適度に運動（スポーツを含む）をする
か身体を動かしている</c:v>
                </c:pt>
                <c:pt idx="3">
                  <c:v>睡眠を十分にとっている　　　　　　　</c:v>
                </c:pt>
                <c:pt idx="4">
                  <c:v>食べ過ぎないようにしている　　　　　</c:v>
                </c:pt>
                <c:pt idx="5">
                  <c:v>バランスのとれた食事をしている　　　</c:v>
                </c:pt>
                <c:pt idx="6">
                  <c:v>お酒を飲み過ぎないようにしている　</c:v>
                </c:pt>
                <c:pt idx="7">
                  <c:v>ストレスをためないようにしている 　　</c:v>
                </c:pt>
                <c:pt idx="8">
                  <c:v>うす味のものを食べている　　　　　　</c:v>
                </c:pt>
                <c:pt idx="9">
                  <c:v>その他　　　　　　　　　　　　　　　　　</c:v>
                </c:pt>
                <c:pt idx="10">
                  <c:v>特に何もしていない 　　　　　　　　　</c:v>
                </c:pt>
                <c:pt idx="11">
                  <c:v>無回答 　　　　　　　　　　　　　　　　</c:v>
                </c:pt>
              </c:strCache>
            </c:strRef>
          </c:cat>
          <c:val>
            <c:numRef>
              <c:f>Sheet1!$I$2:$I$13</c:f>
              <c:numCache>
                <c:formatCode>_ * #,##0.0_ ;_ * \-#,##0.0_ ;_ * "-"?_ ;_ @_ </c:formatCode>
                <c:ptCount val="12"/>
                <c:pt idx="0">
                  <c:v>77</c:v>
                </c:pt>
                <c:pt idx="1">
                  <c:v>40.9</c:v>
                </c:pt>
                <c:pt idx="2">
                  <c:v>48.4</c:v>
                </c:pt>
                <c:pt idx="3">
                  <c:v>40.1</c:v>
                </c:pt>
                <c:pt idx="4">
                  <c:v>42.9</c:v>
                </c:pt>
                <c:pt idx="5">
                  <c:v>44.4</c:v>
                </c:pt>
                <c:pt idx="6">
                  <c:v>23</c:v>
                </c:pt>
                <c:pt idx="7">
                  <c:v>26.2</c:v>
                </c:pt>
                <c:pt idx="8">
                  <c:v>37.700000000000003</c:v>
                </c:pt>
                <c:pt idx="9">
                  <c:v>1.6</c:v>
                </c:pt>
                <c:pt idx="10">
                  <c:v>6.7</c:v>
                </c:pt>
                <c:pt idx="11">
                  <c:v>2</c:v>
                </c:pt>
              </c:numCache>
            </c:numRef>
          </c:val>
          <c:extLst>
            <c:ext xmlns:c16="http://schemas.microsoft.com/office/drawing/2014/chart" uri="{C3380CC4-5D6E-409C-BE32-E72D297353CC}">
              <c16:uniqueId val="{0000000B-42E0-4798-9365-5FBFC2150EB9}"/>
            </c:ext>
          </c:extLst>
        </c:ser>
        <c:dLbls>
          <c:showLegendKey val="0"/>
          <c:showVal val="0"/>
          <c:showCatName val="0"/>
          <c:showSerName val="0"/>
          <c:showPercent val="0"/>
          <c:showBubbleSize val="0"/>
        </c:dLbls>
        <c:gapWidth val="100"/>
        <c:overlap val="-27"/>
        <c:axId val="1210189520"/>
        <c:axId val="1210192784"/>
      </c:barChart>
      <c:catAx>
        <c:axId val="121018952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0192784"/>
        <c:crosses val="autoZero"/>
        <c:auto val="1"/>
        <c:lblAlgn val="ctr"/>
        <c:lblOffset val="100"/>
        <c:noMultiLvlLbl val="0"/>
      </c:catAx>
      <c:valAx>
        <c:axId val="1210192784"/>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0189520"/>
        <c:crosses val="autoZero"/>
        <c:crossBetween val="between"/>
        <c:majorUnit val="10"/>
      </c:valAx>
      <c:spPr>
        <a:ln>
          <a:solidFill>
            <a:schemeClr val="tx1"/>
          </a:solidFill>
        </a:ln>
      </c:spPr>
    </c:plotArea>
    <c:legend>
      <c:legendPos val="b"/>
      <c:layout>
        <c:manualLayout>
          <c:xMode val="edge"/>
          <c:yMode val="edge"/>
          <c:x val="0.78471438814644734"/>
          <c:y val="0.72910783491566156"/>
          <c:w val="0.1412984690518882"/>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75923097"/>
          <c:y val="6.1574834094844058E-2"/>
          <c:w val="0.64425833832174473"/>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通院や受付、診察待ち、会計まで
の時間がかからない</c:v>
                </c:pt>
                <c:pt idx="1">
                  <c:v>新型コロナウイルスなどの院内感染
のリスクが少ない</c:v>
                </c:pt>
                <c:pt idx="2">
                  <c:v>自身の身体的な負担や家族の介
添えの負担が軽減される </c:v>
                </c:pt>
                <c:pt idx="3">
                  <c:v>通院に必要な交通費がかからない</c:v>
                </c:pt>
                <c:pt idx="4">
                  <c:v>その他　 　　　　　　　　　　　　　　　</c:v>
                </c:pt>
                <c:pt idx="5">
                  <c:v>特になし 　　　　　　　　　　　　　　　</c:v>
                </c:pt>
                <c:pt idx="6">
                  <c:v>無回答　　　　　　　　　　　　　　　　</c:v>
                </c:pt>
              </c:strCache>
            </c:strRef>
          </c:cat>
          <c:val>
            <c:numRef>
              <c:f>Sheet1!$B$2:$B$8</c:f>
              <c:numCache>
                <c:formatCode>#,##0.0_);[Red]\(#,##0.0\)</c:formatCode>
                <c:ptCount val="7"/>
                <c:pt idx="0">
                  <c:v>89.9</c:v>
                </c:pt>
                <c:pt idx="1">
                  <c:v>62.7</c:v>
                </c:pt>
                <c:pt idx="2">
                  <c:v>42.5</c:v>
                </c:pt>
                <c:pt idx="3">
                  <c:v>38.700000000000003</c:v>
                </c:pt>
                <c:pt idx="4">
                  <c:v>3.6</c:v>
                </c:pt>
                <c:pt idx="6">
                  <c:v>0.2</c:v>
                </c:pt>
              </c:numCache>
            </c:numRef>
          </c:val>
          <c:extLst>
            <c:ext xmlns:c16="http://schemas.microsoft.com/office/drawing/2014/chart" uri="{C3380CC4-5D6E-409C-BE32-E72D297353CC}">
              <c16:uniqueId val="{00000000-6940-4CC5-A145-94E4B7C785EA}"/>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通院や受付、診察待ち、会計まで
の時間がかからない</c:v>
                </c:pt>
                <c:pt idx="1">
                  <c:v>新型コロナウイルスなどの院内感染
のリスクが少ない</c:v>
                </c:pt>
                <c:pt idx="2">
                  <c:v>自身の身体的な負担や家族の介
添えの負担が軽減される </c:v>
                </c:pt>
                <c:pt idx="3">
                  <c:v>通院に必要な交通費がかからない</c:v>
                </c:pt>
                <c:pt idx="4">
                  <c:v>その他　 　　　　　　　　　　　　　　　</c:v>
                </c:pt>
                <c:pt idx="5">
                  <c:v>特になし 　　　　　　　　　　　　　　　</c:v>
                </c:pt>
                <c:pt idx="6">
                  <c:v>無回答　　　　　　　　　　　　　　　　</c:v>
                </c:pt>
              </c:strCache>
            </c:strRef>
          </c:cat>
          <c:val>
            <c:numRef>
              <c:f>Sheet1!$C$2:$C$8</c:f>
              <c:numCache>
                <c:formatCode>#,##0.0_);[Red]\(#,##0.0\)</c:formatCode>
                <c:ptCount val="7"/>
                <c:pt idx="0">
                  <c:v>90.3</c:v>
                </c:pt>
                <c:pt idx="1">
                  <c:v>57.4</c:v>
                </c:pt>
                <c:pt idx="2">
                  <c:v>37.6</c:v>
                </c:pt>
                <c:pt idx="3">
                  <c:v>39.5</c:v>
                </c:pt>
                <c:pt idx="4">
                  <c:v>1.6</c:v>
                </c:pt>
              </c:numCache>
            </c:numRef>
          </c:val>
          <c:extLst>
            <c:ext xmlns:c16="http://schemas.microsoft.com/office/drawing/2014/chart" uri="{C3380CC4-5D6E-409C-BE32-E72D297353CC}">
              <c16:uniqueId val="{00000001-6940-4CC5-A145-94E4B7C785EA}"/>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4.5824263947762019E-3"/>
                  <c:y val="1.69861220675889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40-4CC5-A145-94E4B7C785EA}"/>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通院や受付、診察待ち、会計まで
の時間がかからない</c:v>
                </c:pt>
                <c:pt idx="1">
                  <c:v>新型コロナウイルスなどの院内感染
のリスクが少ない</c:v>
                </c:pt>
                <c:pt idx="2">
                  <c:v>自身の身体的な負担や家族の介
添えの負担が軽減される </c:v>
                </c:pt>
                <c:pt idx="3">
                  <c:v>通院に必要な交通費がかからない</c:v>
                </c:pt>
                <c:pt idx="4">
                  <c:v>その他　 　　　　　　　　　　　　　　　</c:v>
                </c:pt>
                <c:pt idx="5">
                  <c:v>特になし 　　　　　　　　　　　　　　　</c:v>
                </c:pt>
                <c:pt idx="6">
                  <c:v>無回答　　　　　　　　　　　　　　　　</c:v>
                </c:pt>
              </c:strCache>
            </c:strRef>
          </c:cat>
          <c:val>
            <c:numRef>
              <c:f>Sheet1!$D$2:$D$8</c:f>
              <c:numCache>
                <c:formatCode>#,##0.0_);[Red]\(#,##0.0\)</c:formatCode>
                <c:ptCount val="7"/>
                <c:pt idx="0">
                  <c:v>89.6</c:v>
                </c:pt>
                <c:pt idx="1">
                  <c:v>67</c:v>
                </c:pt>
                <c:pt idx="2">
                  <c:v>46.4</c:v>
                </c:pt>
                <c:pt idx="3">
                  <c:v>38.299999999999997</c:v>
                </c:pt>
                <c:pt idx="4">
                  <c:v>5.2</c:v>
                </c:pt>
                <c:pt idx="6">
                  <c:v>0.3</c:v>
                </c:pt>
              </c:numCache>
            </c:numRef>
          </c:val>
          <c:extLst>
            <c:ext xmlns:c16="http://schemas.microsoft.com/office/drawing/2014/chart" uri="{C3380CC4-5D6E-409C-BE32-E72D297353CC}">
              <c16:uniqueId val="{00000003-6940-4CC5-A145-94E4B7C785EA}"/>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通院や受付、診察待ち、会計まで
の時間がかからない</c:v>
                </c:pt>
                <c:pt idx="1">
                  <c:v>新型コロナウイルスなどの院内感染
のリスクが少ない</c:v>
                </c:pt>
                <c:pt idx="2">
                  <c:v>自身の身体的な負担や家族の介
添えの負担が軽減される </c:v>
                </c:pt>
                <c:pt idx="3">
                  <c:v>通院に必要な交通費がかからない</c:v>
                </c:pt>
                <c:pt idx="4">
                  <c:v>その他　 　　　　　　　　　　　　　　　</c:v>
                </c:pt>
                <c:pt idx="5">
                  <c:v>特になし 　　　　　　　　　　　　　　　</c:v>
                </c:pt>
                <c:pt idx="6">
                  <c:v>無回答　　　　　　　　　　　　　　　　</c:v>
                </c:pt>
              </c:strCache>
            </c:strRef>
          </c:cat>
          <c:val>
            <c:numRef>
              <c:f>Sheet1!$E$2:$E$8</c:f>
              <c:numCache>
                <c:formatCode>General</c:formatCode>
                <c:ptCount val="7"/>
                <c:pt idx="0" formatCode="#,##0.0_);[Red]\(#,##0.0\)">
                  <c:v>100</c:v>
                </c:pt>
              </c:numCache>
            </c:numRef>
          </c:val>
          <c:extLst>
            <c:ext xmlns:c16="http://schemas.microsoft.com/office/drawing/2014/chart" uri="{C3380CC4-5D6E-409C-BE32-E72D297353CC}">
              <c16:uniqueId val="{00000004-6940-4CC5-A145-94E4B7C785EA}"/>
            </c:ext>
          </c:extLst>
        </c:ser>
        <c:dLbls>
          <c:showLegendKey val="0"/>
          <c:showVal val="0"/>
          <c:showCatName val="0"/>
          <c:showSerName val="0"/>
          <c:showPercent val="0"/>
          <c:showBubbleSize val="0"/>
        </c:dLbls>
        <c:gapWidth val="100"/>
        <c:overlap val="-26"/>
        <c:axId val="1210193328"/>
        <c:axId val="1210187888"/>
      </c:barChart>
      <c:catAx>
        <c:axId val="121019332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0187888"/>
        <c:crosses val="autoZero"/>
        <c:auto val="1"/>
        <c:lblAlgn val="ctr"/>
        <c:lblOffset val="100"/>
        <c:noMultiLvlLbl val="0"/>
      </c:catAx>
      <c:valAx>
        <c:axId val="1210187888"/>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0193328"/>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7446259726475043"/>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6029660402879"/>
          <c:y val="4.5945260968926364E-2"/>
          <c:w val="0.65233336269631759"/>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1.3012537994280848E-3"/>
                  <c:y val="1.301167602748326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8E-4E97-A96D-8E2665364E9A}"/>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通院や受付、診察待ち、会計まで
の時間がかからない</c:v>
                </c:pt>
                <c:pt idx="1">
                  <c:v>新型コロナウイルスなどの院内感染
のリスクが少ない</c:v>
                </c:pt>
                <c:pt idx="2">
                  <c:v>自身の身体的な負担や家族の介
添えの負担が軽減される </c:v>
                </c:pt>
                <c:pt idx="3">
                  <c:v>通院に必要な交通費がかからない</c:v>
                </c:pt>
                <c:pt idx="4">
                  <c:v>その他　 　　　　　　　　　　　　　　　</c:v>
                </c:pt>
                <c:pt idx="5">
                  <c:v>特になし 　　　　　　　　　　　　　　　</c:v>
                </c:pt>
                <c:pt idx="6">
                  <c:v>無回答　　　　　　　　　　　　　　　　</c:v>
                </c:pt>
              </c:strCache>
            </c:strRef>
          </c:cat>
          <c:val>
            <c:numRef>
              <c:f>Sheet1!$B$2:$B$8</c:f>
              <c:numCache>
                <c:formatCode>#,##0.0_);[Red]\(#,##0.0\)</c:formatCode>
                <c:ptCount val="7"/>
                <c:pt idx="0">
                  <c:v>89.9</c:v>
                </c:pt>
                <c:pt idx="1">
                  <c:v>62.7</c:v>
                </c:pt>
                <c:pt idx="2">
                  <c:v>42.5</c:v>
                </c:pt>
                <c:pt idx="3">
                  <c:v>38.700000000000003</c:v>
                </c:pt>
                <c:pt idx="4">
                  <c:v>3.6</c:v>
                </c:pt>
                <c:pt idx="6">
                  <c:v>0.2</c:v>
                </c:pt>
              </c:numCache>
            </c:numRef>
          </c:val>
          <c:extLst>
            <c:ext xmlns:c16="http://schemas.microsoft.com/office/drawing/2014/chart" uri="{C3380CC4-5D6E-409C-BE32-E72D297353CC}">
              <c16:uniqueId val="{00000001-558E-4E97-A96D-8E2665364E9A}"/>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0"/>
                  <c:y val="1.301167602824064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20-4913-9370-D58B2C2C3357}"/>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通院や受付、診察待ち、会計まで
の時間がかからない</c:v>
                </c:pt>
                <c:pt idx="1">
                  <c:v>新型コロナウイルスなどの院内感染
のリスクが少ない</c:v>
                </c:pt>
                <c:pt idx="2">
                  <c:v>自身の身体的な負担や家族の介
添えの負担が軽減される </c:v>
                </c:pt>
                <c:pt idx="3">
                  <c:v>通院に必要な交通費がかからない</c:v>
                </c:pt>
                <c:pt idx="4">
                  <c:v>その他　 　　　　　　　　　　　　　　　</c:v>
                </c:pt>
                <c:pt idx="5">
                  <c:v>特になし 　　　　　　　　　　　　　　　</c:v>
                </c:pt>
                <c:pt idx="6">
                  <c:v>無回答　　　　　　　　　　　　　　　　</c:v>
                </c:pt>
              </c:strCache>
            </c:strRef>
          </c:cat>
          <c:val>
            <c:numRef>
              <c:f>Sheet1!$C$2:$C$8</c:f>
              <c:numCache>
                <c:formatCode>#,##0.0_);[Red]\(#,##0.0\)</c:formatCode>
                <c:ptCount val="7"/>
                <c:pt idx="0">
                  <c:v>90.9</c:v>
                </c:pt>
                <c:pt idx="1">
                  <c:v>45.5</c:v>
                </c:pt>
                <c:pt idx="2">
                  <c:v>9.1</c:v>
                </c:pt>
                <c:pt idx="3">
                  <c:v>18.2</c:v>
                </c:pt>
              </c:numCache>
            </c:numRef>
          </c:val>
          <c:extLst>
            <c:ext xmlns:c16="http://schemas.microsoft.com/office/drawing/2014/chart" uri="{C3380CC4-5D6E-409C-BE32-E72D297353CC}">
              <c16:uniqueId val="{00000002-558E-4E97-A96D-8E2665364E9A}"/>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8.2860447207704633E-4"/>
                  <c:y val="1.301167602748326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8E-4E97-A96D-8E2665364E9A}"/>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通院や受付、診察待ち、会計まで
の時間がかからない</c:v>
                </c:pt>
                <c:pt idx="1">
                  <c:v>新型コロナウイルスなどの院内感染
のリスクが少ない</c:v>
                </c:pt>
                <c:pt idx="2">
                  <c:v>自身の身体的な負担や家族の介
添えの負担が軽減される </c:v>
                </c:pt>
                <c:pt idx="3">
                  <c:v>通院に必要な交通費がかからない</c:v>
                </c:pt>
                <c:pt idx="4">
                  <c:v>その他　 　　　　　　　　　　　　　　　</c:v>
                </c:pt>
                <c:pt idx="5">
                  <c:v>特になし 　　　　　　　　　　　　　　　</c:v>
                </c:pt>
                <c:pt idx="6">
                  <c:v>無回答　　　　　　　　　　　　　　　　</c:v>
                </c:pt>
              </c:strCache>
            </c:strRef>
          </c:cat>
          <c:val>
            <c:numRef>
              <c:f>Sheet1!$D$2:$D$8</c:f>
              <c:numCache>
                <c:formatCode>#,##0.0_);[Red]\(#,##0.0\)</c:formatCode>
                <c:ptCount val="7"/>
                <c:pt idx="0">
                  <c:v>90.9</c:v>
                </c:pt>
                <c:pt idx="1">
                  <c:v>50</c:v>
                </c:pt>
                <c:pt idx="2">
                  <c:v>31.8</c:v>
                </c:pt>
                <c:pt idx="3">
                  <c:v>45.5</c:v>
                </c:pt>
                <c:pt idx="4">
                  <c:v>2.2999999999999998</c:v>
                </c:pt>
              </c:numCache>
            </c:numRef>
          </c:val>
          <c:extLst>
            <c:ext xmlns:c16="http://schemas.microsoft.com/office/drawing/2014/chart" uri="{C3380CC4-5D6E-409C-BE32-E72D297353CC}">
              <c16:uniqueId val="{00000004-558E-4E97-A96D-8E2665364E9A}"/>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dLbl>
              <c:idx val="0"/>
              <c:layout>
                <c:manualLayout>
                  <c:x val="-4.8117406471791168E-3"/>
                  <c:y val="1.51475845224727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28-44F8-832E-FB539BA71804}"/>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通院や受付、診察待ち、会計まで
の時間がかからない</c:v>
                </c:pt>
                <c:pt idx="1">
                  <c:v>新型コロナウイルスなどの院内感染
のリスクが少ない</c:v>
                </c:pt>
                <c:pt idx="2">
                  <c:v>自身の身体的な負担や家族の介
添えの負担が軽減される </c:v>
                </c:pt>
                <c:pt idx="3">
                  <c:v>通院に必要な交通費がかからない</c:v>
                </c:pt>
                <c:pt idx="4">
                  <c:v>その他　 　　　　　　　　　　　　　　　</c:v>
                </c:pt>
                <c:pt idx="5">
                  <c:v>特になし 　　　　　　　　　　　　　　　</c:v>
                </c:pt>
                <c:pt idx="6">
                  <c:v>無回答　　　　　　　　　　　　　　　　</c:v>
                </c:pt>
              </c:strCache>
            </c:strRef>
          </c:cat>
          <c:val>
            <c:numRef>
              <c:f>Sheet1!$E$2:$E$8</c:f>
              <c:numCache>
                <c:formatCode>#,##0.0_);[Red]\(#,##0.0\)</c:formatCode>
                <c:ptCount val="7"/>
                <c:pt idx="0">
                  <c:v>92.2</c:v>
                </c:pt>
                <c:pt idx="1">
                  <c:v>59.7</c:v>
                </c:pt>
                <c:pt idx="2">
                  <c:v>37.700000000000003</c:v>
                </c:pt>
                <c:pt idx="3">
                  <c:v>48.1</c:v>
                </c:pt>
                <c:pt idx="4">
                  <c:v>5.2</c:v>
                </c:pt>
              </c:numCache>
            </c:numRef>
          </c:val>
          <c:extLst>
            <c:ext xmlns:c16="http://schemas.microsoft.com/office/drawing/2014/chart" uri="{C3380CC4-5D6E-409C-BE32-E72D297353CC}">
              <c16:uniqueId val="{00000005-558E-4E97-A96D-8E2665364E9A}"/>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648493238206793E-2"/>
                  <c:y val="1.274112580735947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8E-4E97-A96D-8E2665364E9A}"/>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通院や受付、診察待ち、会計まで
の時間がかからない</c:v>
                </c:pt>
                <c:pt idx="1">
                  <c:v>新型コロナウイルスなどの院内感染
のリスクが少ない</c:v>
                </c:pt>
                <c:pt idx="2">
                  <c:v>自身の身体的な負担や家族の介
添えの負担が軽減される </c:v>
                </c:pt>
                <c:pt idx="3">
                  <c:v>通院に必要な交通費がかからない</c:v>
                </c:pt>
                <c:pt idx="4">
                  <c:v>その他　 　　　　　　　　　　　　　　　</c:v>
                </c:pt>
                <c:pt idx="5">
                  <c:v>特になし 　　　　　　　　　　　　　　　</c:v>
                </c:pt>
                <c:pt idx="6">
                  <c:v>無回答　　　　　　　　　　　　　　　　</c:v>
                </c:pt>
              </c:strCache>
            </c:strRef>
          </c:cat>
          <c:val>
            <c:numRef>
              <c:f>Sheet1!$F$2:$F$8</c:f>
              <c:numCache>
                <c:formatCode>#,##0.0_);[Red]\(#,##0.0\)</c:formatCode>
                <c:ptCount val="7"/>
                <c:pt idx="0">
                  <c:v>89.8</c:v>
                </c:pt>
                <c:pt idx="1">
                  <c:v>64.099999999999994</c:v>
                </c:pt>
                <c:pt idx="2">
                  <c:v>43.1</c:v>
                </c:pt>
                <c:pt idx="3">
                  <c:v>39.5</c:v>
                </c:pt>
                <c:pt idx="4">
                  <c:v>3.6</c:v>
                </c:pt>
              </c:numCache>
            </c:numRef>
          </c:val>
          <c:extLst>
            <c:ext xmlns:c16="http://schemas.microsoft.com/office/drawing/2014/chart" uri="{C3380CC4-5D6E-409C-BE32-E72D297353CC}">
              <c16:uniqueId val="{00000007-558E-4E97-A96D-8E2665364E9A}"/>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dLbl>
              <c:idx val="0"/>
              <c:layout>
                <c:manualLayout>
                  <c:x val="-4.8117406471791168E-3"/>
                  <c:y val="-1.51475845224727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28-44F8-832E-FB539BA71804}"/>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通院や受付、診察待ち、会計まで
の時間がかからない</c:v>
                </c:pt>
                <c:pt idx="1">
                  <c:v>新型コロナウイルスなどの院内感染
のリスクが少ない</c:v>
                </c:pt>
                <c:pt idx="2">
                  <c:v>自身の身体的な負担や家族の介
添えの負担が軽減される </c:v>
                </c:pt>
                <c:pt idx="3">
                  <c:v>通院に必要な交通費がかからない</c:v>
                </c:pt>
                <c:pt idx="4">
                  <c:v>その他　 　　　　　　　　　　　　　　　</c:v>
                </c:pt>
                <c:pt idx="5">
                  <c:v>特になし 　　　　　　　　　　　　　　　</c:v>
                </c:pt>
                <c:pt idx="6">
                  <c:v>無回答　　　　　　　　　　　　　　　　</c:v>
                </c:pt>
              </c:strCache>
            </c:strRef>
          </c:cat>
          <c:val>
            <c:numRef>
              <c:f>Sheet1!$G$2:$G$8</c:f>
              <c:numCache>
                <c:formatCode>#,##0.0_);[Red]\(#,##0.0\)</c:formatCode>
                <c:ptCount val="7"/>
                <c:pt idx="0">
                  <c:v>92.2</c:v>
                </c:pt>
                <c:pt idx="1">
                  <c:v>62.3</c:v>
                </c:pt>
                <c:pt idx="2">
                  <c:v>42.9</c:v>
                </c:pt>
                <c:pt idx="3">
                  <c:v>38.299999999999997</c:v>
                </c:pt>
                <c:pt idx="4">
                  <c:v>3.9</c:v>
                </c:pt>
              </c:numCache>
            </c:numRef>
          </c:val>
          <c:extLst>
            <c:ext xmlns:c16="http://schemas.microsoft.com/office/drawing/2014/chart" uri="{C3380CC4-5D6E-409C-BE32-E72D297353CC}">
              <c16:uniqueId val="{00000008-558E-4E97-A96D-8E2665364E9A}"/>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通院や受付、診察待ち、会計まで
の時間がかからない</c:v>
                </c:pt>
                <c:pt idx="1">
                  <c:v>新型コロナウイルスなどの院内感染
のリスクが少ない</c:v>
                </c:pt>
                <c:pt idx="2">
                  <c:v>自身の身体的な負担や家族の介
添えの負担が軽減される </c:v>
                </c:pt>
                <c:pt idx="3">
                  <c:v>通院に必要な交通費がかからない</c:v>
                </c:pt>
                <c:pt idx="4">
                  <c:v>その他　 　　　　　　　　　　　　　　　</c:v>
                </c:pt>
                <c:pt idx="5">
                  <c:v>特になし 　　　　　　　　　　　　　　　</c:v>
                </c:pt>
                <c:pt idx="6">
                  <c:v>無回答　　　　　　　　　　　　　　　　</c:v>
                </c:pt>
              </c:strCache>
            </c:strRef>
          </c:cat>
          <c:val>
            <c:numRef>
              <c:f>Sheet1!$H$2:$H$8</c:f>
              <c:numCache>
                <c:formatCode>#,##0.0_);[Red]\(#,##0.0\)</c:formatCode>
                <c:ptCount val="7"/>
                <c:pt idx="0">
                  <c:v>85.6</c:v>
                </c:pt>
                <c:pt idx="1">
                  <c:v>67.599999999999994</c:v>
                </c:pt>
                <c:pt idx="2">
                  <c:v>52.3</c:v>
                </c:pt>
                <c:pt idx="3">
                  <c:v>33.299999999999997</c:v>
                </c:pt>
                <c:pt idx="4">
                  <c:v>3.6</c:v>
                </c:pt>
              </c:numCache>
            </c:numRef>
          </c:val>
          <c:extLst>
            <c:ext xmlns:c16="http://schemas.microsoft.com/office/drawing/2014/chart" uri="{C3380CC4-5D6E-409C-BE32-E72D297353CC}">
              <c16:uniqueId val="{00000009-558E-4E97-A96D-8E2665364E9A}"/>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8E-4E97-A96D-8E2665364E9A}"/>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通院や受付、診察待ち、会計まで
の時間がかからない</c:v>
                </c:pt>
                <c:pt idx="1">
                  <c:v>新型コロナウイルスなどの院内感染
のリスクが少ない</c:v>
                </c:pt>
                <c:pt idx="2">
                  <c:v>自身の身体的な負担や家族の介
添えの負担が軽減される </c:v>
                </c:pt>
                <c:pt idx="3">
                  <c:v>通院に必要な交通費がかからない</c:v>
                </c:pt>
                <c:pt idx="4">
                  <c:v>その他　 　　　　　　　　　　　　　　　</c:v>
                </c:pt>
                <c:pt idx="5">
                  <c:v>特になし 　　　　　　　　　　　　　　　</c:v>
                </c:pt>
                <c:pt idx="6">
                  <c:v>無回答　　　　　　　　　　　　　　　　</c:v>
                </c:pt>
              </c:strCache>
            </c:strRef>
          </c:cat>
          <c:val>
            <c:numRef>
              <c:f>Sheet1!$I$2:$I$8</c:f>
              <c:numCache>
                <c:formatCode>#,##0.0_);[Red]\(#,##0.0\)</c:formatCode>
                <c:ptCount val="7"/>
                <c:pt idx="0">
                  <c:v>87.5</c:v>
                </c:pt>
                <c:pt idx="1">
                  <c:v>70</c:v>
                </c:pt>
                <c:pt idx="2">
                  <c:v>42.5</c:v>
                </c:pt>
                <c:pt idx="3">
                  <c:v>32.5</c:v>
                </c:pt>
                <c:pt idx="4">
                  <c:v>2.5</c:v>
                </c:pt>
                <c:pt idx="6">
                  <c:v>2.5</c:v>
                </c:pt>
              </c:numCache>
            </c:numRef>
          </c:val>
          <c:extLst>
            <c:ext xmlns:c16="http://schemas.microsoft.com/office/drawing/2014/chart" uri="{C3380CC4-5D6E-409C-BE32-E72D297353CC}">
              <c16:uniqueId val="{0000000B-558E-4E97-A96D-8E2665364E9A}"/>
            </c:ext>
          </c:extLst>
        </c:ser>
        <c:dLbls>
          <c:showLegendKey val="0"/>
          <c:showVal val="0"/>
          <c:showCatName val="0"/>
          <c:showSerName val="0"/>
          <c:showPercent val="0"/>
          <c:showBubbleSize val="0"/>
        </c:dLbls>
        <c:gapWidth val="100"/>
        <c:overlap val="-27"/>
        <c:axId val="1210194416"/>
        <c:axId val="1210194960"/>
      </c:barChart>
      <c:catAx>
        <c:axId val="121019441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0194960"/>
        <c:crosses val="autoZero"/>
        <c:auto val="1"/>
        <c:lblAlgn val="ctr"/>
        <c:lblOffset val="100"/>
        <c:noMultiLvlLbl val="0"/>
      </c:catAx>
      <c:valAx>
        <c:axId val="1210194960"/>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0194416"/>
        <c:crosses val="autoZero"/>
        <c:crossBetween val="between"/>
        <c:majorUnit val="10"/>
      </c:valAx>
      <c:spPr>
        <a:ln>
          <a:solidFill>
            <a:schemeClr val="tx1"/>
          </a:solidFill>
        </a:ln>
      </c:spPr>
    </c:plotArea>
    <c:legend>
      <c:legendPos val="b"/>
      <c:layout>
        <c:manualLayout>
          <c:xMode val="edge"/>
          <c:yMode val="edge"/>
          <c:x val="0.78471438814644734"/>
          <c:y val="0.72910783491566156"/>
          <c:w val="0.1412984690518882"/>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816503195"/>
          <c:y val="6.1574849299937916E-2"/>
          <c:w val="0.64425833832174473"/>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1.3645185799143367E-2"/>
                  <c:y val="-1.96486787157108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E3-44A5-A3A7-595E75EEE81F}"/>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自宅　　　　　　　　　　　 　　　　　　 </c:v>
                </c:pt>
                <c:pt idx="1">
                  <c:v>職場　　　　　　　　　　　　　　　　　  </c:v>
                </c:pt>
                <c:pt idx="2">
                  <c:v>公民館、集会所 　　　　　　　　　　 </c:v>
                </c:pt>
                <c:pt idx="3">
                  <c:v>あったかふれあいセンター、集落活 
動センター　 </c:v>
                </c:pt>
                <c:pt idx="4">
                  <c:v>わからない 　　　　　　　　　　　　 　　</c:v>
                </c:pt>
                <c:pt idx="5">
                  <c:v>その他 　　　　　　　　　　　　　　　　  </c:v>
                </c:pt>
                <c:pt idx="6">
                  <c:v>無回答　　　　　　　　　　　　　　　　 </c:v>
                </c:pt>
              </c:strCache>
            </c:strRef>
          </c:cat>
          <c:val>
            <c:numRef>
              <c:f>Sheet1!$B$2:$B$8</c:f>
              <c:numCache>
                <c:formatCode>#,##0.0_);[Red]\(#,##0.0\)</c:formatCode>
                <c:ptCount val="7"/>
                <c:pt idx="0">
                  <c:v>97.4</c:v>
                </c:pt>
                <c:pt idx="1">
                  <c:v>13.6</c:v>
                </c:pt>
                <c:pt idx="2">
                  <c:v>5.5</c:v>
                </c:pt>
                <c:pt idx="3">
                  <c:v>2</c:v>
                </c:pt>
                <c:pt idx="4">
                  <c:v>0.3</c:v>
                </c:pt>
                <c:pt idx="5">
                  <c:v>0.2</c:v>
                </c:pt>
                <c:pt idx="6">
                  <c:v>1.2</c:v>
                </c:pt>
              </c:numCache>
            </c:numRef>
          </c:val>
          <c:extLst>
            <c:ext xmlns:c16="http://schemas.microsoft.com/office/drawing/2014/chart" uri="{C3380CC4-5D6E-409C-BE32-E72D297353CC}">
              <c16:uniqueId val="{00000000-70F2-4D67-83CE-89801F22EAEF}"/>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1.8518441773725653E-2"/>
                  <c:y val="3.094523775999801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E3-44A5-A3A7-595E75EEE81F}"/>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自宅　　　　　　　　　　　 　　　　　　 </c:v>
                </c:pt>
                <c:pt idx="1">
                  <c:v>職場　　　　　　　　　　　　　　　　　  </c:v>
                </c:pt>
                <c:pt idx="2">
                  <c:v>公民館、集会所 　　　　　　　　　　 </c:v>
                </c:pt>
                <c:pt idx="3">
                  <c:v>あったかふれあいセンター、集落活 
動センター　 </c:v>
                </c:pt>
                <c:pt idx="4">
                  <c:v>わからない 　　　　　　　　　　　　 　　</c:v>
                </c:pt>
                <c:pt idx="5">
                  <c:v>その他 　　　　　　　　　　　　　　　　  </c:v>
                </c:pt>
                <c:pt idx="6">
                  <c:v>無回答　　　　　　　　　　　　　　　　 </c:v>
                </c:pt>
              </c:strCache>
            </c:strRef>
          </c:cat>
          <c:val>
            <c:numRef>
              <c:f>Sheet1!$C$2:$C$8</c:f>
              <c:numCache>
                <c:formatCode>#,##0.0_);[Red]\(#,##0.0\)</c:formatCode>
                <c:ptCount val="7"/>
                <c:pt idx="0">
                  <c:v>96.5</c:v>
                </c:pt>
                <c:pt idx="1">
                  <c:v>17.100000000000001</c:v>
                </c:pt>
                <c:pt idx="2">
                  <c:v>7</c:v>
                </c:pt>
                <c:pt idx="3">
                  <c:v>0.4</c:v>
                </c:pt>
                <c:pt idx="6">
                  <c:v>1.9</c:v>
                </c:pt>
              </c:numCache>
            </c:numRef>
          </c:val>
          <c:extLst>
            <c:ext xmlns:c16="http://schemas.microsoft.com/office/drawing/2014/chart" uri="{C3380CC4-5D6E-409C-BE32-E72D297353CC}">
              <c16:uniqueId val="{00000001-70F2-4D67-83CE-89801F22EAEF}"/>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9.5501795828153054E-3"/>
                  <c:y val="6.189047551999603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F2-4D67-83CE-89801F22EAEF}"/>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自宅　　　　　　　　　　　 　　　　　　 </c:v>
                </c:pt>
                <c:pt idx="1">
                  <c:v>職場　　　　　　　　　　　　　　　　　  </c:v>
                </c:pt>
                <c:pt idx="2">
                  <c:v>公民館、集会所 　　　　　　　　　　 </c:v>
                </c:pt>
                <c:pt idx="3">
                  <c:v>あったかふれあいセンター、集落活 
動センター　 </c:v>
                </c:pt>
                <c:pt idx="4">
                  <c:v>わからない 　　　　　　　　　　　　 　　</c:v>
                </c:pt>
                <c:pt idx="5">
                  <c:v>その他 　　　　　　　　　　　　　　　　  </c:v>
                </c:pt>
                <c:pt idx="6">
                  <c:v>無回答　　　　　　　　　　　　　　　　 </c:v>
                </c:pt>
              </c:strCache>
            </c:strRef>
          </c:cat>
          <c:val>
            <c:numRef>
              <c:f>Sheet1!$D$2:$D$8</c:f>
              <c:numCache>
                <c:formatCode>#,##0.0_);[Red]\(#,##0.0\)</c:formatCode>
                <c:ptCount val="7"/>
                <c:pt idx="0">
                  <c:v>98</c:v>
                </c:pt>
                <c:pt idx="1">
                  <c:v>11</c:v>
                </c:pt>
                <c:pt idx="2">
                  <c:v>4.3</c:v>
                </c:pt>
                <c:pt idx="3">
                  <c:v>3.2</c:v>
                </c:pt>
                <c:pt idx="4">
                  <c:v>0.6</c:v>
                </c:pt>
                <c:pt idx="5">
                  <c:v>0.3</c:v>
                </c:pt>
                <c:pt idx="6">
                  <c:v>0.6</c:v>
                </c:pt>
              </c:numCache>
            </c:numRef>
          </c:val>
          <c:extLst>
            <c:ext xmlns:c16="http://schemas.microsoft.com/office/drawing/2014/chart" uri="{C3380CC4-5D6E-409C-BE32-E72D297353CC}">
              <c16:uniqueId val="{00000003-70F2-4D67-83CE-89801F22EAEF}"/>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自宅　　　　　　　　　　　 　　　　　　 </c:v>
                </c:pt>
                <c:pt idx="1">
                  <c:v>職場　　　　　　　　　　　　　　　　　  </c:v>
                </c:pt>
                <c:pt idx="2">
                  <c:v>公民館、集会所 　　　　　　　　　　 </c:v>
                </c:pt>
                <c:pt idx="3">
                  <c:v>あったかふれあいセンター、集落活 
動センター　 </c:v>
                </c:pt>
                <c:pt idx="4">
                  <c:v>わからない 　　　　　　　　　　　　 　　</c:v>
                </c:pt>
                <c:pt idx="5">
                  <c:v>その他 　　　　　　　　　　　　　　　　  </c:v>
                </c:pt>
                <c:pt idx="6">
                  <c:v>無回答　　　　　　　　　　　　　　　　 </c:v>
                </c:pt>
              </c:strCache>
            </c:strRef>
          </c:cat>
          <c:val>
            <c:numRef>
              <c:f>Sheet1!$E$2:$E$8</c:f>
              <c:numCache>
                <c:formatCode>General</c:formatCode>
                <c:ptCount val="7"/>
                <c:pt idx="0" formatCode="#,##0.0_);[Red]\(#,##0.0\)">
                  <c:v>100</c:v>
                </c:pt>
              </c:numCache>
            </c:numRef>
          </c:val>
          <c:extLst>
            <c:ext xmlns:c16="http://schemas.microsoft.com/office/drawing/2014/chart" uri="{C3380CC4-5D6E-409C-BE32-E72D297353CC}">
              <c16:uniqueId val="{00000004-70F2-4D67-83CE-89801F22EAEF}"/>
            </c:ext>
          </c:extLst>
        </c:ser>
        <c:dLbls>
          <c:showLegendKey val="0"/>
          <c:showVal val="0"/>
          <c:showCatName val="0"/>
          <c:showSerName val="0"/>
          <c:showPercent val="0"/>
          <c:showBubbleSize val="0"/>
        </c:dLbls>
        <c:gapWidth val="100"/>
        <c:overlap val="-26"/>
        <c:axId val="1210188432"/>
        <c:axId val="1211434608"/>
      </c:barChart>
      <c:catAx>
        <c:axId val="121018843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1434608"/>
        <c:crosses val="autoZero"/>
        <c:auto val="1"/>
        <c:lblAlgn val="ctr"/>
        <c:lblOffset val="100"/>
        <c:noMultiLvlLbl val="0"/>
      </c:catAx>
      <c:valAx>
        <c:axId val="1211434608"/>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0188432"/>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73873090485422477"/>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6029660402879"/>
          <c:y val="4.5945268987125594E-2"/>
          <c:w val="0.65233336269631759"/>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30-4FB3-B833-E6CAC1E20A6B}"/>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自宅　　　　　　　　　　　　　　　　　 </c:v>
                </c:pt>
                <c:pt idx="1">
                  <c:v>職場　　　　　　　　　　　　　　　　　 </c:v>
                </c:pt>
                <c:pt idx="2">
                  <c:v>公民館、集会所 　　　　　　　　　　 </c:v>
                </c:pt>
                <c:pt idx="3">
                  <c:v>あったかふれあいセンター、集落活 
動センター　 </c:v>
                </c:pt>
                <c:pt idx="4">
                  <c:v>わからない 　　　　　　　　　　　　　　 </c:v>
                </c:pt>
                <c:pt idx="5">
                  <c:v>その他 　　　　　　　　　　　　　　 　　</c:v>
                </c:pt>
                <c:pt idx="6">
                  <c:v>無回答　　　　　　　　　　　　　　　　 </c:v>
                </c:pt>
              </c:strCache>
            </c:strRef>
          </c:cat>
          <c:val>
            <c:numRef>
              <c:f>Sheet1!$B$2:$B$8</c:f>
              <c:numCache>
                <c:formatCode>#,##0.0_);[Red]\(#,##0.0\)</c:formatCode>
                <c:ptCount val="7"/>
                <c:pt idx="0">
                  <c:v>97.4</c:v>
                </c:pt>
                <c:pt idx="1">
                  <c:v>13.6</c:v>
                </c:pt>
                <c:pt idx="2">
                  <c:v>5.5</c:v>
                </c:pt>
                <c:pt idx="3">
                  <c:v>2</c:v>
                </c:pt>
                <c:pt idx="4">
                  <c:v>0.3</c:v>
                </c:pt>
                <c:pt idx="5">
                  <c:v>0.2</c:v>
                </c:pt>
                <c:pt idx="6">
                  <c:v>1.2</c:v>
                </c:pt>
              </c:numCache>
            </c:numRef>
          </c:val>
          <c:extLst>
            <c:ext xmlns:c16="http://schemas.microsoft.com/office/drawing/2014/chart" uri="{C3380CC4-5D6E-409C-BE32-E72D297353CC}">
              <c16:uniqueId val="{00000001-0C30-4FB3-B833-E6CAC1E20A6B}"/>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0"/>
                  <c:y val="3.903502808320716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30-4FB3-B833-E6CAC1E20A6B}"/>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自宅　　　　　　　　　　　　　　　　　 </c:v>
                </c:pt>
                <c:pt idx="1">
                  <c:v>職場　　　　　　　　　　　　　　　　　 </c:v>
                </c:pt>
                <c:pt idx="2">
                  <c:v>公民館、集会所 　　　　　　　　　　 </c:v>
                </c:pt>
                <c:pt idx="3">
                  <c:v>あったかふれあいセンター、集落活 
動センター　 </c:v>
                </c:pt>
                <c:pt idx="4">
                  <c:v>わからない 　　　　　　　　　　　　　　 </c:v>
                </c:pt>
                <c:pt idx="5">
                  <c:v>その他 　　　　　　　　　　　　　　 　　</c:v>
                </c:pt>
                <c:pt idx="6">
                  <c:v>無回答　　　　　　　　　　　　　　　　 </c:v>
                </c:pt>
              </c:strCache>
            </c:strRef>
          </c:cat>
          <c:val>
            <c:numRef>
              <c:f>Sheet1!$C$2:$C$8</c:f>
              <c:numCache>
                <c:formatCode>#,##0.0_);[Red]\(#,##0.0\)</c:formatCode>
                <c:ptCount val="7"/>
                <c:pt idx="0">
                  <c:v>100</c:v>
                </c:pt>
                <c:pt idx="1">
                  <c:v>9.1</c:v>
                </c:pt>
              </c:numCache>
            </c:numRef>
          </c:val>
          <c:extLst>
            <c:ext xmlns:c16="http://schemas.microsoft.com/office/drawing/2014/chart" uri="{C3380CC4-5D6E-409C-BE32-E72D297353CC}">
              <c16:uniqueId val="{00000003-0C30-4FB3-B833-E6CAC1E20A6B}"/>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6403451192561637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30-4FB3-B833-E6CAC1E20A6B}"/>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自宅　　　　　　　　　　　　　　　　　 </c:v>
                </c:pt>
                <c:pt idx="1">
                  <c:v>職場　　　　　　　　　　　　　　　　　 </c:v>
                </c:pt>
                <c:pt idx="2">
                  <c:v>公民館、集会所 　　　　　　　　　　 </c:v>
                </c:pt>
                <c:pt idx="3">
                  <c:v>あったかふれあいセンター、集落活 
動センター　 </c:v>
                </c:pt>
                <c:pt idx="4">
                  <c:v>わからない 　　　　　　　　　　　　　　 </c:v>
                </c:pt>
                <c:pt idx="5">
                  <c:v>その他 　　　　　　　　　　　　　　 　　</c:v>
                </c:pt>
                <c:pt idx="6">
                  <c:v>無回答　　　　　　　　　　　　　　　　 </c:v>
                </c:pt>
              </c:strCache>
            </c:strRef>
          </c:cat>
          <c:val>
            <c:numRef>
              <c:f>Sheet1!$D$2:$D$8</c:f>
              <c:numCache>
                <c:formatCode>#,##0.0_);[Red]\(#,##0.0\)</c:formatCode>
                <c:ptCount val="7"/>
                <c:pt idx="0">
                  <c:v>97.7</c:v>
                </c:pt>
                <c:pt idx="1">
                  <c:v>13.6</c:v>
                </c:pt>
                <c:pt idx="2">
                  <c:v>6.8</c:v>
                </c:pt>
                <c:pt idx="6">
                  <c:v>2.2999999999999998</c:v>
                </c:pt>
              </c:numCache>
            </c:numRef>
          </c:val>
          <c:extLst>
            <c:ext xmlns:c16="http://schemas.microsoft.com/office/drawing/2014/chart" uri="{C3380CC4-5D6E-409C-BE32-E72D297353CC}">
              <c16:uniqueId val="{00000005-0C30-4FB3-B833-E6CAC1E20A6B}"/>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dLbl>
              <c:idx val="0"/>
              <c:layout>
                <c:manualLayout>
                  <c:x val="1.68410922651267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91-44F6-8E63-4E49577932F2}"/>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自宅　　　　　　　　　　　　　　　　　 </c:v>
                </c:pt>
                <c:pt idx="1">
                  <c:v>職場　　　　　　　　　　　　　　　　　 </c:v>
                </c:pt>
                <c:pt idx="2">
                  <c:v>公民館、集会所 　　　　　　　　　　 </c:v>
                </c:pt>
                <c:pt idx="3">
                  <c:v>あったかふれあいセンター、集落活 
動センター　 </c:v>
                </c:pt>
                <c:pt idx="4">
                  <c:v>わからない 　　　　　　　　　　　　　　 </c:v>
                </c:pt>
                <c:pt idx="5">
                  <c:v>その他 　　　　　　　　　　　　　　 　　</c:v>
                </c:pt>
                <c:pt idx="6">
                  <c:v>無回答　　　　　　　　　　　　　　　　 </c:v>
                </c:pt>
              </c:strCache>
            </c:strRef>
          </c:cat>
          <c:val>
            <c:numRef>
              <c:f>Sheet1!$E$2:$E$8</c:f>
              <c:numCache>
                <c:formatCode>#,##0.0_);[Red]\(#,##0.0\)</c:formatCode>
                <c:ptCount val="7"/>
                <c:pt idx="0">
                  <c:v>96.1</c:v>
                </c:pt>
                <c:pt idx="1">
                  <c:v>16.899999999999999</c:v>
                </c:pt>
                <c:pt idx="2">
                  <c:v>5.2</c:v>
                </c:pt>
                <c:pt idx="4">
                  <c:v>1.3</c:v>
                </c:pt>
                <c:pt idx="6">
                  <c:v>1.3</c:v>
                </c:pt>
              </c:numCache>
            </c:numRef>
          </c:val>
          <c:extLst>
            <c:ext xmlns:c16="http://schemas.microsoft.com/office/drawing/2014/chart" uri="{C3380CC4-5D6E-409C-BE32-E72D297353CC}">
              <c16:uniqueId val="{00000006-0C30-4FB3-B833-E6CAC1E20A6B}"/>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250523087356773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30-4FB3-B833-E6CAC1E20A6B}"/>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自宅　　　　　　　　　　　　　　　　　 </c:v>
                </c:pt>
                <c:pt idx="1">
                  <c:v>職場　　　　　　　　　　　　　　　　　 </c:v>
                </c:pt>
                <c:pt idx="2">
                  <c:v>公民館、集会所 　　　　　　　　　　 </c:v>
                </c:pt>
                <c:pt idx="3">
                  <c:v>あったかふれあいセンター、集落活 
動センター　 </c:v>
                </c:pt>
                <c:pt idx="4">
                  <c:v>わからない 　　　　　　　　　　　　　　 </c:v>
                </c:pt>
                <c:pt idx="5">
                  <c:v>その他 　　　　　　　　　　　　　　 　　</c:v>
                </c:pt>
                <c:pt idx="6">
                  <c:v>無回答　　　　　　　　　　　　　　　　 </c:v>
                </c:pt>
              </c:strCache>
            </c:strRef>
          </c:cat>
          <c:val>
            <c:numRef>
              <c:f>Sheet1!$F$2:$F$8</c:f>
              <c:numCache>
                <c:formatCode>#,##0.0_);[Red]\(#,##0.0\)</c:formatCode>
                <c:ptCount val="7"/>
                <c:pt idx="0">
                  <c:v>98.8</c:v>
                </c:pt>
                <c:pt idx="1">
                  <c:v>16.8</c:v>
                </c:pt>
                <c:pt idx="2">
                  <c:v>4.8</c:v>
                </c:pt>
                <c:pt idx="3">
                  <c:v>3</c:v>
                </c:pt>
                <c:pt idx="6">
                  <c:v>0.6</c:v>
                </c:pt>
              </c:numCache>
            </c:numRef>
          </c:val>
          <c:extLst>
            <c:ext xmlns:c16="http://schemas.microsoft.com/office/drawing/2014/chart" uri="{C3380CC4-5D6E-409C-BE32-E72D297353CC}">
              <c16:uniqueId val="{00000008-0C30-4FB3-B833-E6CAC1E20A6B}"/>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91-44F6-8E63-4E49577932F2}"/>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自宅　　　　　　　　　　　　　　　　　 </c:v>
                </c:pt>
                <c:pt idx="1">
                  <c:v>職場　　　　　　　　　　　　　　　　　 </c:v>
                </c:pt>
                <c:pt idx="2">
                  <c:v>公民館、集会所 　　　　　　　　　　 </c:v>
                </c:pt>
                <c:pt idx="3">
                  <c:v>あったかふれあいセンター、集落活 
動センター　 </c:v>
                </c:pt>
                <c:pt idx="4">
                  <c:v>わからない 　　　　　　　　　　　　　　 </c:v>
                </c:pt>
                <c:pt idx="5">
                  <c:v>その他 　　　　　　　　　　　　　　 　　</c:v>
                </c:pt>
                <c:pt idx="6">
                  <c:v>無回答　　　　　　　　　　　　　　　　 </c:v>
                </c:pt>
              </c:strCache>
            </c:strRef>
          </c:cat>
          <c:val>
            <c:numRef>
              <c:f>Sheet1!$G$2:$G$8</c:f>
              <c:numCache>
                <c:formatCode>#,##0.0_);[Red]\(#,##0.0\)</c:formatCode>
                <c:ptCount val="7"/>
                <c:pt idx="0">
                  <c:v>96.8</c:v>
                </c:pt>
                <c:pt idx="1">
                  <c:v>13.6</c:v>
                </c:pt>
                <c:pt idx="2">
                  <c:v>5.2</c:v>
                </c:pt>
                <c:pt idx="3">
                  <c:v>2.6</c:v>
                </c:pt>
                <c:pt idx="5">
                  <c:v>0.6</c:v>
                </c:pt>
                <c:pt idx="6">
                  <c:v>1.3</c:v>
                </c:pt>
              </c:numCache>
            </c:numRef>
          </c:val>
          <c:extLst>
            <c:ext xmlns:c16="http://schemas.microsoft.com/office/drawing/2014/chart" uri="{C3380CC4-5D6E-409C-BE32-E72D297353CC}">
              <c16:uniqueId val="{00000009-0C30-4FB3-B833-E6CAC1E20A6B}"/>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dLbl>
              <c:idx val="0"/>
              <c:layout>
                <c:manualLayout>
                  <c:x val="9.6234812943582337E-3"/>
                  <c:y val="3.903502808244978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91-44F6-8E63-4E49577932F2}"/>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自宅　　　　　　　　　　　　　　　　　 </c:v>
                </c:pt>
                <c:pt idx="1">
                  <c:v>職場　　　　　　　　　　　　　　　　　 </c:v>
                </c:pt>
                <c:pt idx="2">
                  <c:v>公民館、集会所 　　　　　　　　　　 </c:v>
                </c:pt>
                <c:pt idx="3">
                  <c:v>あったかふれあいセンター、集落活 
動センター　 </c:v>
                </c:pt>
                <c:pt idx="4">
                  <c:v>わからない 　　　　　　　　　　　　　　 </c:v>
                </c:pt>
                <c:pt idx="5">
                  <c:v>その他 　　　　　　　　　　　　　　 　　</c:v>
                </c:pt>
                <c:pt idx="6">
                  <c:v>無回答　　　　　　　　　　　　　　　　 </c:v>
                </c:pt>
              </c:strCache>
            </c:strRef>
          </c:cat>
          <c:val>
            <c:numRef>
              <c:f>Sheet1!$H$2:$H$8</c:f>
              <c:numCache>
                <c:formatCode>#,##0.0_);[Red]\(#,##0.0\)</c:formatCode>
                <c:ptCount val="7"/>
                <c:pt idx="0">
                  <c:v>97.3</c:v>
                </c:pt>
                <c:pt idx="1">
                  <c:v>10.8</c:v>
                </c:pt>
                <c:pt idx="2">
                  <c:v>9</c:v>
                </c:pt>
                <c:pt idx="3">
                  <c:v>2.7</c:v>
                </c:pt>
                <c:pt idx="6">
                  <c:v>0.9</c:v>
                </c:pt>
              </c:numCache>
            </c:numRef>
          </c:val>
          <c:extLst>
            <c:ext xmlns:c16="http://schemas.microsoft.com/office/drawing/2014/chart" uri="{C3380CC4-5D6E-409C-BE32-E72D297353CC}">
              <c16:uniqueId val="{0000000A-0C30-4FB3-B833-E6CAC1E20A6B}"/>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0"/>
              <c:layout>
                <c:manualLayout>
                  <c:x val="2.4058703235895585E-2"/>
                  <c:y val="3.02951690449455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91-44F6-8E63-4E49577932F2}"/>
                </c:ext>
              </c:extLst>
            </c:dLbl>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30-4FB3-B833-E6CAC1E20A6B}"/>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自宅　　　　　　　　　　　　　　　　　 </c:v>
                </c:pt>
                <c:pt idx="1">
                  <c:v>職場　　　　　　　　　　　　　　　　　 </c:v>
                </c:pt>
                <c:pt idx="2">
                  <c:v>公民館、集会所 　　　　　　　　　　 </c:v>
                </c:pt>
                <c:pt idx="3">
                  <c:v>あったかふれあいセンター、集落活 
動センター　 </c:v>
                </c:pt>
                <c:pt idx="4">
                  <c:v>わからない 　　　　　　　　　　　　　　 </c:v>
                </c:pt>
                <c:pt idx="5">
                  <c:v>その他 　　　　　　　　　　　　　　 　　</c:v>
                </c:pt>
                <c:pt idx="6">
                  <c:v>無回答　　　　　　　　　　　　　　　　 </c:v>
                </c:pt>
              </c:strCache>
            </c:strRef>
          </c:cat>
          <c:val>
            <c:numRef>
              <c:f>Sheet1!$I$2:$I$8</c:f>
              <c:numCache>
                <c:formatCode>#,##0.0_);[Red]\(#,##0.0\)</c:formatCode>
                <c:ptCount val="7"/>
                <c:pt idx="0">
                  <c:v>95</c:v>
                </c:pt>
                <c:pt idx="1">
                  <c:v>2.5</c:v>
                </c:pt>
                <c:pt idx="4">
                  <c:v>2.5</c:v>
                </c:pt>
                <c:pt idx="6">
                  <c:v>2.5</c:v>
                </c:pt>
              </c:numCache>
            </c:numRef>
          </c:val>
          <c:extLst>
            <c:ext xmlns:c16="http://schemas.microsoft.com/office/drawing/2014/chart" uri="{C3380CC4-5D6E-409C-BE32-E72D297353CC}">
              <c16:uniqueId val="{0000000C-0C30-4FB3-B833-E6CAC1E20A6B}"/>
            </c:ext>
          </c:extLst>
        </c:ser>
        <c:dLbls>
          <c:showLegendKey val="0"/>
          <c:showVal val="0"/>
          <c:showCatName val="0"/>
          <c:showSerName val="0"/>
          <c:showPercent val="0"/>
          <c:showBubbleSize val="0"/>
        </c:dLbls>
        <c:gapWidth val="100"/>
        <c:overlap val="-27"/>
        <c:axId val="1211436240"/>
        <c:axId val="1211421552"/>
      </c:barChart>
      <c:catAx>
        <c:axId val="121143624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1421552"/>
        <c:crosses val="autoZero"/>
        <c:auto val="1"/>
        <c:lblAlgn val="ctr"/>
        <c:lblOffset val="100"/>
        <c:noMultiLvlLbl val="0"/>
      </c:catAx>
      <c:valAx>
        <c:axId val="1211421552"/>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1436240"/>
        <c:crosses val="autoZero"/>
        <c:crossBetween val="between"/>
        <c:majorUnit val="10"/>
      </c:valAx>
      <c:spPr>
        <a:ln>
          <a:solidFill>
            <a:schemeClr val="tx1"/>
          </a:solidFill>
        </a:ln>
      </c:spPr>
    </c:plotArea>
    <c:legend>
      <c:legendPos val="b"/>
      <c:layout>
        <c:manualLayout>
          <c:xMode val="edge"/>
          <c:yMode val="edge"/>
          <c:x val="0.78471438814644734"/>
          <c:y val="0.72910783491566156"/>
          <c:w val="0.1412984690518882"/>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816503195"/>
          <c:y val="6.1574849299937916E-2"/>
          <c:w val="0.64425833832174473"/>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4.87329434697855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DD-433F-BF82-166C35C24F06}"/>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直接対面で医師に診察してほしい  </c:v>
                </c:pt>
                <c:pt idx="1">
                  <c:v>スマートフォンやタブレットなどが苦手 </c:v>
                </c:pt>
                <c:pt idx="2">
                  <c:v>オンライン診療を受けても、薬を直接
取りに行かなければならないから</c:v>
                </c:pt>
                <c:pt idx="3">
                  <c:v>オンライン診療を行う医療機関が分
からない </c:v>
                </c:pt>
                <c:pt idx="4">
                  <c:v>通院よりも診察費用がかかりそう 　　</c:v>
                </c:pt>
                <c:pt idx="5">
                  <c:v>その他 　　　　　　　　　　　　　　　　　</c:v>
                </c:pt>
                <c:pt idx="6">
                  <c:v>無回答　　　　　　　　　　　　　　　　　</c:v>
                </c:pt>
              </c:strCache>
            </c:strRef>
          </c:cat>
          <c:val>
            <c:numRef>
              <c:f>Sheet1!$B$2:$B$8</c:f>
              <c:numCache>
                <c:formatCode>#,##0.0_);[Red]\(#,##0.0\)</c:formatCode>
                <c:ptCount val="7"/>
                <c:pt idx="0">
                  <c:v>78.400000000000006</c:v>
                </c:pt>
                <c:pt idx="1">
                  <c:v>43.4</c:v>
                </c:pt>
                <c:pt idx="2">
                  <c:v>28.6</c:v>
                </c:pt>
                <c:pt idx="3">
                  <c:v>22.1</c:v>
                </c:pt>
                <c:pt idx="4">
                  <c:v>5.5</c:v>
                </c:pt>
                <c:pt idx="5">
                  <c:v>5</c:v>
                </c:pt>
                <c:pt idx="6">
                  <c:v>0.5</c:v>
                </c:pt>
              </c:numCache>
            </c:numRef>
          </c:val>
          <c:extLst>
            <c:ext xmlns:c16="http://schemas.microsoft.com/office/drawing/2014/chart" uri="{C3380CC4-5D6E-409C-BE32-E72D297353CC}">
              <c16:uniqueId val="{00000001-A7DD-433F-BF82-166C35C24F06}"/>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9.7465886939571145E-3"/>
                  <c:y val="1.54726188818002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直接対面で医師に診察してほしい  </c:v>
                </c:pt>
                <c:pt idx="1">
                  <c:v>スマートフォンやタブレットなどが苦手 </c:v>
                </c:pt>
                <c:pt idx="2">
                  <c:v>オンライン診療を受けても、薬を直接
取りに行かなければならないから</c:v>
                </c:pt>
                <c:pt idx="3">
                  <c:v>オンライン診療を行う医療機関が分
からない </c:v>
                </c:pt>
                <c:pt idx="4">
                  <c:v>通院よりも診察費用がかかりそう 　　</c:v>
                </c:pt>
                <c:pt idx="5">
                  <c:v>その他 　　　　　　　　　　　　　　　　　</c:v>
                </c:pt>
                <c:pt idx="6">
                  <c:v>無回答　　　　　　　　　　　　　　　　　</c:v>
                </c:pt>
              </c:strCache>
            </c:strRef>
          </c:cat>
          <c:val>
            <c:numRef>
              <c:f>Sheet1!$C$2:$C$8</c:f>
              <c:numCache>
                <c:formatCode>#,##0.0_);[Red]\(#,##0.0\)</c:formatCode>
                <c:ptCount val="7"/>
                <c:pt idx="0">
                  <c:v>76.2</c:v>
                </c:pt>
                <c:pt idx="1">
                  <c:v>39.5</c:v>
                </c:pt>
                <c:pt idx="2">
                  <c:v>26.5</c:v>
                </c:pt>
                <c:pt idx="3">
                  <c:v>19.5</c:v>
                </c:pt>
                <c:pt idx="4">
                  <c:v>7</c:v>
                </c:pt>
                <c:pt idx="5">
                  <c:v>5.4</c:v>
                </c:pt>
              </c:numCache>
            </c:numRef>
          </c:val>
          <c:extLst>
            <c:ext xmlns:c16="http://schemas.microsoft.com/office/drawing/2014/chart" uri="{C3380CC4-5D6E-409C-BE32-E72D297353CC}">
              <c16:uniqueId val="{00000003-A7DD-433F-BF82-166C35C24F06}"/>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1641571119399547E-3"/>
                  <c:y val="4.64178566399970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直接対面で医師に診察してほしい  </c:v>
                </c:pt>
                <c:pt idx="1">
                  <c:v>スマートフォンやタブレットなどが苦手 </c:v>
                </c:pt>
                <c:pt idx="2">
                  <c:v>オンライン診療を受けても、薬を直接
取りに行かなければならないから</c:v>
                </c:pt>
                <c:pt idx="3">
                  <c:v>オンライン診療を行う医療機関が分
からない </c:v>
                </c:pt>
                <c:pt idx="4">
                  <c:v>通院よりも診察費用がかかりそう 　　</c:v>
                </c:pt>
                <c:pt idx="5">
                  <c:v>その他 　　　　　　　　　　　　　　　　　</c:v>
                </c:pt>
                <c:pt idx="6">
                  <c:v>無回答　　　　　　　　　　　　　　　　　</c:v>
                </c:pt>
              </c:strCache>
            </c:strRef>
          </c:cat>
          <c:val>
            <c:numRef>
              <c:f>Sheet1!$D$2:$D$8</c:f>
              <c:numCache>
                <c:formatCode>#,##0.0_);[Red]\(#,##0.0\)</c:formatCode>
                <c:ptCount val="7"/>
                <c:pt idx="0">
                  <c:v>80.400000000000006</c:v>
                </c:pt>
                <c:pt idx="1">
                  <c:v>46.7</c:v>
                </c:pt>
                <c:pt idx="2">
                  <c:v>30.4</c:v>
                </c:pt>
                <c:pt idx="3">
                  <c:v>24.3</c:v>
                </c:pt>
                <c:pt idx="4">
                  <c:v>4.2</c:v>
                </c:pt>
                <c:pt idx="5">
                  <c:v>4.7</c:v>
                </c:pt>
                <c:pt idx="6">
                  <c:v>0.9</c:v>
                </c:pt>
              </c:numCache>
            </c:numRef>
          </c:val>
          <c:extLst>
            <c:ext xmlns:c16="http://schemas.microsoft.com/office/drawing/2014/chart" uri="{C3380CC4-5D6E-409C-BE32-E72D297353CC}">
              <c16:uniqueId val="{00000005-A7DD-433F-BF82-166C35C24F06}"/>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直接対面で医師に診察してほしい  </c:v>
                </c:pt>
                <c:pt idx="1">
                  <c:v>スマートフォンやタブレットなどが苦手 </c:v>
                </c:pt>
                <c:pt idx="2">
                  <c:v>オンライン診療を受けても、薬を直接
取りに行かなければならないから</c:v>
                </c:pt>
                <c:pt idx="3">
                  <c:v>オンライン診療を行う医療機関が分
からない </c:v>
                </c:pt>
                <c:pt idx="4">
                  <c:v>通院よりも診察費用がかかりそう 　　</c:v>
                </c:pt>
                <c:pt idx="5">
                  <c:v>その他 　　　　　　　　　　　　　　　　　</c:v>
                </c:pt>
                <c:pt idx="6">
                  <c:v>無回答　　　　　　　　　　　　　　　　　</c:v>
                </c:pt>
              </c:strCache>
            </c:strRef>
          </c:cat>
          <c:val>
            <c:numRef>
              <c:f>Sheet1!$E$2:$E$8</c:f>
              <c:numCache>
                <c:formatCode>General</c:formatCode>
                <c:ptCount val="7"/>
              </c:numCache>
            </c:numRef>
          </c:val>
          <c:extLst>
            <c:ext xmlns:c16="http://schemas.microsoft.com/office/drawing/2014/chart" uri="{C3380CC4-5D6E-409C-BE32-E72D297353CC}">
              <c16:uniqueId val="{00000006-A7DD-433F-BF82-166C35C24F06}"/>
            </c:ext>
          </c:extLst>
        </c:ser>
        <c:dLbls>
          <c:showLegendKey val="0"/>
          <c:showVal val="0"/>
          <c:showCatName val="0"/>
          <c:showSerName val="0"/>
          <c:showPercent val="0"/>
          <c:showBubbleSize val="0"/>
        </c:dLbls>
        <c:gapWidth val="100"/>
        <c:overlap val="-26"/>
        <c:axId val="1211428624"/>
        <c:axId val="1211422096"/>
      </c:barChart>
      <c:catAx>
        <c:axId val="121142862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1422096"/>
        <c:crosses val="autoZero"/>
        <c:auto val="1"/>
        <c:lblAlgn val="ctr"/>
        <c:lblOffset val="100"/>
        <c:noMultiLvlLbl val="0"/>
      </c:catAx>
      <c:valAx>
        <c:axId val="1211422096"/>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1428624"/>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75838113083182346"/>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Sheet1!$B$2:$B$15</c:f>
              <c:numCache>
                <c:formatCode>#,##0.0_);[Red]\(#,##0.0\)</c:formatCode>
                <c:ptCount val="14"/>
                <c:pt idx="0">
                  <c:v>33.700000000000003</c:v>
                </c:pt>
                <c:pt idx="1">
                  <c:v>32</c:v>
                </c:pt>
                <c:pt idx="2">
                  <c:v>29.6</c:v>
                </c:pt>
                <c:pt idx="3">
                  <c:v>29.4</c:v>
                </c:pt>
                <c:pt idx="4">
                  <c:v>27.1</c:v>
                </c:pt>
                <c:pt idx="5">
                  <c:v>23.6</c:v>
                </c:pt>
                <c:pt idx="6">
                  <c:v>23.1</c:v>
                </c:pt>
                <c:pt idx="7">
                  <c:v>23</c:v>
                </c:pt>
                <c:pt idx="8">
                  <c:v>17.899999999999999</c:v>
                </c:pt>
                <c:pt idx="9">
                  <c:v>17.8</c:v>
                </c:pt>
                <c:pt idx="10">
                  <c:v>11.4</c:v>
                </c:pt>
                <c:pt idx="11">
                  <c:v>10.4</c:v>
                </c:pt>
                <c:pt idx="12">
                  <c:v>1.9</c:v>
                </c:pt>
                <c:pt idx="13">
                  <c:v>0.5</c:v>
                </c:pt>
              </c:numCache>
            </c:numRef>
          </c:val>
          <c:extLst>
            <c:ext xmlns:c16="http://schemas.microsoft.com/office/drawing/2014/chart" uri="{C3380CC4-5D6E-409C-BE32-E72D297353CC}">
              <c16:uniqueId val="{00000000-A972-44FC-9EDE-B7EB3492889C}"/>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Sheet1!$C$2:$C$15</c:f>
              <c:numCache>
                <c:formatCode>#,##0.0_);[Red]\(#,##0.0\)</c:formatCode>
                <c:ptCount val="14"/>
                <c:pt idx="0">
                  <c:v>34</c:v>
                </c:pt>
                <c:pt idx="1">
                  <c:v>27.6</c:v>
                </c:pt>
                <c:pt idx="2">
                  <c:v>26.8</c:v>
                </c:pt>
                <c:pt idx="3">
                  <c:v>31</c:v>
                </c:pt>
                <c:pt idx="4">
                  <c:v>26.7</c:v>
                </c:pt>
                <c:pt idx="5">
                  <c:v>26</c:v>
                </c:pt>
                <c:pt idx="6">
                  <c:v>23.3</c:v>
                </c:pt>
                <c:pt idx="7">
                  <c:v>21.3</c:v>
                </c:pt>
                <c:pt idx="8">
                  <c:v>20.8</c:v>
                </c:pt>
                <c:pt idx="9">
                  <c:v>18.399999999999999</c:v>
                </c:pt>
                <c:pt idx="10">
                  <c:v>12.5</c:v>
                </c:pt>
                <c:pt idx="11">
                  <c:v>8.9</c:v>
                </c:pt>
                <c:pt idx="12">
                  <c:v>2.6</c:v>
                </c:pt>
                <c:pt idx="13">
                  <c:v>0.4</c:v>
                </c:pt>
              </c:numCache>
            </c:numRef>
          </c:val>
          <c:extLst>
            <c:ext xmlns:c16="http://schemas.microsoft.com/office/drawing/2014/chart" uri="{C3380CC4-5D6E-409C-BE32-E72D297353CC}">
              <c16:uniqueId val="{00000001-A972-44FC-9EDE-B7EB3492889C}"/>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Sheet1!$D$2:$D$15</c:f>
              <c:numCache>
                <c:formatCode>#,##0.0_);[Red]\(#,##0.0\)</c:formatCode>
                <c:ptCount val="14"/>
                <c:pt idx="0">
                  <c:v>33.6</c:v>
                </c:pt>
                <c:pt idx="1">
                  <c:v>35.799999999999997</c:v>
                </c:pt>
                <c:pt idx="2">
                  <c:v>31.9</c:v>
                </c:pt>
                <c:pt idx="3">
                  <c:v>28.1</c:v>
                </c:pt>
                <c:pt idx="4">
                  <c:v>27.5</c:v>
                </c:pt>
                <c:pt idx="5">
                  <c:v>21.6</c:v>
                </c:pt>
                <c:pt idx="6">
                  <c:v>23</c:v>
                </c:pt>
                <c:pt idx="7">
                  <c:v>24.6</c:v>
                </c:pt>
                <c:pt idx="8">
                  <c:v>15.5</c:v>
                </c:pt>
                <c:pt idx="9">
                  <c:v>17.3</c:v>
                </c:pt>
                <c:pt idx="10">
                  <c:v>10.3</c:v>
                </c:pt>
                <c:pt idx="11">
                  <c:v>11.6</c:v>
                </c:pt>
                <c:pt idx="12">
                  <c:v>1.2</c:v>
                </c:pt>
                <c:pt idx="13">
                  <c:v>0.6</c:v>
                </c:pt>
              </c:numCache>
            </c:numRef>
          </c:val>
          <c:extLst>
            <c:ext xmlns:c16="http://schemas.microsoft.com/office/drawing/2014/chart" uri="{C3380CC4-5D6E-409C-BE32-E72D297353CC}">
              <c16:uniqueId val="{00000002-A972-44FC-9EDE-B7EB3492889C}"/>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Sheet1!$E$2:$E$15</c:f>
              <c:numCache>
                <c:formatCode>General</c:formatCode>
                <c:ptCount val="14"/>
                <c:pt idx="4" formatCode="#,##0.0_);[Red]\(#,##0.0\)">
                  <c:v>100</c:v>
                </c:pt>
                <c:pt idx="10" formatCode="#,##0.0_);[Red]\(#,##0.0\)">
                  <c:v>100</c:v>
                </c:pt>
              </c:numCache>
            </c:numRef>
          </c:val>
          <c:extLst>
            <c:ext xmlns:c16="http://schemas.microsoft.com/office/drawing/2014/chart" uri="{C3380CC4-5D6E-409C-BE32-E72D297353CC}">
              <c16:uniqueId val="{00000003-A972-44FC-9EDE-B7EB3492889C}"/>
            </c:ext>
          </c:extLst>
        </c:ser>
        <c:dLbls>
          <c:showLegendKey val="0"/>
          <c:showVal val="0"/>
          <c:showCatName val="0"/>
          <c:showSerName val="0"/>
          <c:showPercent val="0"/>
          <c:showBubbleSize val="0"/>
        </c:dLbls>
        <c:gapWidth val="100"/>
        <c:overlap val="-26"/>
        <c:axId val="1116579680"/>
        <c:axId val="1116580224"/>
      </c:barChart>
      <c:catAx>
        <c:axId val="111657968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116580224"/>
        <c:crosses val="autoZero"/>
        <c:auto val="1"/>
        <c:lblAlgn val="ctr"/>
        <c:lblOffset val="100"/>
        <c:noMultiLvlLbl val="0"/>
      </c:catAx>
      <c:valAx>
        <c:axId val="1116580224"/>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116579680"/>
        <c:crosses val="autoZero"/>
        <c:crossBetween val="between"/>
        <c:majorUnit val="10"/>
      </c:valAx>
      <c:spPr>
        <a:ln>
          <a:solidFill>
            <a:schemeClr val="tx1"/>
          </a:solidFill>
        </a:ln>
      </c:spPr>
    </c:plotArea>
    <c:legend>
      <c:legendPos val="b"/>
      <c:layout>
        <c:manualLayout>
          <c:xMode val="edge"/>
          <c:yMode val="edge"/>
          <c:x val="0.78230857656476249"/>
          <c:y val="0.79101262342207224"/>
          <c:w val="0.14954106671071399"/>
          <c:h val="0.18874603174603174"/>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6029660402879"/>
          <c:y val="5.1022262850076557E-2"/>
          <c:w val="0.65233336269631759"/>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4F-472A-9A15-4C42EE7234CE}"/>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直接対面で医師に診察してほしい  </c:v>
                </c:pt>
                <c:pt idx="1">
                  <c:v>スマートフォンやタブレットなどが苦手 </c:v>
                </c:pt>
                <c:pt idx="2">
                  <c:v>オンライン診療を受けても、薬を直接
取りに行かなければならないから</c:v>
                </c:pt>
                <c:pt idx="3">
                  <c:v>オンライン診療を行う医療機関が分
からない </c:v>
                </c:pt>
                <c:pt idx="4">
                  <c:v>通院よりも診察費用がかかりそう 　　</c:v>
                </c:pt>
                <c:pt idx="5">
                  <c:v>その他 　　　　　　　　　　　　　　　　　</c:v>
                </c:pt>
                <c:pt idx="6">
                  <c:v>無回答　　　　　　　　　　　　　　　　　</c:v>
                </c:pt>
              </c:strCache>
            </c:strRef>
          </c:cat>
          <c:val>
            <c:numRef>
              <c:f>Sheet1!$B$2:$B$8</c:f>
              <c:numCache>
                <c:formatCode>#,##0.0_);[Red]\(#,##0.0\)</c:formatCode>
                <c:ptCount val="7"/>
                <c:pt idx="0">
                  <c:v>78.400000000000006</c:v>
                </c:pt>
                <c:pt idx="1">
                  <c:v>43.4</c:v>
                </c:pt>
                <c:pt idx="2">
                  <c:v>28.6</c:v>
                </c:pt>
                <c:pt idx="3">
                  <c:v>22.1</c:v>
                </c:pt>
                <c:pt idx="4">
                  <c:v>5.5</c:v>
                </c:pt>
                <c:pt idx="5">
                  <c:v>5</c:v>
                </c:pt>
                <c:pt idx="6">
                  <c:v>0.5</c:v>
                </c:pt>
              </c:numCache>
            </c:numRef>
          </c:val>
          <c:extLst>
            <c:ext xmlns:c16="http://schemas.microsoft.com/office/drawing/2014/chart" uri="{C3380CC4-5D6E-409C-BE32-E72D297353CC}">
              <c16:uniqueId val="{00000001-6A4F-472A-9A15-4C42EE7234CE}"/>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2.4058703235895584E-3"/>
                  <c:y val="2.602335205420914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4F-472A-9A15-4C42EE7234CE}"/>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直接対面で医師に診察してほしい  </c:v>
                </c:pt>
                <c:pt idx="1">
                  <c:v>スマートフォンやタブレットなどが苦手 </c:v>
                </c:pt>
                <c:pt idx="2">
                  <c:v>オンライン診療を受けても、薬を直接
取りに行かなければならないから</c:v>
                </c:pt>
                <c:pt idx="3">
                  <c:v>オンライン診療を行う医療機関が分
からない </c:v>
                </c:pt>
                <c:pt idx="4">
                  <c:v>通院よりも診察費用がかかりそう 　　</c:v>
                </c:pt>
                <c:pt idx="5">
                  <c:v>その他 　　　　　　　　　　　　　　　　　</c:v>
                </c:pt>
                <c:pt idx="6">
                  <c:v>無回答　　　　　　　　　　　　　　　　　</c:v>
                </c:pt>
              </c:strCache>
            </c:strRef>
          </c:cat>
          <c:val>
            <c:numRef>
              <c:f>Sheet1!$C$2:$C$8</c:f>
              <c:numCache>
                <c:formatCode>General</c:formatCode>
                <c:ptCount val="7"/>
                <c:pt idx="0" formatCode="#,##0.0_);[Red]\(#,##0.0\)">
                  <c:v>66.7</c:v>
                </c:pt>
                <c:pt idx="4" formatCode="#,##0.0_);[Red]\(#,##0.0\)">
                  <c:v>33.299999999999997</c:v>
                </c:pt>
              </c:numCache>
            </c:numRef>
          </c:val>
          <c:extLst>
            <c:ext xmlns:c16="http://schemas.microsoft.com/office/drawing/2014/chart" uri="{C3380CC4-5D6E-409C-BE32-E72D297353CC}">
              <c16:uniqueId val="{00000003-6A4F-472A-9A15-4C42EE7234CE}"/>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6403451192561637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4F-472A-9A15-4C42EE7234CE}"/>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直接対面で医師に診察してほしい  </c:v>
                </c:pt>
                <c:pt idx="1">
                  <c:v>スマートフォンやタブレットなどが苦手 </c:v>
                </c:pt>
                <c:pt idx="2">
                  <c:v>オンライン診療を受けても、薬を直接
取りに行かなければならないから</c:v>
                </c:pt>
                <c:pt idx="3">
                  <c:v>オンライン診療を行う医療機関が分
からない </c:v>
                </c:pt>
                <c:pt idx="4">
                  <c:v>通院よりも診察費用がかかりそう 　　</c:v>
                </c:pt>
                <c:pt idx="5">
                  <c:v>その他 　　　　　　　　　　　　　　　　　</c:v>
                </c:pt>
                <c:pt idx="6">
                  <c:v>無回答　　　　　　　　　　　　　　　　　</c:v>
                </c:pt>
              </c:strCache>
            </c:strRef>
          </c:cat>
          <c:val>
            <c:numRef>
              <c:f>Sheet1!$D$2:$D$8</c:f>
              <c:numCache>
                <c:formatCode>#,##0.0_);[Red]\(#,##0.0\)</c:formatCode>
                <c:ptCount val="7"/>
                <c:pt idx="0">
                  <c:v>77.8</c:v>
                </c:pt>
                <c:pt idx="1">
                  <c:v>11.1</c:v>
                </c:pt>
                <c:pt idx="2">
                  <c:v>38.9</c:v>
                </c:pt>
                <c:pt idx="3">
                  <c:v>11.1</c:v>
                </c:pt>
                <c:pt idx="5">
                  <c:v>5.6</c:v>
                </c:pt>
              </c:numCache>
            </c:numRef>
          </c:val>
          <c:extLst>
            <c:ext xmlns:c16="http://schemas.microsoft.com/office/drawing/2014/chart" uri="{C3380CC4-5D6E-409C-BE32-E72D297353CC}">
              <c16:uniqueId val="{00000005-6A4F-472A-9A15-4C42EE7234CE}"/>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dLbl>
              <c:idx val="0"/>
              <c:layout>
                <c:manualLayout>
                  <c:x val="1.68410922651267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4F-472A-9A15-4C42EE7234CE}"/>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直接対面で医師に診察してほしい  </c:v>
                </c:pt>
                <c:pt idx="1">
                  <c:v>スマートフォンやタブレットなどが苦手 </c:v>
                </c:pt>
                <c:pt idx="2">
                  <c:v>オンライン診療を受けても、薬を直接
取りに行かなければならないから</c:v>
                </c:pt>
                <c:pt idx="3">
                  <c:v>オンライン診療を行う医療機関が分
からない </c:v>
                </c:pt>
                <c:pt idx="4">
                  <c:v>通院よりも診察費用がかかりそう 　　</c:v>
                </c:pt>
                <c:pt idx="5">
                  <c:v>その他 　　　　　　　　　　　　　　　　　</c:v>
                </c:pt>
                <c:pt idx="6">
                  <c:v>無回答　　　　　　　　　　　　　　　　　</c:v>
                </c:pt>
              </c:strCache>
            </c:strRef>
          </c:cat>
          <c:val>
            <c:numRef>
              <c:f>Sheet1!$E$2:$E$8</c:f>
              <c:numCache>
                <c:formatCode>#,##0.0_);[Red]\(#,##0.0\)</c:formatCode>
                <c:ptCount val="7"/>
                <c:pt idx="0">
                  <c:v>72.2</c:v>
                </c:pt>
                <c:pt idx="1">
                  <c:v>25</c:v>
                </c:pt>
                <c:pt idx="2">
                  <c:v>27.8</c:v>
                </c:pt>
                <c:pt idx="3">
                  <c:v>25</c:v>
                </c:pt>
                <c:pt idx="4">
                  <c:v>5.6</c:v>
                </c:pt>
                <c:pt idx="5">
                  <c:v>13.9</c:v>
                </c:pt>
              </c:numCache>
            </c:numRef>
          </c:val>
          <c:extLst>
            <c:ext xmlns:c16="http://schemas.microsoft.com/office/drawing/2014/chart" uri="{C3380CC4-5D6E-409C-BE32-E72D297353CC}">
              <c16:uniqueId val="{00000007-6A4F-472A-9A15-4C42EE7234CE}"/>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250523087356773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直接対面で医師に診察してほしい  </c:v>
                </c:pt>
                <c:pt idx="1">
                  <c:v>スマートフォンやタブレットなどが苦手 </c:v>
                </c:pt>
                <c:pt idx="2">
                  <c:v>オンライン診療を受けても、薬を直接
取りに行かなければならないから</c:v>
                </c:pt>
                <c:pt idx="3">
                  <c:v>オンライン診療を行う医療機関が分
からない </c:v>
                </c:pt>
                <c:pt idx="4">
                  <c:v>通院よりも診察費用がかかりそう 　　</c:v>
                </c:pt>
                <c:pt idx="5">
                  <c:v>その他 　　　　　　　　　　　　　　　　　</c:v>
                </c:pt>
                <c:pt idx="6">
                  <c:v>無回答　　　　　　　　　　　　　　　　　</c:v>
                </c:pt>
              </c:strCache>
            </c:strRef>
          </c:cat>
          <c:val>
            <c:numRef>
              <c:f>Sheet1!$F$2:$F$8</c:f>
              <c:numCache>
                <c:formatCode>#,##0.0_);[Red]\(#,##0.0\)</c:formatCode>
                <c:ptCount val="7"/>
                <c:pt idx="0">
                  <c:v>79.7</c:v>
                </c:pt>
                <c:pt idx="1">
                  <c:v>21.9</c:v>
                </c:pt>
                <c:pt idx="2">
                  <c:v>32.799999999999997</c:v>
                </c:pt>
                <c:pt idx="3">
                  <c:v>25</c:v>
                </c:pt>
                <c:pt idx="4">
                  <c:v>6.3</c:v>
                </c:pt>
                <c:pt idx="5">
                  <c:v>4.7</c:v>
                </c:pt>
                <c:pt idx="6">
                  <c:v>1.6</c:v>
                </c:pt>
              </c:numCache>
            </c:numRef>
          </c:val>
          <c:extLst>
            <c:ext xmlns:c16="http://schemas.microsoft.com/office/drawing/2014/chart" uri="{C3380CC4-5D6E-409C-BE32-E72D297353CC}">
              <c16:uniqueId val="{00000009-6A4F-472A-9A15-4C42EE7234CE}"/>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直接対面で医師に診察してほしい  </c:v>
                </c:pt>
                <c:pt idx="1">
                  <c:v>スマートフォンやタブレットなどが苦手 </c:v>
                </c:pt>
                <c:pt idx="2">
                  <c:v>オンライン診療を受けても、薬を直接
取りに行かなければならないから</c:v>
                </c:pt>
                <c:pt idx="3">
                  <c:v>オンライン診療を行う医療機関が分
からない </c:v>
                </c:pt>
                <c:pt idx="4">
                  <c:v>通院よりも診察費用がかかりそう 　　</c:v>
                </c:pt>
                <c:pt idx="5">
                  <c:v>その他 　　　　　　　　　　　　　　　　　</c:v>
                </c:pt>
                <c:pt idx="6">
                  <c:v>無回答　　　　　　　　　　　　　　　　　</c:v>
                </c:pt>
              </c:strCache>
            </c:strRef>
          </c:cat>
          <c:val>
            <c:numRef>
              <c:f>Sheet1!$G$2:$G$8</c:f>
              <c:numCache>
                <c:formatCode>#,##0.0_);[Red]\(#,##0.0\)</c:formatCode>
                <c:ptCount val="7"/>
                <c:pt idx="0">
                  <c:v>81.400000000000006</c:v>
                </c:pt>
                <c:pt idx="1">
                  <c:v>39.5</c:v>
                </c:pt>
                <c:pt idx="2">
                  <c:v>24.4</c:v>
                </c:pt>
                <c:pt idx="3">
                  <c:v>11.6</c:v>
                </c:pt>
                <c:pt idx="4">
                  <c:v>5.8</c:v>
                </c:pt>
                <c:pt idx="5">
                  <c:v>2.2999999999999998</c:v>
                </c:pt>
              </c:numCache>
            </c:numRef>
          </c:val>
          <c:extLst>
            <c:ext xmlns:c16="http://schemas.microsoft.com/office/drawing/2014/chart" uri="{C3380CC4-5D6E-409C-BE32-E72D297353CC}">
              <c16:uniqueId val="{0000000B-6A4F-472A-9A15-4C42EE7234CE}"/>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直接対面で医師に診察してほしい  </c:v>
                </c:pt>
                <c:pt idx="1">
                  <c:v>スマートフォンやタブレットなどが苦手 </c:v>
                </c:pt>
                <c:pt idx="2">
                  <c:v>オンライン診療を受けても、薬を直接
取りに行かなければならないから</c:v>
                </c:pt>
                <c:pt idx="3">
                  <c:v>オンライン診療を行う医療機関が分
からない </c:v>
                </c:pt>
                <c:pt idx="4">
                  <c:v>通院よりも診察費用がかかりそう 　　</c:v>
                </c:pt>
                <c:pt idx="5">
                  <c:v>その他 　　　　　　　　　　　　　　　　　</c:v>
                </c:pt>
                <c:pt idx="6">
                  <c:v>無回答　　　　　　　　　　　　　　　　　</c:v>
                </c:pt>
              </c:strCache>
            </c:strRef>
          </c:cat>
          <c:val>
            <c:numRef>
              <c:f>Sheet1!$H$2:$H$8</c:f>
              <c:numCache>
                <c:formatCode>#,##0.0_);[Red]\(#,##0.0\)</c:formatCode>
                <c:ptCount val="7"/>
                <c:pt idx="0">
                  <c:v>77.599999999999994</c:v>
                </c:pt>
                <c:pt idx="1">
                  <c:v>56.1</c:v>
                </c:pt>
                <c:pt idx="2">
                  <c:v>29.9</c:v>
                </c:pt>
                <c:pt idx="3">
                  <c:v>28</c:v>
                </c:pt>
                <c:pt idx="4">
                  <c:v>5.6</c:v>
                </c:pt>
                <c:pt idx="5">
                  <c:v>5.6</c:v>
                </c:pt>
              </c:numCache>
            </c:numRef>
          </c:val>
          <c:extLst>
            <c:ext xmlns:c16="http://schemas.microsoft.com/office/drawing/2014/chart" uri="{C3380CC4-5D6E-409C-BE32-E72D297353CC}">
              <c16:uniqueId val="{0000000D-6A4F-472A-9A15-4C42EE7234CE}"/>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0"/>
              <c:layout>
                <c:manualLayout>
                  <c:x val="2.4058703235895585E-2"/>
                  <c:y val="3.02951690449455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4F-472A-9A15-4C42EE7234CE}"/>
                </c:ext>
              </c:extLst>
            </c:dLbl>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直接対面で医師に診察してほしい  </c:v>
                </c:pt>
                <c:pt idx="1">
                  <c:v>スマートフォンやタブレットなどが苦手 </c:v>
                </c:pt>
                <c:pt idx="2">
                  <c:v>オンライン診療を受けても、薬を直接
取りに行かなければならないから</c:v>
                </c:pt>
                <c:pt idx="3">
                  <c:v>オンライン診療を行う医療機関が分
からない </c:v>
                </c:pt>
                <c:pt idx="4">
                  <c:v>通院よりも診察費用がかかりそう 　　</c:v>
                </c:pt>
                <c:pt idx="5">
                  <c:v>その他 　　　　　　　　　　　　　　　　　</c:v>
                </c:pt>
                <c:pt idx="6">
                  <c:v>無回答　　　　　　　　　　　　　　　　　</c:v>
                </c:pt>
              </c:strCache>
            </c:strRef>
          </c:cat>
          <c:val>
            <c:numRef>
              <c:f>Sheet1!$I$2:$I$8</c:f>
              <c:numCache>
                <c:formatCode>#,##0.0_);[Red]\(#,##0.0\)</c:formatCode>
                <c:ptCount val="7"/>
                <c:pt idx="0">
                  <c:v>78.8</c:v>
                </c:pt>
                <c:pt idx="1">
                  <c:v>63.5</c:v>
                </c:pt>
                <c:pt idx="2">
                  <c:v>27.1</c:v>
                </c:pt>
                <c:pt idx="3">
                  <c:v>24.7</c:v>
                </c:pt>
                <c:pt idx="4">
                  <c:v>4.7</c:v>
                </c:pt>
                <c:pt idx="5">
                  <c:v>3.5</c:v>
                </c:pt>
                <c:pt idx="6">
                  <c:v>1.2</c:v>
                </c:pt>
              </c:numCache>
            </c:numRef>
          </c:val>
          <c:extLst>
            <c:ext xmlns:c16="http://schemas.microsoft.com/office/drawing/2014/chart" uri="{C3380CC4-5D6E-409C-BE32-E72D297353CC}">
              <c16:uniqueId val="{00000010-6A4F-472A-9A15-4C42EE7234CE}"/>
            </c:ext>
          </c:extLst>
        </c:ser>
        <c:dLbls>
          <c:showLegendKey val="0"/>
          <c:showVal val="0"/>
          <c:showCatName val="0"/>
          <c:showSerName val="0"/>
          <c:showPercent val="0"/>
          <c:showBubbleSize val="0"/>
        </c:dLbls>
        <c:gapWidth val="100"/>
        <c:overlap val="-27"/>
        <c:axId val="1211430256"/>
        <c:axId val="1211429168"/>
      </c:barChart>
      <c:catAx>
        <c:axId val="121143025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1429168"/>
        <c:crosses val="autoZero"/>
        <c:auto val="1"/>
        <c:lblAlgn val="ctr"/>
        <c:lblOffset val="100"/>
        <c:noMultiLvlLbl val="0"/>
      </c:catAx>
      <c:valAx>
        <c:axId val="1211429168"/>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1430256"/>
        <c:crosses val="autoZero"/>
        <c:crossBetween val="between"/>
        <c:majorUnit val="10"/>
      </c:valAx>
      <c:spPr>
        <a:ln>
          <a:solidFill>
            <a:schemeClr val="tx1"/>
          </a:solidFill>
        </a:ln>
      </c:spPr>
    </c:plotArea>
    <c:legend>
      <c:legendPos val="b"/>
      <c:layout>
        <c:manualLayout>
          <c:xMode val="edge"/>
          <c:yMode val="edge"/>
          <c:x val="0.78471438814644734"/>
          <c:y val="0.72910783491566156"/>
          <c:w val="0.1412984690518882"/>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816503195"/>
          <c:y val="6.1574849299937916E-2"/>
          <c:w val="0.64425833832174473"/>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4.87329434697855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41-40DC-9CE0-0B620574D713}"/>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自分の仕事や所属（学校、職場等）
の中で知った</c:v>
                </c:pt>
                <c:pt idx="1">
                  <c:v>家族、親戚にいる　　　　　　　　　　　</c:v>
                </c:pt>
                <c:pt idx="2">
                  <c:v>近隣住民であり、関わりを持つ中で 
知った  </c:v>
                </c:pt>
                <c:pt idx="3">
                  <c:v>友人・知人関係等のつながりの中で
知った</c:v>
                </c:pt>
                <c:pt idx="4">
                  <c:v>自身の活動（ボランティア活動、町内
会、民生委員等）の中で知った</c:v>
                </c:pt>
                <c:pt idx="5">
                  <c:v>その他　　　　　　　　　　　　　　　　　　</c:v>
                </c:pt>
              </c:strCache>
            </c:strRef>
          </c:cat>
          <c:val>
            <c:numRef>
              <c:f>Sheet1!$B$2:$B$7</c:f>
              <c:numCache>
                <c:formatCode>#,##0.0_);[Red]\(#,##0.0\)</c:formatCode>
                <c:ptCount val="6"/>
                <c:pt idx="0">
                  <c:v>47.5</c:v>
                </c:pt>
                <c:pt idx="1">
                  <c:v>30</c:v>
                </c:pt>
                <c:pt idx="2">
                  <c:v>10</c:v>
                </c:pt>
                <c:pt idx="3">
                  <c:v>10</c:v>
                </c:pt>
                <c:pt idx="4">
                  <c:v>5</c:v>
                </c:pt>
                <c:pt idx="5">
                  <c:v>5</c:v>
                </c:pt>
              </c:numCache>
            </c:numRef>
          </c:val>
          <c:extLst>
            <c:ext xmlns:c16="http://schemas.microsoft.com/office/drawing/2014/chart" uri="{C3380CC4-5D6E-409C-BE32-E72D297353CC}">
              <c16:uniqueId val="{00000001-4C41-40DC-9CE0-0B620574D713}"/>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9.7465886939571145E-3"/>
                  <c:y val="1.54726188818002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41-40DC-9CE0-0B620574D713}"/>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自分の仕事や所属（学校、職場等）
の中で知った</c:v>
                </c:pt>
                <c:pt idx="1">
                  <c:v>家族、親戚にいる　　　　　　　　　　　</c:v>
                </c:pt>
                <c:pt idx="2">
                  <c:v>近隣住民であり、関わりを持つ中で 
知った  </c:v>
                </c:pt>
                <c:pt idx="3">
                  <c:v>友人・知人関係等のつながりの中で
知った</c:v>
                </c:pt>
                <c:pt idx="4">
                  <c:v>自身の活動（ボランティア活動、町内
会、民生委員等）の中で知った</c:v>
                </c:pt>
                <c:pt idx="5">
                  <c:v>その他　　　　　　　　　　　　　　　　　　</c:v>
                </c:pt>
              </c:strCache>
            </c:strRef>
          </c:cat>
          <c:val>
            <c:numRef>
              <c:f>Sheet1!$C$2:$C$7</c:f>
              <c:numCache>
                <c:formatCode>#,##0.0_);[Red]\(#,##0.0\)</c:formatCode>
                <c:ptCount val="6"/>
                <c:pt idx="0">
                  <c:v>30.8</c:v>
                </c:pt>
                <c:pt idx="1">
                  <c:v>38.5</c:v>
                </c:pt>
                <c:pt idx="2">
                  <c:v>15.4</c:v>
                </c:pt>
                <c:pt idx="3">
                  <c:v>15.4</c:v>
                </c:pt>
              </c:numCache>
            </c:numRef>
          </c:val>
          <c:extLst>
            <c:ext xmlns:c16="http://schemas.microsoft.com/office/drawing/2014/chart" uri="{C3380CC4-5D6E-409C-BE32-E72D297353CC}">
              <c16:uniqueId val="{00000003-4C41-40DC-9CE0-0B620574D713}"/>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3.3827983040581465E-3"/>
                  <c:y val="6.095029122988416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41-40DC-9CE0-0B620574D713}"/>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自分の仕事や所属（学校、職場等）
の中で知った</c:v>
                </c:pt>
                <c:pt idx="1">
                  <c:v>家族、親戚にいる　　　　　　　　　　　</c:v>
                </c:pt>
                <c:pt idx="2">
                  <c:v>近隣住民であり、関わりを持つ中で 
知った  </c:v>
                </c:pt>
                <c:pt idx="3">
                  <c:v>友人・知人関係等のつながりの中で
知った</c:v>
                </c:pt>
                <c:pt idx="4">
                  <c:v>自身の活動（ボランティア活動、町内
会、民生委員等）の中で知った</c:v>
                </c:pt>
                <c:pt idx="5">
                  <c:v>その他　　　　　　　　　　　　　　　　　　</c:v>
                </c:pt>
              </c:strCache>
            </c:strRef>
          </c:cat>
          <c:val>
            <c:numRef>
              <c:f>Sheet1!$D$2:$D$7</c:f>
              <c:numCache>
                <c:formatCode>#,##0.0_);[Red]\(#,##0.0\)</c:formatCode>
                <c:ptCount val="6"/>
                <c:pt idx="0">
                  <c:v>55.6</c:v>
                </c:pt>
                <c:pt idx="1">
                  <c:v>25.9</c:v>
                </c:pt>
                <c:pt idx="2">
                  <c:v>7.4</c:v>
                </c:pt>
                <c:pt idx="3">
                  <c:v>7.4</c:v>
                </c:pt>
                <c:pt idx="4">
                  <c:v>7.4</c:v>
                </c:pt>
                <c:pt idx="5">
                  <c:v>7.4</c:v>
                </c:pt>
              </c:numCache>
            </c:numRef>
          </c:val>
          <c:extLst>
            <c:ext xmlns:c16="http://schemas.microsoft.com/office/drawing/2014/chart" uri="{C3380CC4-5D6E-409C-BE32-E72D297353CC}">
              <c16:uniqueId val="{00000005-4C41-40DC-9CE0-0B620574D713}"/>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自分の仕事や所属（学校、職場等）
の中で知った</c:v>
                </c:pt>
                <c:pt idx="1">
                  <c:v>家族、親戚にいる　　　　　　　　　　　</c:v>
                </c:pt>
                <c:pt idx="2">
                  <c:v>近隣住民であり、関わりを持つ中で 
知った  </c:v>
                </c:pt>
                <c:pt idx="3">
                  <c:v>友人・知人関係等のつながりの中で
知った</c:v>
                </c:pt>
                <c:pt idx="4">
                  <c:v>自身の活動（ボランティア活動、町内
会、民生委員等）の中で知った</c:v>
                </c:pt>
                <c:pt idx="5">
                  <c:v>その他　　　　　　　　　　　　　　　　　　</c:v>
                </c:pt>
              </c:strCache>
            </c:strRef>
          </c:cat>
          <c:val>
            <c:numRef>
              <c:f>Sheet1!$E$2:$E$7</c:f>
              <c:numCache>
                <c:formatCode>General</c:formatCode>
                <c:ptCount val="6"/>
              </c:numCache>
            </c:numRef>
          </c:val>
          <c:extLst>
            <c:ext xmlns:c16="http://schemas.microsoft.com/office/drawing/2014/chart" uri="{C3380CC4-5D6E-409C-BE32-E72D297353CC}">
              <c16:uniqueId val="{00000006-4C41-40DC-9CE0-0B620574D713}"/>
            </c:ext>
          </c:extLst>
        </c:ser>
        <c:dLbls>
          <c:showLegendKey val="0"/>
          <c:showVal val="0"/>
          <c:showCatName val="0"/>
          <c:showSerName val="0"/>
          <c:showPercent val="0"/>
          <c:showBubbleSize val="0"/>
        </c:dLbls>
        <c:gapWidth val="100"/>
        <c:overlap val="-26"/>
        <c:axId val="1211428080"/>
        <c:axId val="1211435152"/>
      </c:barChart>
      <c:catAx>
        <c:axId val="121142808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1435152"/>
        <c:crosses val="autoZero"/>
        <c:auto val="1"/>
        <c:lblAlgn val="ctr"/>
        <c:lblOffset val="100"/>
        <c:noMultiLvlLbl val="0"/>
      </c:catAx>
      <c:valAx>
        <c:axId val="1211435152"/>
        <c:scaling>
          <c:orientation val="minMax"/>
          <c:max val="6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1428080"/>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72694076926766549"/>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6029660402879"/>
          <c:y val="4.5945260968926364E-2"/>
          <c:w val="0.65233336269631759"/>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E6-48C3-9706-6E404D9B662C}"/>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自分の仕事や所属（学校、職場等）
の中で知った</c:v>
                </c:pt>
                <c:pt idx="1">
                  <c:v>家族、親戚にいる　　　　　　　　　　　</c:v>
                </c:pt>
                <c:pt idx="2">
                  <c:v>近隣住民であり、関わりを持つ中で
知った </c:v>
                </c:pt>
                <c:pt idx="3">
                  <c:v>友人・知人関係等のつながりの中で
知った</c:v>
                </c:pt>
                <c:pt idx="4">
                  <c:v>自身の活動（ボランティア活動、町内
会、民生委員等）の中で知った</c:v>
                </c:pt>
                <c:pt idx="5">
                  <c:v>その他　　　　　　　　　　　　　　　　　　</c:v>
                </c:pt>
              </c:strCache>
            </c:strRef>
          </c:cat>
          <c:val>
            <c:numRef>
              <c:f>Sheet1!$B$2:$B$7</c:f>
              <c:numCache>
                <c:formatCode>#,##0.0_);[Red]\(#,##0.0\)</c:formatCode>
                <c:ptCount val="6"/>
                <c:pt idx="0">
                  <c:v>47.5</c:v>
                </c:pt>
                <c:pt idx="1">
                  <c:v>30</c:v>
                </c:pt>
                <c:pt idx="2">
                  <c:v>10</c:v>
                </c:pt>
                <c:pt idx="3">
                  <c:v>10</c:v>
                </c:pt>
                <c:pt idx="4">
                  <c:v>5</c:v>
                </c:pt>
                <c:pt idx="5">
                  <c:v>5</c:v>
                </c:pt>
              </c:numCache>
            </c:numRef>
          </c:val>
          <c:extLst>
            <c:ext xmlns:c16="http://schemas.microsoft.com/office/drawing/2014/chart" uri="{C3380CC4-5D6E-409C-BE32-E72D297353CC}">
              <c16:uniqueId val="{00000001-EFE6-48C3-9706-6E404D9B662C}"/>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2.4058703235895584E-3"/>
                  <c:y val="2.602335205420914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E6-48C3-9706-6E404D9B662C}"/>
                </c:ext>
              </c:extLst>
            </c:dLbl>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自分の仕事や所属（学校、職場等）
の中で知った</c:v>
                </c:pt>
                <c:pt idx="1">
                  <c:v>家族、親戚にいる　　　　　　　　　　　</c:v>
                </c:pt>
                <c:pt idx="2">
                  <c:v>近隣住民であり、関わりを持つ中で
知った </c:v>
                </c:pt>
                <c:pt idx="3">
                  <c:v>友人・知人関係等のつながりの中で
知った</c:v>
                </c:pt>
                <c:pt idx="4">
                  <c:v>自身の活動（ボランティア活動、町内
会、民生委員等）の中で知った</c:v>
                </c:pt>
                <c:pt idx="5">
                  <c:v>その他　　　　　　　　　　　　　　　　　　</c:v>
                </c:pt>
              </c:strCache>
            </c:strRef>
          </c:cat>
          <c:val>
            <c:numRef>
              <c:f>Sheet1!$C$2:$C$7</c:f>
              <c:numCache>
                <c:formatCode>General</c:formatCode>
                <c:ptCount val="6"/>
              </c:numCache>
            </c:numRef>
          </c:val>
          <c:extLst>
            <c:ext xmlns:c16="http://schemas.microsoft.com/office/drawing/2014/chart" uri="{C3380CC4-5D6E-409C-BE32-E72D297353CC}">
              <c16:uniqueId val="{00000003-EFE6-48C3-9706-6E404D9B662C}"/>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6403451192561637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E6-48C3-9706-6E404D9B662C}"/>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自分の仕事や所属（学校、職場等）
の中で知った</c:v>
                </c:pt>
                <c:pt idx="1">
                  <c:v>家族、親戚にいる　　　　　　　　　　　</c:v>
                </c:pt>
                <c:pt idx="2">
                  <c:v>近隣住民であり、関わりを持つ中で
知った </c:v>
                </c:pt>
                <c:pt idx="3">
                  <c:v>友人・知人関係等のつながりの中で
知った</c:v>
                </c:pt>
                <c:pt idx="4">
                  <c:v>自身の活動（ボランティア活動、町内
会、民生委員等）の中で知った</c:v>
                </c:pt>
                <c:pt idx="5">
                  <c:v>その他　　　　　　　　　　　　　　　　　　</c:v>
                </c:pt>
              </c:strCache>
            </c:strRef>
          </c:cat>
          <c:val>
            <c:numRef>
              <c:f>Sheet1!$D$2:$D$7</c:f>
              <c:numCache>
                <c:formatCode>#,##0.0_);[Red]\(#,##0.0\)</c:formatCode>
                <c:ptCount val="6"/>
                <c:pt idx="1">
                  <c:v>50</c:v>
                </c:pt>
                <c:pt idx="2">
                  <c:v>50</c:v>
                </c:pt>
              </c:numCache>
            </c:numRef>
          </c:val>
          <c:extLst>
            <c:ext xmlns:c16="http://schemas.microsoft.com/office/drawing/2014/chart" uri="{C3380CC4-5D6E-409C-BE32-E72D297353CC}">
              <c16:uniqueId val="{00000005-EFE6-48C3-9706-6E404D9B662C}"/>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dLbl>
              <c:idx val="0"/>
              <c:layout>
                <c:manualLayout>
                  <c:x val="1.68410922651267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E6-48C3-9706-6E404D9B662C}"/>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自分の仕事や所属（学校、職場等）
の中で知った</c:v>
                </c:pt>
                <c:pt idx="1">
                  <c:v>家族、親戚にいる　　　　　　　　　　　</c:v>
                </c:pt>
                <c:pt idx="2">
                  <c:v>近隣住民であり、関わりを持つ中で
知った </c:v>
                </c:pt>
                <c:pt idx="3">
                  <c:v>友人・知人関係等のつながりの中で
知った</c:v>
                </c:pt>
                <c:pt idx="4">
                  <c:v>自身の活動（ボランティア活動、町内
会、民生委員等）の中で知った</c:v>
                </c:pt>
                <c:pt idx="5">
                  <c:v>その他　　　　　　　　　　　　　　　　　　</c:v>
                </c:pt>
              </c:strCache>
            </c:strRef>
          </c:cat>
          <c:val>
            <c:numRef>
              <c:f>Sheet1!$E$2:$E$7</c:f>
              <c:numCache>
                <c:formatCode>#,##0.0_);[Red]\(#,##0.0\)</c:formatCode>
                <c:ptCount val="6"/>
                <c:pt idx="0">
                  <c:v>54.5</c:v>
                </c:pt>
                <c:pt idx="1">
                  <c:v>18.2</c:v>
                </c:pt>
                <c:pt idx="2">
                  <c:v>18.2</c:v>
                </c:pt>
                <c:pt idx="3">
                  <c:v>9.1</c:v>
                </c:pt>
              </c:numCache>
            </c:numRef>
          </c:val>
          <c:extLst>
            <c:ext xmlns:c16="http://schemas.microsoft.com/office/drawing/2014/chart" uri="{C3380CC4-5D6E-409C-BE32-E72D297353CC}">
              <c16:uniqueId val="{00000007-EFE6-48C3-9706-6E404D9B662C}"/>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250523087356773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E6-48C3-9706-6E404D9B662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自分の仕事や所属（学校、職場等）
の中で知った</c:v>
                </c:pt>
                <c:pt idx="1">
                  <c:v>家族、親戚にいる　　　　　　　　　　　</c:v>
                </c:pt>
                <c:pt idx="2">
                  <c:v>近隣住民であり、関わりを持つ中で
知った </c:v>
                </c:pt>
                <c:pt idx="3">
                  <c:v>友人・知人関係等のつながりの中で
知った</c:v>
                </c:pt>
                <c:pt idx="4">
                  <c:v>自身の活動（ボランティア活動、町内
会、民生委員等）の中で知った</c:v>
                </c:pt>
                <c:pt idx="5">
                  <c:v>その他　　　　　　　　　　　　　　　　　　</c:v>
                </c:pt>
              </c:strCache>
            </c:strRef>
          </c:cat>
          <c:val>
            <c:numRef>
              <c:f>Sheet1!$F$2:$F$7</c:f>
              <c:numCache>
                <c:formatCode>#,##0.0_);[Red]\(#,##0.0\)</c:formatCode>
                <c:ptCount val="6"/>
                <c:pt idx="0">
                  <c:v>70</c:v>
                </c:pt>
                <c:pt idx="1">
                  <c:v>20</c:v>
                </c:pt>
                <c:pt idx="5">
                  <c:v>10</c:v>
                </c:pt>
              </c:numCache>
            </c:numRef>
          </c:val>
          <c:extLst>
            <c:ext xmlns:c16="http://schemas.microsoft.com/office/drawing/2014/chart" uri="{C3380CC4-5D6E-409C-BE32-E72D297353CC}">
              <c16:uniqueId val="{00000009-EFE6-48C3-9706-6E404D9B662C}"/>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E6-48C3-9706-6E404D9B662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自分の仕事や所属（学校、職場等）
の中で知った</c:v>
                </c:pt>
                <c:pt idx="1">
                  <c:v>家族、親戚にいる　　　　　　　　　　　</c:v>
                </c:pt>
                <c:pt idx="2">
                  <c:v>近隣住民であり、関わりを持つ中で
知った </c:v>
                </c:pt>
                <c:pt idx="3">
                  <c:v>友人・知人関係等のつながりの中で
知った</c:v>
                </c:pt>
                <c:pt idx="4">
                  <c:v>自身の活動（ボランティア活動、町内
会、民生委員等）の中で知った</c:v>
                </c:pt>
                <c:pt idx="5">
                  <c:v>その他　　　　　　　　　　　　　　　　　　</c:v>
                </c:pt>
              </c:strCache>
            </c:strRef>
          </c:cat>
          <c:val>
            <c:numRef>
              <c:f>Sheet1!$G$2:$G$7</c:f>
              <c:numCache>
                <c:formatCode>#,##0.0_);[Red]\(#,##0.0\)</c:formatCode>
                <c:ptCount val="6"/>
                <c:pt idx="0">
                  <c:v>42.9</c:v>
                </c:pt>
                <c:pt idx="1">
                  <c:v>42.9</c:v>
                </c:pt>
                <c:pt idx="3">
                  <c:v>28.6</c:v>
                </c:pt>
                <c:pt idx="4">
                  <c:v>14.3</c:v>
                </c:pt>
                <c:pt idx="5">
                  <c:v>14.3</c:v>
                </c:pt>
              </c:numCache>
            </c:numRef>
          </c:val>
          <c:extLst>
            <c:ext xmlns:c16="http://schemas.microsoft.com/office/drawing/2014/chart" uri="{C3380CC4-5D6E-409C-BE32-E72D297353CC}">
              <c16:uniqueId val="{0000000B-EFE6-48C3-9706-6E404D9B662C}"/>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FE6-48C3-9706-6E404D9B662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自分の仕事や所属（学校、職場等）
の中で知った</c:v>
                </c:pt>
                <c:pt idx="1">
                  <c:v>家族、親戚にいる　　　　　　　　　　　</c:v>
                </c:pt>
                <c:pt idx="2">
                  <c:v>近隣住民であり、関わりを持つ中で
知った </c:v>
                </c:pt>
                <c:pt idx="3">
                  <c:v>友人・知人関係等のつながりの中で
知った</c:v>
                </c:pt>
                <c:pt idx="4">
                  <c:v>自身の活動（ボランティア活動、町内
会、民生委員等）の中で知った</c:v>
                </c:pt>
                <c:pt idx="5">
                  <c:v>その他　　　　　　　　　　　　　　　　　　</c:v>
                </c:pt>
              </c:strCache>
            </c:strRef>
          </c:cat>
          <c:val>
            <c:numRef>
              <c:f>Sheet1!$H$2:$H$7</c:f>
              <c:numCache>
                <c:formatCode>#,##0.0_);[Red]\(#,##0.0\)</c:formatCode>
                <c:ptCount val="6"/>
                <c:pt idx="0">
                  <c:v>50</c:v>
                </c:pt>
                <c:pt idx="1">
                  <c:v>16.7</c:v>
                </c:pt>
                <c:pt idx="2">
                  <c:v>16.7</c:v>
                </c:pt>
                <c:pt idx="4">
                  <c:v>16.7</c:v>
                </c:pt>
              </c:numCache>
            </c:numRef>
          </c:val>
          <c:extLst>
            <c:ext xmlns:c16="http://schemas.microsoft.com/office/drawing/2014/chart" uri="{C3380CC4-5D6E-409C-BE32-E72D297353CC}">
              <c16:uniqueId val="{0000000D-EFE6-48C3-9706-6E404D9B662C}"/>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0"/>
              <c:layout>
                <c:manualLayout>
                  <c:x val="2.4058703235895585E-2"/>
                  <c:y val="3.02951690449455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FE6-48C3-9706-6E404D9B662C}"/>
                </c:ext>
              </c:extLst>
            </c:dLbl>
            <c:dLbl>
              <c:idx val="1"/>
              <c:layout>
                <c:manualLayout>
                  <c:x val="-9.62348129435823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FE6-48C3-9706-6E404D9B662C}"/>
                </c:ext>
              </c:extLst>
            </c:dLbl>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FE6-48C3-9706-6E404D9B662C}"/>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自分の仕事や所属（学校、職場等）
の中で知った</c:v>
                </c:pt>
                <c:pt idx="1">
                  <c:v>家族、親戚にいる　　　　　　　　　　　</c:v>
                </c:pt>
                <c:pt idx="2">
                  <c:v>近隣住民であり、関わりを持つ中で
知った </c:v>
                </c:pt>
                <c:pt idx="3">
                  <c:v>友人・知人関係等のつながりの中で
知った</c:v>
                </c:pt>
                <c:pt idx="4">
                  <c:v>自身の活動（ボランティア活動、町内
会、民生委員等）の中で知った</c:v>
                </c:pt>
                <c:pt idx="5">
                  <c:v>その他　　　　　　　　　　　　　　　　　　</c:v>
                </c:pt>
              </c:strCache>
            </c:strRef>
          </c:cat>
          <c:val>
            <c:numRef>
              <c:f>Sheet1!$I$2:$I$7</c:f>
              <c:numCache>
                <c:formatCode>#,##0.0_);[Red]\(#,##0.0\)</c:formatCode>
                <c:ptCount val="6"/>
                <c:pt idx="1">
                  <c:v>75</c:v>
                </c:pt>
                <c:pt idx="3">
                  <c:v>25</c:v>
                </c:pt>
              </c:numCache>
            </c:numRef>
          </c:val>
          <c:extLst>
            <c:ext xmlns:c16="http://schemas.microsoft.com/office/drawing/2014/chart" uri="{C3380CC4-5D6E-409C-BE32-E72D297353CC}">
              <c16:uniqueId val="{00000011-EFE6-48C3-9706-6E404D9B662C}"/>
            </c:ext>
          </c:extLst>
        </c:ser>
        <c:dLbls>
          <c:showLegendKey val="0"/>
          <c:showVal val="0"/>
          <c:showCatName val="0"/>
          <c:showSerName val="0"/>
          <c:showPercent val="0"/>
          <c:showBubbleSize val="0"/>
        </c:dLbls>
        <c:gapWidth val="100"/>
        <c:overlap val="-27"/>
        <c:axId val="1211435696"/>
        <c:axId val="1211425360"/>
      </c:barChart>
      <c:catAx>
        <c:axId val="121143569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1425360"/>
        <c:crosses val="autoZero"/>
        <c:auto val="1"/>
        <c:lblAlgn val="ctr"/>
        <c:lblOffset val="100"/>
        <c:noMultiLvlLbl val="0"/>
      </c:catAx>
      <c:valAx>
        <c:axId val="1211425360"/>
        <c:scaling>
          <c:orientation val="minMax"/>
          <c:max val="8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1435696"/>
        <c:crosses val="autoZero"/>
        <c:crossBetween val="between"/>
        <c:majorUnit val="10"/>
      </c:valAx>
      <c:spPr>
        <a:ln>
          <a:solidFill>
            <a:schemeClr val="tx1"/>
          </a:solidFill>
        </a:ln>
      </c:spPr>
    </c:plotArea>
    <c:legend>
      <c:legendPos val="b"/>
      <c:layout>
        <c:manualLayout>
          <c:xMode val="edge"/>
          <c:yMode val="edge"/>
          <c:x val="0.78048824720998622"/>
          <c:y val="0.72910783491566156"/>
          <c:w val="0.14552462241744343"/>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816503195"/>
          <c:y val="6.1574849299937916E-2"/>
          <c:w val="0.64425833832174473"/>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4.87329434697855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DD-433F-BF82-166C35C24F06}"/>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市町村役場　　　　　　　　　　　　　 　</c:v>
                </c:pt>
                <c:pt idx="1">
                  <c:v>家族、知人、友人 　　　　　　　　　　 </c:v>
                </c:pt>
                <c:pt idx="2">
                  <c:v>県の子どもに関する行政機関（児童 
相談所など） </c:v>
                </c:pt>
                <c:pt idx="3">
                  <c:v>県の福祉・保健に関する行政機関 
（福祉保健所など） 　 </c:v>
                </c:pt>
                <c:pt idx="4">
                  <c:v>どこに相談すればよいか分からない    </c:v>
                </c:pt>
                <c:pt idx="5">
                  <c:v>民生委員・児童委員          　 　　　 </c:v>
                </c:pt>
                <c:pt idx="6">
                  <c:v>学校や教育委員会　　　　　　 　　 　 </c:v>
                </c:pt>
                <c:pt idx="7">
                  <c:v>どこにも相談しない　　　　　　　　　　  </c:v>
                </c:pt>
                <c:pt idx="8">
                  <c:v>病院や介護事業所などの医療・介 
護関係機関    </c:v>
                </c:pt>
                <c:pt idx="9">
                  <c:v>NPOや子ども食堂などの民間団体   </c:v>
                </c:pt>
                <c:pt idx="10">
                  <c:v>その他                                        </c:v>
                </c:pt>
                <c:pt idx="11">
                  <c:v>無回答                                      </c:v>
                </c:pt>
              </c:strCache>
            </c:strRef>
          </c:cat>
          <c:val>
            <c:numRef>
              <c:f>Sheet1!$B$2:$B$13</c:f>
              <c:numCache>
                <c:formatCode>#,##0.0_);[Red]\(#,##0.0\)</c:formatCode>
                <c:ptCount val="12"/>
                <c:pt idx="0">
                  <c:v>39.9</c:v>
                </c:pt>
                <c:pt idx="1">
                  <c:v>36.6</c:v>
                </c:pt>
                <c:pt idx="2">
                  <c:v>30.7</c:v>
                </c:pt>
                <c:pt idx="3">
                  <c:v>24.5</c:v>
                </c:pt>
                <c:pt idx="4">
                  <c:v>22.9</c:v>
                </c:pt>
                <c:pt idx="5">
                  <c:v>21.9</c:v>
                </c:pt>
                <c:pt idx="6">
                  <c:v>18</c:v>
                </c:pt>
                <c:pt idx="7">
                  <c:v>5.2</c:v>
                </c:pt>
                <c:pt idx="8">
                  <c:v>3.8</c:v>
                </c:pt>
                <c:pt idx="9">
                  <c:v>2.4</c:v>
                </c:pt>
                <c:pt idx="10">
                  <c:v>1.3</c:v>
                </c:pt>
                <c:pt idx="11">
                  <c:v>1.9</c:v>
                </c:pt>
              </c:numCache>
            </c:numRef>
          </c:val>
          <c:extLst>
            <c:ext xmlns:c16="http://schemas.microsoft.com/office/drawing/2014/chart" uri="{C3380CC4-5D6E-409C-BE32-E72D297353CC}">
              <c16:uniqueId val="{00000001-A7DD-433F-BF82-166C35C24F06}"/>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9.7465886939571145E-3"/>
                  <c:y val="1.54726188818002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市町村役場　　　　　　　　　　　　　 　</c:v>
                </c:pt>
                <c:pt idx="1">
                  <c:v>家族、知人、友人 　　　　　　　　　　 </c:v>
                </c:pt>
                <c:pt idx="2">
                  <c:v>県の子どもに関する行政機関（児童 
相談所など） </c:v>
                </c:pt>
                <c:pt idx="3">
                  <c:v>県の福祉・保健に関する行政機関 
（福祉保健所など） 　 </c:v>
                </c:pt>
                <c:pt idx="4">
                  <c:v>どこに相談すればよいか分からない    </c:v>
                </c:pt>
                <c:pt idx="5">
                  <c:v>民生委員・児童委員          　 　　　 </c:v>
                </c:pt>
                <c:pt idx="6">
                  <c:v>学校や教育委員会　　　　　　 　　 　 </c:v>
                </c:pt>
                <c:pt idx="7">
                  <c:v>どこにも相談しない　　　　　　　　　　  </c:v>
                </c:pt>
                <c:pt idx="8">
                  <c:v>病院や介護事業所などの医療・介 
護関係機関    </c:v>
                </c:pt>
                <c:pt idx="9">
                  <c:v>NPOや子ども食堂などの民間団体   </c:v>
                </c:pt>
                <c:pt idx="10">
                  <c:v>その他                                        </c:v>
                </c:pt>
                <c:pt idx="11">
                  <c:v>無回答                                      </c:v>
                </c:pt>
              </c:strCache>
            </c:strRef>
          </c:cat>
          <c:val>
            <c:numRef>
              <c:f>Sheet1!$C$2:$C$13</c:f>
              <c:numCache>
                <c:formatCode>#,##0.0_);[Red]\(#,##0.0\)</c:formatCode>
                <c:ptCount val="12"/>
                <c:pt idx="0">
                  <c:v>40.299999999999997</c:v>
                </c:pt>
                <c:pt idx="1">
                  <c:v>31</c:v>
                </c:pt>
                <c:pt idx="2">
                  <c:v>29.5</c:v>
                </c:pt>
                <c:pt idx="3">
                  <c:v>23.7</c:v>
                </c:pt>
                <c:pt idx="4">
                  <c:v>23.9</c:v>
                </c:pt>
                <c:pt idx="5">
                  <c:v>21.4</c:v>
                </c:pt>
                <c:pt idx="6">
                  <c:v>18.2</c:v>
                </c:pt>
                <c:pt idx="7">
                  <c:v>6.4</c:v>
                </c:pt>
                <c:pt idx="8">
                  <c:v>4.0999999999999996</c:v>
                </c:pt>
                <c:pt idx="9">
                  <c:v>3</c:v>
                </c:pt>
                <c:pt idx="10">
                  <c:v>0.8</c:v>
                </c:pt>
                <c:pt idx="11">
                  <c:v>2.1</c:v>
                </c:pt>
              </c:numCache>
            </c:numRef>
          </c:val>
          <c:extLst>
            <c:ext xmlns:c16="http://schemas.microsoft.com/office/drawing/2014/chart" uri="{C3380CC4-5D6E-409C-BE32-E72D297353CC}">
              <c16:uniqueId val="{00000003-A7DD-433F-BF82-166C35C24F06}"/>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1641571119399547E-3"/>
                  <c:y val="4.64178566399970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市町村役場　　　　　　　　　　　　　 　</c:v>
                </c:pt>
                <c:pt idx="1">
                  <c:v>家族、知人、友人 　　　　　　　　　　 </c:v>
                </c:pt>
                <c:pt idx="2">
                  <c:v>県の子どもに関する行政機関（児童 
相談所など） </c:v>
                </c:pt>
                <c:pt idx="3">
                  <c:v>県の福祉・保健に関する行政機関 
（福祉保健所など） 　 </c:v>
                </c:pt>
                <c:pt idx="4">
                  <c:v>どこに相談すればよいか分からない    </c:v>
                </c:pt>
                <c:pt idx="5">
                  <c:v>民生委員・児童委員          　 　　　 </c:v>
                </c:pt>
                <c:pt idx="6">
                  <c:v>学校や教育委員会　　　　　　 　　 　 </c:v>
                </c:pt>
                <c:pt idx="7">
                  <c:v>どこにも相談しない　　　　　　　　　　  </c:v>
                </c:pt>
                <c:pt idx="8">
                  <c:v>病院や介護事業所などの医療・介 
護関係機関    </c:v>
                </c:pt>
                <c:pt idx="9">
                  <c:v>NPOや子ども食堂などの民間団体   </c:v>
                </c:pt>
                <c:pt idx="10">
                  <c:v>その他                                        </c:v>
                </c:pt>
                <c:pt idx="11">
                  <c:v>無回答                                      </c:v>
                </c:pt>
              </c:strCache>
            </c:strRef>
          </c:cat>
          <c:val>
            <c:numRef>
              <c:f>Sheet1!$D$2:$D$13</c:f>
              <c:numCache>
                <c:formatCode>#,##0.0_);[Red]\(#,##0.0\)</c:formatCode>
                <c:ptCount val="12"/>
                <c:pt idx="0">
                  <c:v>39.6</c:v>
                </c:pt>
                <c:pt idx="1">
                  <c:v>41.5</c:v>
                </c:pt>
                <c:pt idx="2">
                  <c:v>31.7</c:v>
                </c:pt>
                <c:pt idx="3">
                  <c:v>25.2</c:v>
                </c:pt>
                <c:pt idx="4">
                  <c:v>21.9</c:v>
                </c:pt>
                <c:pt idx="5">
                  <c:v>22.4</c:v>
                </c:pt>
                <c:pt idx="6">
                  <c:v>17.899999999999999</c:v>
                </c:pt>
                <c:pt idx="7">
                  <c:v>4.2</c:v>
                </c:pt>
                <c:pt idx="8">
                  <c:v>3.7</c:v>
                </c:pt>
                <c:pt idx="9">
                  <c:v>1.8</c:v>
                </c:pt>
                <c:pt idx="10">
                  <c:v>1.7</c:v>
                </c:pt>
                <c:pt idx="11">
                  <c:v>1.7</c:v>
                </c:pt>
              </c:numCache>
            </c:numRef>
          </c:val>
          <c:extLst>
            <c:ext xmlns:c16="http://schemas.microsoft.com/office/drawing/2014/chart" uri="{C3380CC4-5D6E-409C-BE32-E72D297353CC}">
              <c16:uniqueId val="{00000005-A7DD-433F-BF82-166C35C24F06}"/>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市町村役場　　　　　　　　　　　　　 　</c:v>
                </c:pt>
                <c:pt idx="1">
                  <c:v>家族、知人、友人 　　　　　　　　　　 </c:v>
                </c:pt>
                <c:pt idx="2">
                  <c:v>県の子どもに関する行政機関（児童 
相談所など） </c:v>
                </c:pt>
                <c:pt idx="3">
                  <c:v>県の福祉・保健に関する行政機関 
（福祉保健所など） 　 </c:v>
                </c:pt>
                <c:pt idx="4">
                  <c:v>どこに相談すればよいか分からない    </c:v>
                </c:pt>
                <c:pt idx="5">
                  <c:v>民生委員・児童委員          　 　　　 </c:v>
                </c:pt>
                <c:pt idx="6">
                  <c:v>学校や教育委員会　　　　　　 　　 　 </c:v>
                </c:pt>
                <c:pt idx="7">
                  <c:v>どこにも相談しない　　　　　　　　　　  </c:v>
                </c:pt>
                <c:pt idx="8">
                  <c:v>病院や介護事業所などの医療・介 
護関係機関    </c:v>
                </c:pt>
                <c:pt idx="9">
                  <c:v>NPOや子ども食堂などの民間団体   </c:v>
                </c:pt>
                <c:pt idx="10">
                  <c:v>その他                                        </c:v>
                </c:pt>
                <c:pt idx="11">
                  <c:v>無回答                                      </c:v>
                </c:pt>
              </c:strCache>
            </c:strRef>
          </c:cat>
          <c:val>
            <c:numRef>
              <c:f>Sheet1!$E$2:$E$13</c:f>
              <c:numCache>
                <c:formatCode>General</c:formatCode>
                <c:ptCount val="12"/>
                <c:pt idx="2" formatCode="#,##0.0_);[Red]\(#,##0.0\)">
                  <c:v>100</c:v>
                </c:pt>
                <c:pt idx="9" formatCode="#,##0.0_);[Red]\(#,##0.0\)">
                  <c:v>100</c:v>
                </c:pt>
              </c:numCache>
            </c:numRef>
          </c:val>
          <c:extLst>
            <c:ext xmlns:c16="http://schemas.microsoft.com/office/drawing/2014/chart" uri="{C3380CC4-5D6E-409C-BE32-E72D297353CC}">
              <c16:uniqueId val="{00000006-A7DD-433F-BF82-166C35C24F06}"/>
            </c:ext>
          </c:extLst>
        </c:ser>
        <c:dLbls>
          <c:showLegendKey val="0"/>
          <c:showVal val="0"/>
          <c:showCatName val="0"/>
          <c:showSerName val="0"/>
          <c:showPercent val="0"/>
          <c:showBubbleSize val="0"/>
        </c:dLbls>
        <c:gapWidth val="100"/>
        <c:overlap val="-26"/>
        <c:axId val="1211426448"/>
        <c:axId val="1211430800"/>
      </c:barChart>
      <c:catAx>
        <c:axId val="121142644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1430800"/>
        <c:crosses val="autoZero"/>
        <c:auto val="1"/>
        <c:lblAlgn val="ctr"/>
        <c:lblOffset val="100"/>
        <c:noMultiLvlLbl val="0"/>
      </c:catAx>
      <c:valAx>
        <c:axId val="1211430800"/>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1426448"/>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57563402924015505"/>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6029660402879"/>
          <c:y val="3.9641108691200834E-2"/>
          <c:w val="0.65233336269631759"/>
          <c:h val="0.9445681701134877"/>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4F-472A-9A15-4C42EE7234CE}"/>
                </c:ext>
              </c:extLst>
            </c:dLbl>
            <c:spPr>
              <a:noFill/>
              <a:ln>
                <a:noFill/>
              </a:ln>
              <a:effectLst/>
            </c:spPr>
            <c:txPr>
              <a:bodyPr/>
              <a:lstStyle/>
              <a:p>
                <a:pPr>
                  <a:defRPr sz="7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市町村役場                               </c:v>
                </c:pt>
                <c:pt idx="1">
                  <c:v>家族、知人、友人                       </c:v>
                </c:pt>
                <c:pt idx="2">
                  <c:v>県の子どもに関する行政機関（児童相談所など）</c:v>
                </c:pt>
                <c:pt idx="3">
                  <c:v>県の福祉・保健に関する行政機関（福祉保健所など）</c:v>
                </c:pt>
                <c:pt idx="4">
                  <c:v>どこに相談すればよいか分からない    </c:v>
                </c:pt>
                <c:pt idx="5">
                  <c:v>民生委員・児童委員                    </c:v>
                </c:pt>
                <c:pt idx="6">
                  <c:v>学校や教育委員会                      </c:v>
                </c:pt>
                <c:pt idx="7">
                  <c:v>どこにも相談しない                       </c:v>
                </c:pt>
                <c:pt idx="8">
                  <c:v>病院や介護事業所などの医療・介護関係機関</c:v>
                </c:pt>
                <c:pt idx="9">
                  <c:v>NPOや子ども食堂などの民間団体  </c:v>
                </c:pt>
                <c:pt idx="10">
                  <c:v>その他                                        </c:v>
                </c:pt>
                <c:pt idx="11">
                  <c:v>無回答                                      </c:v>
                </c:pt>
              </c:strCache>
            </c:strRef>
          </c:cat>
          <c:val>
            <c:numRef>
              <c:f>Sheet1!$B$2:$B$13</c:f>
              <c:numCache>
                <c:formatCode>#,##0.0_);[Red]\(#,##0.0\)</c:formatCode>
                <c:ptCount val="12"/>
                <c:pt idx="0">
                  <c:v>39.9</c:v>
                </c:pt>
                <c:pt idx="1">
                  <c:v>36.6</c:v>
                </c:pt>
                <c:pt idx="2">
                  <c:v>30.7</c:v>
                </c:pt>
                <c:pt idx="3">
                  <c:v>24.5</c:v>
                </c:pt>
                <c:pt idx="4">
                  <c:v>22.9</c:v>
                </c:pt>
                <c:pt idx="5">
                  <c:v>21.9</c:v>
                </c:pt>
                <c:pt idx="6">
                  <c:v>18</c:v>
                </c:pt>
                <c:pt idx="7">
                  <c:v>5.2</c:v>
                </c:pt>
                <c:pt idx="8">
                  <c:v>3.8</c:v>
                </c:pt>
                <c:pt idx="9">
                  <c:v>2.4</c:v>
                </c:pt>
                <c:pt idx="10">
                  <c:v>1.3</c:v>
                </c:pt>
                <c:pt idx="11">
                  <c:v>1.9</c:v>
                </c:pt>
              </c:numCache>
            </c:numRef>
          </c:val>
          <c:extLst>
            <c:ext xmlns:c16="http://schemas.microsoft.com/office/drawing/2014/chart" uri="{C3380CC4-5D6E-409C-BE32-E72D297353CC}">
              <c16:uniqueId val="{00000001-6A4F-472A-9A15-4C42EE7234CE}"/>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2.4058703235895584E-3"/>
                  <c:y val="2.602335205420914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4F-472A-9A15-4C42EE7234CE}"/>
                </c:ext>
              </c:extLst>
            </c:dLbl>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市町村役場                               </c:v>
                </c:pt>
                <c:pt idx="1">
                  <c:v>家族、知人、友人                       </c:v>
                </c:pt>
                <c:pt idx="2">
                  <c:v>県の子どもに関する行政機関（児童相談所など）</c:v>
                </c:pt>
                <c:pt idx="3">
                  <c:v>県の福祉・保健に関する行政機関（福祉保健所など）</c:v>
                </c:pt>
                <c:pt idx="4">
                  <c:v>どこに相談すればよいか分からない    </c:v>
                </c:pt>
                <c:pt idx="5">
                  <c:v>民生委員・児童委員                    </c:v>
                </c:pt>
                <c:pt idx="6">
                  <c:v>学校や教育委員会                      </c:v>
                </c:pt>
                <c:pt idx="7">
                  <c:v>どこにも相談しない                       </c:v>
                </c:pt>
                <c:pt idx="8">
                  <c:v>病院や介護事業所などの医療・介護関係機関</c:v>
                </c:pt>
                <c:pt idx="9">
                  <c:v>NPOや子ども食堂などの民間団体  </c:v>
                </c:pt>
                <c:pt idx="10">
                  <c:v>その他                                        </c:v>
                </c:pt>
                <c:pt idx="11">
                  <c:v>無回答                                      </c:v>
                </c:pt>
              </c:strCache>
            </c:strRef>
          </c:cat>
          <c:val>
            <c:numRef>
              <c:f>Sheet1!$C$2:$C$13</c:f>
              <c:numCache>
                <c:formatCode>#,##0.0_);[Red]\(#,##0.0\)</c:formatCode>
                <c:ptCount val="12"/>
                <c:pt idx="0">
                  <c:v>25</c:v>
                </c:pt>
                <c:pt idx="1">
                  <c:v>30</c:v>
                </c:pt>
                <c:pt idx="2">
                  <c:v>25</c:v>
                </c:pt>
                <c:pt idx="3">
                  <c:v>10</c:v>
                </c:pt>
                <c:pt idx="4">
                  <c:v>35</c:v>
                </c:pt>
                <c:pt idx="5">
                  <c:v>5</c:v>
                </c:pt>
                <c:pt idx="6">
                  <c:v>15</c:v>
                </c:pt>
                <c:pt idx="8">
                  <c:v>5</c:v>
                </c:pt>
                <c:pt idx="9">
                  <c:v>10</c:v>
                </c:pt>
              </c:numCache>
            </c:numRef>
          </c:val>
          <c:extLst>
            <c:ext xmlns:c16="http://schemas.microsoft.com/office/drawing/2014/chart" uri="{C3380CC4-5D6E-409C-BE32-E72D297353CC}">
              <c16:uniqueId val="{00000003-6A4F-472A-9A15-4C42EE7234CE}"/>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6403451192561637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4F-472A-9A15-4C42EE7234CE}"/>
                </c:ext>
              </c:extLst>
            </c:dLbl>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市町村役場                               </c:v>
                </c:pt>
                <c:pt idx="1">
                  <c:v>家族、知人、友人                       </c:v>
                </c:pt>
                <c:pt idx="2">
                  <c:v>県の子どもに関する行政機関（児童相談所など）</c:v>
                </c:pt>
                <c:pt idx="3">
                  <c:v>県の福祉・保健に関する行政機関（福祉保健所など）</c:v>
                </c:pt>
                <c:pt idx="4">
                  <c:v>どこに相談すればよいか分からない    </c:v>
                </c:pt>
                <c:pt idx="5">
                  <c:v>民生委員・児童委員                    </c:v>
                </c:pt>
                <c:pt idx="6">
                  <c:v>学校や教育委員会                      </c:v>
                </c:pt>
                <c:pt idx="7">
                  <c:v>どこにも相談しない                       </c:v>
                </c:pt>
                <c:pt idx="8">
                  <c:v>病院や介護事業所などの医療・介護関係機関</c:v>
                </c:pt>
                <c:pt idx="9">
                  <c:v>NPOや子ども食堂などの民間団体  </c:v>
                </c:pt>
                <c:pt idx="10">
                  <c:v>その他                                        </c:v>
                </c:pt>
                <c:pt idx="11">
                  <c:v>無回答                                      </c:v>
                </c:pt>
              </c:strCache>
            </c:strRef>
          </c:cat>
          <c:val>
            <c:numRef>
              <c:f>Sheet1!$D$2:$D$13</c:f>
              <c:numCache>
                <c:formatCode>#,##0.0_);[Red]\(#,##0.0\)</c:formatCode>
                <c:ptCount val="12"/>
                <c:pt idx="0">
                  <c:v>28.4</c:v>
                </c:pt>
                <c:pt idx="1">
                  <c:v>44</c:v>
                </c:pt>
                <c:pt idx="2">
                  <c:v>27.6</c:v>
                </c:pt>
                <c:pt idx="3">
                  <c:v>24.1</c:v>
                </c:pt>
                <c:pt idx="4">
                  <c:v>29.3</c:v>
                </c:pt>
                <c:pt idx="5">
                  <c:v>7.8</c:v>
                </c:pt>
                <c:pt idx="6">
                  <c:v>19</c:v>
                </c:pt>
                <c:pt idx="7">
                  <c:v>4.3</c:v>
                </c:pt>
                <c:pt idx="8">
                  <c:v>2.6</c:v>
                </c:pt>
                <c:pt idx="9">
                  <c:v>6.9</c:v>
                </c:pt>
              </c:numCache>
            </c:numRef>
          </c:val>
          <c:extLst>
            <c:ext xmlns:c16="http://schemas.microsoft.com/office/drawing/2014/chart" uri="{C3380CC4-5D6E-409C-BE32-E72D297353CC}">
              <c16:uniqueId val="{00000005-6A4F-472A-9A15-4C42EE7234CE}"/>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dLbl>
              <c:idx val="0"/>
              <c:layout>
                <c:manualLayout>
                  <c:x val="1.68410922651267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4F-472A-9A15-4C42EE7234CE}"/>
                </c:ext>
              </c:extLst>
            </c:dLbl>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市町村役場                               </c:v>
                </c:pt>
                <c:pt idx="1">
                  <c:v>家族、知人、友人                       </c:v>
                </c:pt>
                <c:pt idx="2">
                  <c:v>県の子どもに関する行政機関（児童相談所など）</c:v>
                </c:pt>
                <c:pt idx="3">
                  <c:v>県の福祉・保健に関する行政機関（福祉保健所など）</c:v>
                </c:pt>
                <c:pt idx="4">
                  <c:v>どこに相談すればよいか分からない    </c:v>
                </c:pt>
                <c:pt idx="5">
                  <c:v>民生委員・児童委員                    </c:v>
                </c:pt>
                <c:pt idx="6">
                  <c:v>学校や教育委員会                      </c:v>
                </c:pt>
                <c:pt idx="7">
                  <c:v>どこにも相談しない                       </c:v>
                </c:pt>
                <c:pt idx="8">
                  <c:v>病院や介護事業所などの医療・介護関係機関</c:v>
                </c:pt>
                <c:pt idx="9">
                  <c:v>NPOや子ども食堂などの民間団体  </c:v>
                </c:pt>
                <c:pt idx="10">
                  <c:v>その他                                        </c:v>
                </c:pt>
                <c:pt idx="11">
                  <c:v>無回答                                      </c:v>
                </c:pt>
              </c:strCache>
            </c:strRef>
          </c:cat>
          <c:val>
            <c:numRef>
              <c:f>Sheet1!$E$2:$E$13</c:f>
              <c:numCache>
                <c:formatCode>#,##0.0_);[Red]\(#,##0.0\)</c:formatCode>
                <c:ptCount val="12"/>
                <c:pt idx="0">
                  <c:v>30.1</c:v>
                </c:pt>
                <c:pt idx="1">
                  <c:v>48.9</c:v>
                </c:pt>
                <c:pt idx="2">
                  <c:v>27.3</c:v>
                </c:pt>
                <c:pt idx="3">
                  <c:v>13.1</c:v>
                </c:pt>
                <c:pt idx="4">
                  <c:v>29</c:v>
                </c:pt>
                <c:pt idx="5">
                  <c:v>9.6999999999999993</c:v>
                </c:pt>
                <c:pt idx="6">
                  <c:v>17</c:v>
                </c:pt>
                <c:pt idx="7">
                  <c:v>6.8</c:v>
                </c:pt>
                <c:pt idx="8">
                  <c:v>4.5</c:v>
                </c:pt>
                <c:pt idx="9">
                  <c:v>1.1000000000000001</c:v>
                </c:pt>
                <c:pt idx="10">
                  <c:v>1.1000000000000001</c:v>
                </c:pt>
                <c:pt idx="11">
                  <c:v>0.6</c:v>
                </c:pt>
              </c:numCache>
            </c:numRef>
          </c:val>
          <c:extLst>
            <c:ext xmlns:c16="http://schemas.microsoft.com/office/drawing/2014/chart" uri="{C3380CC4-5D6E-409C-BE32-E72D297353CC}">
              <c16:uniqueId val="{00000007-6A4F-472A-9A15-4C42EE7234CE}"/>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250523087356773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4F-472A-9A15-4C42EE7234CE}"/>
                </c:ext>
              </c:extLst>
            </c:dLbl>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市町村役場                               </c:v>
                </c:pt>
                <c:pt idx="1">
                  <c:v>家族、知人、友人                       </c:v>
                </c:pt>
                <c:pt idx="2">
                  <c:v>県の子どもに関する行政機関（児童相談所など）</c:v>
                </c:pt>
                <c:pt idx="3">
                  <c:v>県の福祉・保健に関する行政機関（福祉保健所など）</c:v>
                </c:pt>
                <c:pt idx="4">
                  <c:v>どこに相談すればよいか分からない    </c:v>
                </c:pt>
                <c:pt idx="5">
                  <c:v>民生委員・児童委員                    </c:v>
                </c:pt>
                <c:pt idx="6">
                  <c:v>学校や教育委員会                      </c:v>
                </c:pt>
                <c:pt idx="7">
                  <c:v>どこにも相談しない                       </c:v>
                </c:pt>
                <c:pt idx="8">
                  <c:v>病院や介護事業所などの医療・介護関係機関</c:v>
                </c:pt>
                <c:pt idx="9">
                  <c:v>NPOや子ども食堂などの民間団体  </c:v>
                </c:pt>
                <c:pt idx="10">
                  <c:v>その他                                        </c:v>
                </c:pt>
                <c:pt idx="11">
                  <c:v>無回答                                      </c:v>
                </c:pt>
              </c:strCache>
            </c:strRef>
          </c:cat>
          <c:val>
            <c:numRef>
              <c:f>Sheet1!$F$2:$F$13</c:f>
              <c:numCache>
                <c:formatCode>#,##0.0_);[Red]\(#,##0.0\)</c:formatCode>
                <c:ptCount val="12"/>
                <c:pt idx="0">
                  <c:v>30.5</c:v>
                </c:pt>
                <c:pt idx="1">
                  <c:v>41.9</c:v>
                </c:pt>
                <c:pt idx="2">
                  <c:v>35.5</c:v>
                </c:pt>
                <c:pt idx="3">
                  <c:v>20.5</c:v>
                </c:pt>
                <c:pt idx="4">
                  <c:v>23.2</c:v>
                </c:pt>
                <c:pt idx="5">
                  <c:v>12.3</c:v>
                </c:pt>
                <c:pt idx="6">
                  <c:v>21.4</c:v>
                </c:pt>
                <c:pt idx="7">
                  <c:v>10.3</c:v>
                </c:pt>
                <c:pt idx="8">
                  <c:v>2.2999999999999998</c:v>
                </c:pt>
                <c:pt idx="9">
                  <c:v>2.2999999999999998</c:v>
                </c:pt>
                <c:pt idx="11">
                  <c:v>0.9</c:v>
                </c:pt>
              </c:numCache>
            </c:numRef>
          </c:val>
          <c:extLst>
            <c:ext xmlns:c16="http://schemas.microsoft.com/office/drawing/2014/chart" uri="{C3380CC4-5D6E-409C-BE32-E72D297353CC}">
              <c16:uniqueId val="{00000009-6A4F-472A-9A15-4C42EE7234CE}"/>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4F-472A-9A15-4C42EE7234CE}"/>
                </c:ext>
              </c:extLst>
            </c:dLbl>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市町村役場                               </c:v>
                </c:pt>
                <c:pt idx="1">
                  <c:v>家族、知人、友人                       </c:v>
                </c:pt>
                <c:pt idx="2">
                  <c:v>県の子どもに関する行政機関（児童相談所など）</c:v>
                </c:pt>
                <c:pt idx="3">
                  <c:v>県の福祉・保健に関する行政機関（福祉保健所など）</c:v>
                </c:pt>
                <c:pt idx="4">
                  <c:v>どこに相談すればよいか分からない    </c:v>
                </c:pt>
                <c:pt idx="5">
                  <c:v>民生委員・児童委員                    </c:v>
                </c:pt>
                <c:pt idx="6">
                  <c:v>学校や教育委員会                      </c:v>
                </c:pt>
                <c:pt idx="7">
                  <c:v>どこにも相談しない                       </c:v>
                </c:pt>
                <c:pt idx="8">
                  <c:v>病院や介護事業所などの医療・介護関係機関</c:v>
                </c:pt>
                <c:pt idx="9">
                  <c:v>NPOや子ども食堂などの民間団体  </c:v>
                </c:pt>
                <c:pt idx="10">
                  <c:v>その他                                        </c:v>
                </c:pt>
                <c:pt idx="11">
                  <c:v>無回答                                      </c:v>
                </c:pt>
              </c:strCache>
            </c:strRef>
          </c:cat>
          <c:val>
            <c:numRef>
              <c:f>Sheet1!$G$2:$G$13</c:f>
              <c:numCache>
                <c:formatCode>#,##0.0_);[Red]\(#,##0.0\)</c:formatCode>
                <c:ptCount val="12"/>
                <c:pt idx="0">
                  <c:v>44.1</c:v>
                </c:pt>
                <c:pt idx="1">
                  <c:v>38</c:v>
                </c:pt>
                <c:pt idx="2">
                  <c:v>31.6</c:v>
                </c:pt>
                <c:pt idx="3">
                  <c:v>26.6</c:v>
                </c:pt>
                <c:pt idx="4">
                  <c:v>20.2</c:v>
                </c:pt>
                <c:pt idx="5">
                  <c:v>20.5</c:v>
                </c:pt>
                <c:pt idx="6">
                  <c:v>21.3</c:v>
                </c:pt>
                <c:pt idx="7">
                  <c:v>3.5</c:v>
                </c:pt>
                <c:pt idx="8">
                  <c:v>3.5</c:v>
                </c:pt>
                <c:pt idx="9">
                  <c:v>1.6</c:v>
                </c:pt>
                <c:pt idx="10">
                  <c:v>1.1000000000000001</c:v>
                </c:pt>
                <c:pt idx="11">
                  <c:v>1.6</c:v>
                </c:pt>
              </c:numCache>
            </c:numRef>
          </c:val>
          <c:extLst>
            <c:ext xmlns:c16="http://schemas.microsoft.com/office/drawing/2014/chart" uri="{C3380CC4-5D6E-409C-BE32-E72D297353CC}">
              <c16:uniqueId val="{0000000B-6A4F-472A-9A15-4C42EE7234CE}"/>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4F-472A-9A15-4C42EE7234CE}"/>
                </c:ext>
              </c:extLst>
            </c:dLbl>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市町村役場                               </c:v>
                </c:pt>
                <c:pt idx="1">
                  <c:v>家族、知人、友人                       </c:v>
                </c:pt>
                <c:pt idx="2">
                  <c:v>県の子どもに関する行政機関（児童相談所など）</c:v>
                </c:pt>
                <c:pt idx="3">
                  <c:v>県の福祉・保健に関する行政機関（福祉保健所など）</c:v>
                </c:pt>
                <c:pt idx="4">
                  <c:v>どこに相談すればよいか分からない    </c:v>
                </c:pt>
                <c:pt idx="5">
                  <c:v>民生委員・児童委員                    </c:v>
                </c:pt>
                <c:pt idx="6">
                  <c:v>学校や教育委員会                      </c:v>
                </c:pt>
                <c:pt idx="7">
                  <c:v>どこにも相談しない                       </c:v>
                </c:pt>
                <c:pt idx="8">
                  <c:v>病院や介護事業所などの医療・介護関係機関</c:v>
                </c:pt>
                <c:pt idx="9">
                  <c:v>NPOや子ども食堂などの民間団体  </c:v>
                </c:pt>
                <c:pt idx="10">
                  <c:v>その他                                        </c:v>
                </c:pt>
                <c:pt idx="11">
                  <c:v>無回答                                      </c:v>
                </c:pt>
              </c:strCache>
            </c:strRef>
          </c:cat>
          <c:val>
            <c:numRef>
              <c:f>Sheet1!$H$2:$H$13</c:f>
              <c:numCache>
                <c:formatCode>#,##0.0_);[Red]\(#,##0.0\)</c:formatCode>
                <c:ptCount val="12"/>
                <c:pt idx="0">
                  <c:v>50.5</c:v>
                </c:pt>
                <c:pt idx="1">
                  <c:v>31.4</c:v>
                </c:pt>
                <c:pt idx="2">
                  <c:v>29.6</c:v>
                </c:pt>
                <c:pt idx="3">
                  <c:v>31.2</c:v>
                </c:pt>
                <c:pt idx="4">
                  <c:v>19.8</c:v>
                </c:pt>
                <c:pt idx="5">
                  <c:v>33.799999999999997</c:v>
                </c:pt>
                <c:pt idx="6">
                  <c:v>16.5</c:v>
                </c:pt>
                <c:pt idx="7">
                  <c:v>3.4</c:v>
                </c:pt>
                <c:pt idx="8">
                  <c:v>5.7</c:v>
                </c:pt>
                <c:pt idx="9">
                  <c:v>2.6</c:v>
                </c:pt>
                <c:pt idx="10">
                  <c:v>2.2999999999999998</c:v>
                </c:pt>
                <c:pt idx="11">
                  <c:v>1.5</c:v>
                </c:pt>
              </c:numCache>
            </c:numRef>
          </c:val>
          <c:extLst>
            <c:ext xmlns:c16="http://schemas.microsoft.com/office/drawing/2014/chart" uri="{C3380CC4-5D6E-409C-BE32-E72D297353CC}">
              <c16:uniqueId val="{0000000D-6A4F-472A-9A15-4C42EE7234CE}"/>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0"/>
              <c:layout>
                <c:manualLayout>
                  <c:x val="2.4058703235895585E-2"/>
                  <c:y val="3.02951690449455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4F-472A-9A15-4C42EE7234CE}"/>
                </c:ext>
              </c:extLst>
            </c:dLbl>
            <c:dLbl>
              <c:idx val="1"/>
              <c:layout>
                <c:manualLayout>
                  <c:x val="-9.62348129435823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D3-4E94-9776-83ADEB12D741}"/>
                </c:ext>
              </c:extLst>
            </c:dLbl>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4F-472A-9A15-4C42EE7234CE}"/>
                </c:ext>
              </c:extLst>
            </c:dLbl>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市町村役場                               </c:v>
                </c:pt>
                <c:pt idx="1">
                  <c:v>家族、知人、友人                       </c:v>
                </c:pt>
                <c:pt idx="2">
                  <c:v>県の子どもに関する行政機関（児童相談所など）</c:v>
                </c:pt>
                <c:pt idx="3">
                  <c:v>県の福祉・保健に関する行政機関（福祉保健所など）</c:v>
                </c:pt>
                <c:pt idx="4">
                  <c:v>どこに相談すればよいか分からない    </c:v>
                </c:pt>
                <c:pt idx="5">
                  <c:v>民生委員・児童委員                    </c:v>
                </c:pt>
                <c:pt idx="6">
                  <c:v>学校や教育委員会                      </c:v>
                </c:pt>
                <c:pt idx="7">
                  <c:v>どこにも相談しない                       </c:v>
                </c:pt>
                <c:pt idx="8">
                  <c:v>病院や介護事業所などの医療・介護関係機関</c:v>
                </c:pt>
                <c:pt idx="9">
                  <c:v>NPOや子ども食堂などの民間団体  </c:v>
                </c:pt>
                <c:pt idx="10">
                  <c:v>その他                                        </c:v>
                </c:pt>
                <c:pt idx="11">
                  <c:v>無回答                                      </c:v>
                </c:pt>
              </c:strCache>
            </c:strRef>
          </c:cat>
          <c:val>
            <c:numRef>
              <c:f>Sheet1!$I$2:$I$13</c:f>
              <c:numCache>
                <c:formatCode>#,##0.0_);[Red]\(#,##0.0\)</c:formatCode>
                <c:ptCount val="12"/>
                <c:pt idx="0">
                  <c:v>43.3</c:v>
                </c:pt>
                <c:pt idx="1">
                  <c:v>24.2</c:v>
                </c:pt>
                <c:pt idx="2">
                  <c:v>29</c:v>
                </c:pt>
                <c:pt idx="3">
                  <c:v>25.8</c:v>
                </c:pt>
                <c:pt idx="4">
                  <c:v>22.6</c:v>
                </c:pt>
                <c:pt idx="5">
                  <c:v>35.299999999999997</c:v>
                </c:pt>
                <c:pt idx="6">
                  <c:v>11.5</c:v>
                </c:pt>
                <c:pt idx="7">
                  <c:v>3.6</c:v>
                </c:pt>
                <c:pt idx="8">
                  <c:v>3.6</c:v>
                </c:pt>
                <c:pt idx="9">
                  <c:v>1.6</c:v>
                </c:pt>
                <c:pt idx="10">
                  <c:v>2.4</c:v>
                </c:pt>
                <c:pt idx="11">
                  <c:v>6</c:v>
                </c:pt>
              </c:numCache>
            </c:numRef>
          </c:val>
          <c:extLst>
            <c:ext xmlns:c16="http://schemas.microsoft.com/office/drawing/2014/chart" uri="{C3380CC4-5D6E-409C-BE32-E72D297353CC}">
              <c16:uniqueId val="{00000010-6A4F-472A-9A15-4C42EE7234CE}"/>
            </c:ext>
          </c:extLst>
        </c:ser>
        <c:dLbls>
          <c:showLegendKey val="0"/>
          <c:showVal val="0"/>
          <c:showCatName val="0"/>
          <c:showSerName val="0"/>
          <c:showPercent val="0"/>
          <c:showBubbleSize val="0"/>
        </c:dLbls>
        <c:gapWidth val="100"/>
        <c:overlap val="-27"/>
        <c:axId val="1211422640"/>
        <c:axId val="1211432432"/>
      </c:barChart>
      <c:catAx>
        <c:axId val="121142264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211432432"/>
        <c:crosses val="autoZero"/>
        <c:auto val="1"/>
        <c:lblAlgn val="ctr"/>
        <c:lblOffset val="100"/>
        <c:noMultiLvlLbl val="0"/>
      </c:catAx>
      <c:valAx>
        <c:axId val="1211432432"/>
        <c:scaling>
          <c:orientation val="minMax"/>
          <c:max val="6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1422640"/>
        <c:crosses val="autoZero"/>
        <c:crossBetween val="between"/>
        <c:majorUnit val="10"/>
      </c:valAx>
      <c:spPr>
        <a:ln>
          <a:solidFill>
            <a:schemeClr val="tx1"/>
          </a:solidFill>
        </a:ln>
      </c:spPr>
    </c:plotArea>
    <c:legend>
      <c:legendPos val="b"/>
      <c:layout>
        <c:manualLayout>
          <c:xMode val="edge"/>
          <c:yMode val="edge"/>
          <c:x val="0.78471438814644734"/>
          <c:y val="0.72910783491566156"/>
          <c:w val="0.1412984690518882"/>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816503195"/>
          <c:y val="6.1574876158560846E-2"/>
          <c:w val="0.64425833832174473"/>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4.87329434697855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DD-433F-BF82-166C35C24F06}"/>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「ヤングケアラー」専用の相談窓口があること</c:v>
                </c:pt>
                <c:pt idx="1">
                  <c:v>電話・メール・SNSでの相談が可能であること</c:v>
                </c:pt>
                <c:pt idx="2">
                  <c:v>学校に相談窓口があること           </c:v>
                </c:pt>
                <c:pt idx="3">
                  <c:v>相談がどのような支援につながるかがわかりやすいこと  </c:v>
                </c:pt>
                <c:pt idx="4">
                  <c:v>24時間いつでも相談が可能であること </c:v>
                </c:pt>
                <c:pt idx="5">
                  <c:v>相談する際の手順や判断基準がわかりやすいこと </c:v>
                </c:pt>
                <c:pt idx="6">
                  <c:v>自治体の役所等の行政機関に相談窓口があること </c:v>
                </c:pt>
                <c:pt idx="7">
                  <c:v>対面での相談が可能であること      </c:v>
                </c:pt>
                <c:pt idx="8">
                  <c:v>民間団体（社会福祉協議会やＮＰＯ等）などに相談窓口があること </c:v>
                </c:pt>
                <c:pt idx="9">
                  <c:v>その他                                      </c:v>
                </c:pt>
                <c:pt idx="10">
                  <c:v>特にあてはまるものはない              </c:v>
                </c:pt>
                <c:pt idx="11">
                  <c:v>無回答                                    </c:v>
                </c:pt>
              </c:strCache>
            </c:strRef>
          </c:cat>
          <c:val>
            <c:numRef>
              <c:f>Sheet1!$B$2:$B$13</c:f>
              <c:numCache>
                <c:formatCode>#,##0.0_);[Red]\(#,##0.0\)</c:formatCode>
                <c:ptCount val="12"/>
                <c:pt idx="0">
                  <c:v>57.6</c:v>
                </c:pt>
                <c:pt idx="1">
                  <c:v>50.4</c:v>
                </c:pt>
                <c:pt idx="2">
                  <c:v>43.9</c:v>
                </c:pt>
                <c:pt idx="3">
                  <c:v>43.1</c:v>
                </c:pt>
                <c:pt idx="4">
                  <c:v>41</c:v>
                </c:pt>
                <c:pt idx="5">
                  <c:v>40.5</c:v>
                </c:pt>
                <c:pt idx="6">
                  <c:v>36.1</c:v>
                </c:pt>
                <c:pt idx="7">
                  <c:v>16.100000000000001</c:v>
                </c:pt>
                <c:pt idx="8">
                  <c:v>14.3</c:v>
                </c:pt>
                <c:pt idx="9">
                  <c:v>1.9</c:v>
                </c:pt>
                <c:pt idx="10">
                  <c:v>1.9</c:v>
                </c:pt>
                <c:pt idx="11">
                  <c:v>2.6</c:v>
                </c:pt>
              </c:numCache>
            </c:numRef>
          </c:val>
          <c:extLst>
            <c:ext xmlns:c16="http://schemas.microsoft.com/office/drawing/2014/chart" uri="{C3380CC4-5D6E-409C-BE32-E72D297353CC}">
              <c16:uniqueId val="{00000001-A7DD-433F-BF82-166C35C24F06}"/>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9.7465886939571145E-3"/>
                  <c:y val="1.54726188818002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「ヤングケアラー」専用の相談窓口があること</c:v>
                </c:pt>
                <c:pt idx="1">
                  <c:v>電話・メール・SNSでの相談が可能であること</c:v>
                </c:pt>
                <c:pt idx="2">
                  <c:v>学校に相談窓口があること           </c:v>
                </c:pt>
                <c:pt idx="3">
                  <c:v>相談がどのような支援につながるかがわかりやすいこと  </c:v>
                </c:pt>
                <c:pt idx="4">
                  <c:v>24時間いつでも相談が可能であること </c:v>
                </c:pt>
                <c:pt idx="5">
                  <c:v>相談する際の手順や判断基準がわかりやすいこと </c:v>
                </c:pt>
                <c:pt idx="6">
                  <c:v>自治体の役所等の行政機関に相談窓口があること </c:v>
                </c:pt>
                <c:pt idx="7">
                  <c:v>対面での相談が可能であること      </c:v>
                </c:pt>
                <c:pt idx="8">
                  <c:v>民間団体（社会福祉協議会やＮＰＯ等）などに相談窓口があること </c:v>
                </c:pt>
                <c:pt idx="9">
                  <c:v>その他                                      </c:v>
                </c:pt>
                <c:pt idx="10">
                  <c:v>特にあてはまるものはない              </c:v>
                </c:pt>
                <c:pt idx="11">
                  <c:v>無回答                                    </c:v>
                </c:pt>
              </c:strCache>
            </c:strRef>
          </c:cat>
          <c:val>
            <c:numRef>
              <c:f>Sheet1!$C$2:$C$13</c:f>
              <c:numCache>
                <c:formatCode>#,##0.0_);[Red]\(#,##0.0\)</c:formatCode>
                <c:ptCount val="12"/>
                <c:pt idx="0">
                  <c:v>58.4</c:v>
                </c:pt>
                <c:pt idx="1">
                  <c:v>46.1</c:v>
                </c:pt>
                <c:pt idx="2">
                  <c:v>42.1</c:v>
                </c:pt>
                <c:pt idx="3">
                  <c:v>40.1</c:v>
                </c:pt>
                <c:pt idx="4">
                  <c:v>38.299999999999997</c:v>
                </c:pt>
                <c:pt idx="5">
                  <c:v>37.6</c:v>
                </c:pt>
                <c:pt idx="6">
                  <c:v>38.299999999999997</c:v>
                </c:pt>
                <c:pt idx="7">
                  <c:v>16.100000000000001</c:v>
                </c:pt>
                <c:pt idx="8">
                  <c:v>14.2</c:v>
                </c:pt>
                <c:pt idx="9">
                  <c:v>2.1</c:v>
                </c:pt>
                <c:pt idx="10">
                  <c:v>2</c:v>
                </c:pt>
                <c:pt idx="11">
                  <c:v>2.2000000000000002</c:v>
                </c:pt>
              </c:numCache>
            </c:numRef>
          </c:val>
          <c:extLst>
            <c:ext xmlns:c16="http://schemas.microsoft.com/office/drawing/2014/chart" uri="{C3380CC4-5D6E-409C-BE32-E72D297353CC}">
              <c16:uniqueId val="{00000003-A7DD-433F-BF82-166C35C24F06}"/>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1641571119399547E-3"/>
                  <c:y val="4.64178566399970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「ヤングケアラー」専用の相談窓口があること</c:v>
                </c:pt>
                <c:pt idx="1">
                  <c:v>電話・メール・SNSでの相談が可能であること</c:v>
                </c:pt>
                <c:pt idx="2">
                  <c:v>学校に相談窓口があること           </c:v>
                </c:pt>
                <c:pt idx="3">
                  <c:v>相談がどのような支援につながるかがわかりやすいこと  </c:v>
                </c:pt>
                <c:pt idx="4">
                  <c:v>24時間いつでも相談が可能であること </c:v>
                </c:pt>
                <c:pt idx="5">
                  <c:v>相談する際の手順や判断基準がわかりやすいこと </c:v>
                </c:pt>
                <c:pt idx="6">
                  <c:v>自治体の役所等の行政機関に相談窓口があること </c:v>
                </c:pt>
                <c:pt idx="7">
                  <c:v>対面での相談が可能であること      </c:v>
                </c:pt>
                <c:pt idx="8">
                  <c:v>民間団体（社会福祉協議会やＮＰＯ等）などに相談窓口があること </c:v>
                </c:pt>
                <c:pt idx="9">
                  <c:v>その他                                      </c:v>
                </c:pt>
                <c:pt idx="10">
                  <c:v>特にあてはまるものはない              </c:v>
                </c:pt>
                <c:pt idx="11">
                  <c:v>無回答                                    </c:v>
                </c:pt>
              </c:strCache>
            </c:strRef>
          </c:cat>
          <c:val>
            <c:numRef>
              <c:f>Sheet1!$D$2:$D$13</c:f>
              <c:numCache>
                <c:formatCode>#,##0.0_);[Red]\(#,##0.0\)</c:formatCode>
                <c:ptCount val="12"/>
                <c:pt idx="0">
                  <c:v>57</c:v>
                </c:pt>
                <c:pt idx="1">
                  <c:v>54.2</c:v>
                </c:pt>
                <c:pt idx="2">
                  <c:v>45.4</c:v>
                </c:pt>
                <c:pt idx="3">
                  <c:v>45.6</c:v>
                </c:pt>
                <c:pt idx="4">
                  <c:v>43.3</c:v>
                </c:pt>
                <c:pt idx="5">
                  <c:v>42.9</c:v>
                </c:pt>
                <c:pt idx="6">
                  <c:v>34.4</c:v>
                </c:pt>
                <c:pt idx="7">
                  <c:v>16.2</c:v>
                </c:pt>
                <c:pt idx="8">
                  <c:v>14.4</c:v>
                </c:pt>
                <c:pt idx="9">
                  <c:v>1.8</c:v>
                </c:pt>
                <c:pt idx="10">
                  <c:v>1.8</c:v>
                </c:pt>
                <c:pt idx="11">
                  <c:v>2.8</c:v>
                </c:pt>
              </c:numCache>
            </c:numRef>
          </c:val>
          <c:extLst>
            <c:ext xmlns:c16="http://schemas.microsoft.com/office/drawing/2014/chart" uri="{C3380CC4-5D6E-409C-BE32-E72D297353CC}">
              <c16:uniqueId val="{00000005-A7DD-433F-BF82-166C35C24F06}"/>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「ヤングケアラー」専用の相談窓口があること</c:v>
                </c:pt>
                <c:pt idx="1">
                  <c:v>電話・メール・SNSでの相談が可能であること</c:v>
                </c:pt>
                <c:pt idx="2">
                  <c:v>学校に相談窓口があること           </c:v>
                </c:pt>
                <c:pt idx="3">
                  <c:v>相談がどのような支援につながるかがわかりやすいこと  </c:v>
                </c:pt>
                <c:pt idx="4">
                  <c:v>24時間いつでも相談が可能であること </c:v>
                </c:pt>
                <c:pt idx="5">
                  <c:v>相談する際の手順や判断基準がわかりやすいこと </c:v>
                </c:pt>
                <c:pt idx="6">
                  <c:v>自治体の役所等の行政機関に相談窓口があること </c:v>
                </c:pt>
                <c:pt idx="7">
                  <c:v>対面での相談が可能であること      </c:v>
                </c:pt>
                <c:pt idx="8">
                  <c:v>民間団体（社会福祉協議会やＮＰＯ等）などに相談窓口があること </c:v>
                </c:pt>
                <c:pt idx="9">
                  <c:v>その他                                      </c:v>
                </c:pt>
                <c:pt idx="10">
                  <c:v>特にあてはまるものはない              </c:v>
                </c:pt>
                <c:pt idx="11">
                  <c:v>無回答                                    </c:v>
                </c:pt>
              </c:strCache>
            </c:strRef>
          </c:cat>
          <c:val>
            <c:numRef>
              <c:f>Sheet1!$E$2:$E$13</c:f>
              <c:numCache>
                <c:formatCode>#,##0.0_);[Red]\(#,##0.0\)</c:formatCode>
                <c:ptCount val="12"/>
                <c:pt idx="0">
                  <c:v>100</c:v>
                </c:pt>
                <c:pt idx="1">
                  <c:v>100</c:v>
                </c:pt>
                <c:pt idx="2">
                  <c:v>100</c:v>
                </c:pt>
              </c:numCache>
            </c:numRef>
          </c:val>
          <c:extLst>
            <c:ext xmlns:c16="http://schemas.microsoft.com/office/drawing/2014/chart" uri="{C3380CC4-5D6E-409C-BE32-E72D297353CC}">
              <c16:uniqueId val="{00000006-A7DD-433F-BF82-166C35C24F06}"/>
            </c:ext>
          </c:extLst>
        </c:ser>
        <c:dLbls>
          <c:showLegendKey val="0"/>
          <c:showVal val="0"/>
          <c:showCatName val="0"/>
          <c:showSerName val="0"/>
          <c:showPercent val="0"/>
          <c:showBubbleSize val="0"/>
        </c:dLbls>
        <c:gapWidth val="100"/>
        <c:overlap val="-26"/>
        <c:axId val="1211431888"/>
        <c:axId val="1211423184"/>
      </c:barChart>
      <c:catAx>
        <c:axId val="121143188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1423184"/>
        <c:crosses val="autoZero"/>
        <c:auto val="1"/>
        <c:lblAlgn val="ctr"/>
        <c:lblOffset val="100"/>
        <c:noMultiLvlLbl val="0"/>
      </c:catAx>
      <c:valAx>
        <c:axId val="1211423184"/>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1431888"/>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75180459883404704"/>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6029660402879"/>
          <c:y val="3.9641108691200834E-2"/>
          <c:w val="0.65233336269631759"/>
          <c:h val="0.9445681701134877"/>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4F-472A-9A15-4C42EE7234CE}"/>
                </c:ext>
              </c:extLst>
            </c:dLbl>
            <c:spPr>
              <a:noFill/>
              <a:ln>
                <a:noFill/>
              </a:ln>
              <a:effectLst/>
            </c:spPr>
            <c:txPr>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「ヤングケアラー」専用の相談窓口があること</c:v>
                </c:pt>
                <c:pt idx="1">
                  <c:v>電話・メール・SNSでの相談が可能であること</c:v>
                </c:pt>
                <c:pt idx="2">
                  <c:v>学校に相談窓口があること            </c:v>
                </c:pt>
                <c:pt idx="3">
                  <c:v>相談がどのような支援につながるかがわかりやすいこと  </c:v>
                </c:pt>
                <c:pt idx="4">
                  <c:v>24時間いつでも相談が可能であること </c:v>
                </c:pt>
                <c:pt idx="5">
                  <c:v>相談する際の手順や判断基準がわかりやすいこと </c:v>
                </c:pt>
                <c:pt idx="6">
                  <c:v>自治体の役所等の行政機関に相談窓口があること </c:v>
                </c:pt>
                <c:pt idx="7">
                  <c:v>対面での相談が可能であること       </c:v>
                </c:pt>
                <c:pt idx="8">
                  <c:v>民間団体（社会福祉協議会やＮＰＯ等）などに相談窓口があること </c:v>
                </c:pt>
                <c:pt idx="9">
                  <c:v>その他                                      </c:v>
                </c:pt>
                <c:pt idx="10">
                  <c:v>特にあてはまるものはない              </c:v>
                </c:pt>
                <c:pt idx="11">
                  <c:v>無回答                                     </c:v>
                </c:pt>
              </c:strCache>
            </c:strRef>
          </c:cat>
          <c:val>
            <c:numRef>
              <c:f>Sheet1!$B$2:$B$13</c:f>
              <c:numCache>
                <c:formatCode>#,##0.0_);[Red]\(#,##0.0\)</c:formatCode>
                <c:ptCount val="12"/>
                <c:pt idx="0">
                  <c:v>57.6</c:v>
                </c:pt>
                <c:pt idx="1">
                  <c:v>50.4</c:v>
                </c:pt>
                <c:pt idx="2">
                  <c:v>43.9</c:v>
                </c:pt>
                <c:pt idx="3">
                  <c:v>43.1</c:v>
                </c:pt>
                <c:pt idx="4">
                  <c:v>41</c:v>
                </c:pt>
                <c:pt idx="5">
                  <c:v>40.5</c:v>
                </c:pt>
                <c:pt idx="6">
                  <c:v>36.1</c:v>
                </c:pt>
                <c:pt idx="7">
                  <c:v>16.100000000000001</c:v>
                </c:pt>
                <c:pt idx="8">
                  <c:v>14.3</c:v>
                </c:pt>
                <c:pt idx="9">
                  <c:v>1.9</c:v>
                </c:pt>
                <c:pt idx="10">
                  <c:v>1.9</c:v>
                </c:pt>
                <c:pt idx="11">
                  <c:v>2.6</c:v>
                </c:pt>
              </c:numCache>
            </c:numRef>
          </c:val>
          <c:extLst>
            <c:ext xmlns:c16="http://schemas.microsoft.com/office/drawing/2014/chart" uri="{C3380CC4-5D6E-409C-BE32-E72D297353CC}">
              <c16:uniqueId val="{00000001-6A4F-472A-9A15-4C42EE7234CE}"/>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2.4058703235895584E-3"/>
                  <c:y val="2.602335205420914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4F-472A-9A15-4C42EE7234CE}"/>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「ヤングケアラー」専用の相談窓口があること</c:v>
                </c:pt>
                <c:pt idx="1">
                  <c:v>電話・メール・SNSでの相談が可能であること</c:v>
                </c:pt>
                <c:pt idx="2">
                  <c:v>学校に相談窓口があること            </c:v>
                </c:pt>
                <c:pt idx="3">
                  <c:v>相談がどのような支援につながるかがわかりやすいこと  </c:v>
                </c:pt>
                <c:pt idx="4">
                  <c:v>24時間いつでも相談が可能であること </c:v>
                </c:pt>
                <c:pt idx="5">
                  <c:v>相談する際の手順や判断基準がわかりやすいこと </c:v>
                </c:pt>
                <c:pt idx="6">
                  <c:v>自治体の役所等の行政機関に相談窓口があること </c:v>
                </c:pt>
                <c:pt idx="7">
                  <c:v>対面での相談が可能であること       </c:v>
                </c:pt>
                <c:pt idx="8">
                  <c:v>民間団体（社会福祉協議会やＮＰＯ等）などに相談窓口があること </c:v>
                </c:pt>
                <c:pt idx="9">
                  <c:v>その他                                      </c:v>
                </c:pt>
                <c:pt idx="10">
                  <c:v>特にあてはまるものはない              </c:v>
                </c:pt>
                <c:pt idx="11">
                  <c:v>無回答                                     </c:v>
                </c:pt>
              </c:strCache>
            </c:strRef>
          </c:cat>
          <c:val>
            <c:numRef>
              <c:f>Sheet1!$C$2:$C$13</c:f>
              <c:numCache>
                <c:formatCode>#,##0.0_);[Red]\(#,##0.0\)</c:formatCode>
                <c:ptCount val="12"/>
                <c:pt idx="0">
                  <c:v>40</c:v>
                </c:pt>
                <c:pt idx="1">
                  <c:v>45</c:v>
                </c:pt>
                <c:pt idx="2">
                  <c:v>55</c:v>
                </c:pt>
                <c:pt idx="3">
                  <c:v>30</c:v>
                </c:pt>
                <c:pt idx="4">
                  <c:v>30</c:v>
                </c:pt>
                <c:pt idx="5">
                  <c:v>20</c:v>
                </c:pt>
                <c:pt idx="6">
                  <c:v>30</c:v>
                </c:pt>
                <c:pt idx="7">
                  <c:v>10</c:v>
                </c:pt>
                <c:pt idx="8">
                  <c:v>10</c:v>
                </c:pt>
                <c:pt idx="9">
                  <c:v>5</c:v>
                </c:pt>
                <c:pt idx="10">
                  <c:v>5</c:v>
                </c:pt>
              </c:numCache>
            </c:numRef>
          </c:val>
          <c:extLst>
            <c:ext xmlns:c16="http://schemas.microsoft.com/office/drawing/2014/chart" uri="{C3380CC4-5D6E-409C-BE32-E72D297353CC}">
              <c16:uniqueId val="{00000003-6A4F-472A-9A15-4C42EE7234CE}"/>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6403451192561637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4F-472A-9A15-4C42EE7234CE}"/>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「ヤングケアラー」専用の相談窓口があること</c:v>
                </c:pt>
                <c:pt idx="1">
                  <c:v>電話・メール・SNSでの相談が可能であること</c:v>
                </c:pt>
                <c:pt idx="2">
                  <c:v>学校に相談窓口があること            </c:v>
                </c:pt>
                <c:pt idx="3">
                  <c:v>相談がどのような支援につながるかがわかりやすいこと  </c:v>
                </c:pt>
                <c:pt idx="4">
                  <c:v>24時間いつでも相談が可能であること </c:v>
                </c:pt>
                <c:pt idx="5">
                  <c:v>相談する際の手順や判断基準がわかりやすいこと </c:v>
                </c:pt>
                <c:pt idx="6">
                  <c:v>自治体の役所等の行政機関に相談窓口があること </c:v>
                </c:pt>
                <c:pt idx="7">
                  <c:v>対面での相談が可能であること       </c:v>
                </c:pt>
                <c:pt idx="8">
                  <c:v>民間団体（社会福祉協議会やＮＰＯ等）などに相談窓口があること </c:v>
                </c:pt>
                <c:pt idx="9">
                  <c:v>その他                                      </c:v>
                </c:pt>
                <c:pt idx="10">
                  <c:v>特にあてはまるものはない              </c:v>
                </c:pt>
                <c:pt idx="11">
                  <c:v>無回答                                     </c:v>
                </c:pt>
              </c:strCache>
            </c:strRef>
          </c:cat>
          <c:val>
            <c:numRef>
              <c:f>Sheet1!$D$2:$D$13</c:f>
              <c:numCache>
                <c:formatCode>#,##0.0_);[Red]\(#,##0.0\)</c:formatCode>
                <c:ptCount val="12"/>
                <c:pt idx="0">
                  <c:v>53.4</c:v>
                </c:pt>
                <c:pt idx="1">
                  <c:v>61.2</c:v>
                </c:pt>
                <c:pt idx="2">
                  <c:v>51.7</c:v>
                </c:pt>
                <c:pt idx="3">
                  <c:v>46.6</c:v>
                </c:pt>
                <c:pt idx="4">
                  <c:v>45.7</c:v>
                </c:pt>
                <c:pt idx="5">
                  <c:v>33.6</c:v>
                </c:pt>
                <c:pt idx="6">
                  <c:v>22.4</c:v>
                </c:pt>
                <c:pt idx="7">
                  <c:v>19</c:v>
                </c:pt>
                <c:pt idx="8">
                  <c:v>8.6</c:v>
                </c:pt>
                <c:pt idx="9">
                  <c:v>0.9</c:v>
                </c:pt>
                <c:pt idx="10">
                  <c:v>1.7</c:v>
                </c:pt>
              </c:numCache>
            </c:numRef>
          </c:val>
          <c:extLst>
            <c:ext xmlns:c16="http://schemas.microsoft.com/office/drawing/2014/chart" uri="{C3380CC4-5D6E-409C-BE32-E72D297353CC}">
              <c16:uniqueId val="{00000005-6A4F-472A-9A15-4C42EE7234CE}"/>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dLbl>
              <c:idx val="0"/>
              <c:layout>
                <c:manualLayout>
                  <c:x val="1.68410922651267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4F-472A-9A15-4C42EE7234CE}"/>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「ヤングケアラー」専用の相談窓口があること</c:v>
                </c:pt>
                <c:pt idx="1">
                  <c:v>電話・メール・SNSでの相談が可能であること</c:v>
                </c:pt>
                <c:pt idx="2">
                  <c:v>学校に相談窓口があること            </c:v>
                </c:pt>
                <c:pt idx="3">
                  <c:v>相談がどのような支援につながるかがわかりやすいこと  </c:v>
                </c:pt>
                <c:pt idx="4">
                  <c:v>24時間いつでも相談が可能であること </c:v>
                </c:pt>
                <c:pt idx="5">
                  <c:v>相談する際の手順や判断基準がわかりやすいこと </c:v>
                </c:pt>
                <c:pt idx="6">
                  <c:v>自治体の役所等の行政機関に相談窓口があること </c:v>
                </c:pt>
                <c:pt idx="7">
                  <c:v>対面での相談が可能であること       </c:v>
                </c:pt>
                <c:pt idx="8">
                  <c:v>民間団体（社会福祉協議会やＮＰＯ等）などに相談窓口があること </c:v>
                </c:pt>
                <c:pt idx="9">
                  <c:v>その他                                      </c:v>
                </c:pt>
                <c:pt idx="10">
                  <c:v>特にあてはまるものはない              </c:v>
                </c:pt>
                <c:pt idx="11">
                  <c:v>無回答                                     </c:v>
                </c:pt>
              </c:strCache>
            </c:strRef>
          </c:cat>
          <c:val>
            <c:numRef>
              <c:f>Sheet1!$E$2:$E$13</c:f>
              <c:numCache>
                <c:formatCode>#,##0.0_);[Red]\(#,##0.0\)</c:formatCode>
                <c:ptCount val="12"/>
                <c:pt idx="0">
                  <c:v>51.7</c:v>
                </c:pt>
                <c:pt idx="1">
                  <c:v>56.3</c:v>
                </c:pt>
                <c:pt idx="2">
                  <c:v>52.8</c:v>
                </c:pt>
                <c:pt idx="3">
                  <c:v>46</c:v>
                </c:pt>
                <c:pt idx="4">
                  <c:v>40.9</c:v>
                </c:pt>
                <c:pt idx="5">
                  <c:v>43.2</c:v>
                </c:pt>
                <c:pt idx="6">
                  <c:v>25</c:v>
                </c:pt>
                <c:pt idx="7">
                  <c:v>10.199999999999999</c:v>
                </c:pt>
                <c:pt idx="8">
                  <c:v>12.5</c:v>
                </c:pt>
                <c:pt idx="9">
                  <c:v>4.5</c:v>
                </c:pt>
                <c:pt idx="10">
                  <c:v>1.1000000000000001</c:v>
                </c:pt>
                <c:pt idx="11">
                  <c:v>1.1000000000000001</c:v>
                </c:pt>
              </c:numCache>
            </c:numRef>
          </c:val>
          <c:extLst>
            <c:ext xmlns:c16="http://schemas.microsoft.com/office/drawing/2014/chart" uri="{C3380CC4-5D6E-409C-BE32-E72D297353CC}">
              <c16:uniqueId val="{00000007-6A4F-472A-9A15-4C42EE7234CE}"/>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250523087356773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4F-472A-9A15-4C42EE7234CE}"/>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「ヤングケアラー」専用の相談窓口があること</c:v>
                </c:pt>
                <c:pt idx="1">
                  <c:v>電話・メール・SNSでの相談が可能であること</c:v>
                </c:pt>
                <c:pt idx="2">
                  <c:v>学校に相談窓口があること            </c:v>
                </c:pt>
                <c:pt idx="3">
                  <c:v>相談がどのような支援につながるかがわかりやすいこと  </c:v>
                </c:pt>
                <c:pt idx="4">
                  <c:v>24時間いつでも相談が可能であること </c:v>
                </c:pt>
                <c:pt idx="5">
                  <c:v>相談する際の手順や判断基準がわかりやすいこと </c:v>
                </c:pt>
                <c:pt idx="6">
                  <c:v>自治体の役所等の行政機関に相談窓口があること </c:v>
                </c:pt>
                <c:pt idx="7">
                  <c:v>対面での相談が可能であること       </c:v>
                </c:pt>
                <c:pt idx="8">
                  <c:v>民間団体（社会福祉協議会やＮＰＯ等）などに相談窓口があること </c:v>
                </c:pt>
                <c:pt idx="9">
                  <c:v>その他                                      </c:v>
                </c:pt>
                <c:pt idx="10">
                  <c:v>特にあてはまるものはない              </c:v>
                </c:pt>
                <c:pt idx="11">
                  <c:v>無回答                                     </c:v>
                </c:pt>
              </c:strCache>
            </c:strRef>
          </c:cat>
          <c:val>
            <c:numRef>
              <c:f>Sheet1!$F$2:$F$13</c:f>
              <c:numCache>
                <c:formatCode>#,##0.0_);[Red]\(#,##0.0\)</c:formatCode>
                <c:ptCount val="12"/>
                <c:pt idx="0">
                  <c:v>56.6</c:v>
                </c:pt>
                <c:pt idx="1">
                  <c:v>55.7</c:v>
                </c:pt>
                <c:pt idx="2">
                  <c:v>51.9</c:v>
                </c:pt>
                <c:pt idx="3">
                  <c:v>46</c:v>
                </c:pt>
                <c:pt idx="4">
                  <c:v>45.5</c:v>
                </c:pt>
                <c:pt idx="5">
                  <c:v>46.6</c:v>
                </c:pt>
                <c:pt idx="6">
                  <c:v>27.9</c:v>
                </c:pt>
                <c:pt idx="7">
                  <c:v>17.3</c:v>
                </c:pt>
                <c:pt idx="8">
                  <c:v>12.3</c:v>
                </c:pt>
                <c:pt idx="9">
                  <c:v>1.5</c:v>
                </c:pt>
                <c:pt idx="10">
                  <c:v>2.2999999999999998</c:v>
                </c:pt>
                <c:pt idx="11">
                  <c:v>1.5</c:v>
                </c:pt>
              </c:numCache>
            </c:numRef>
          </c:val>
          <c:extLst>
            <c:ext xmlns:c16="http://schemas.microsoft.com/office/drawing/2014/chart" uri="{C3380CC4-5D6E-409C-BE32-E72D297353CC}">
              <c16:uniqueId val="{00000009-6A4F-472A-9A15-4C42EE7234CE}"/>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4F-472A-9A15-4C42EE7234CE}"/>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「ヤングケアラー」専用の相談窓口があること</c:v>
                </c:pt>
                <c:pt idx="1">
                  <c:v>電話・メール・SNSでの相談が可能であること</c:v>
                </c:pt>
                <c:pt idx="2">
                  <c:v>学校に相談窓口があること            </c:v>
                </c:pt>
                <c:pt idx="3">
                  <c:v>相談がどのような支援につながるかがわかりやすいこと  </c:v>
                </c:pt>
                <c:pt idx="4">
                  <c:v>24時間いつでも相談が可能であること </c:v>
                </c:pt>
                <c:pt idx="5">
                  <c:v>相談する際の手順や判断基準がわかりやすいこと </c:v>
                </c:pt>
                <c:pt idx="6">
                  <c:v>自治体の役所等の行政機関に相談窓口があること </c:v>
                </c:pt>
                <c:pt idx="7">
                  <c:v>対面での相談が可能であること       </c:v>
                </c:pt>
                <c:pt idx="8">
                  <c:v>民間団体（社会福祉協議会やＮＰＯ等）などに相談窓口があること </c:v>
                </c:pt>
                <c:pt idx="9">
                  <c:v>その他                                      </c:v>
                </c:pt>
                <c:pt idx="10">
                  <c:v>特にあてはまるものはない              </c:v>
                </c:pt>
                <c:pt idx="11">
                  <c:v>無回答                                     </c:v>
                </c:pt>
              </c:strCache>
            </c:strRef>
          </c:cat>
          <c:val>
            <c:numRef>
              <c:f>Sheet1!$G$2:$G$13</c:f>
              <c:numCache>
                <c:formatCode>#,##0.0_);[Red]\(#,##0.0\)</c:formatCode>
                <c:ptCount val="12"/>
                <c:pt idx="0">
                  <c:v>60.9</c:v>
                </c:pt>
                <c:pt idx="1">
                  <c:v>57.7</c:v>
                </c:pt>
                <c:pt idx="2">
                  <c:v>46</c:v>
                </c:pt>
                <c:pt idx="3">
                  <c:v>44.1</c:v>
                </c:pt>
                <c:pt idx="4">
                  <c:v>43.9</c:v>
                </c:pt>
                <c:pt idx="5">
                  <c:v>44.1</c:v>
                </c:pt>
                <c:pt idx="6">
                  <c:v>37.799999999999997</c:v>
                </c:pt>
                <c:pt idx="7">
                  <c:v>19.399999999999999</c:v>
                </c:pt>
                <c:pt idx="8">
                  <c:v>14.9</c:v>
                </c:pt>
                <c:pt idx="9">
                  <c:v>2.4</c:v>
                </c:pt>
                <c:pt idx="10">
                  <c:v>0.8</c:v>
                </c:pt>
                <c:pt idx="11">
                  <c:v>1.3</c:v>
                </c:pt>
              </c:numCache>
            </c:numRef>
          </c:val>
          <c:extLst>
            <c:ext xmlns:c16="http://schemas.microsoft.com/office/drawing/2014/chart" uri="{C3380CC4-5D6E-409C-BE32-E72D297353CC}">
              <c16:uniqueId val="{0000000B-6A4F-472A-9A15-4C42EE7234CE}"/>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4F-472A-9A15-4C42EE7234CE}"/>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「ヤングケアラー」専用の相談窓口があること</c:v>
                </c:pt>
                <c:pt idx="1">
                  <c:v>電話・メール・SNSでの相談が可能であること</c:v>
                </c:pt>
                <c:pt idx="2">
                  <c:v>学校に相談窓口があること            </c:v>
                </c:pt>
                <c:pt idx="3">
                  <c:v>相談がどのような支援につながるかがわかりやすいこと  </c:v>
                </c:pt>
                <c:pt idx="4">
                  <c:v>24時間いつでも相談が可能であること </c:v>
                </c:pt>
                <c:pt idx="5">
                  <c:v>相談する際の手順や判断基準がわかりやすいこと </c:v>
                </c:pt>
                <c:pt idx="6">
                  <c:v>自治体の役所等の行政機関に相談窓口があること </c:v>
                </c:pt>
                <c:pt idx="7">
                  <c:v>対面での相談が可能であること       </c:v>
                </c:pt>
                <c:pt idx="8">
                  <c:v>民間団体（社会福祉協議会やＮＰＯ等）などに相談窓口があること </c:v>
                </c:pt>
                <c:pt idx="9">
                  <c:v>その他                                      </c:v>
                </c:pt>
                <c:pt idx="10">
                  <c:v>特にあてはまるものはない              </c:v>
                </c:pt>
                <c:pt idx="11">
                  <c:v>無回答                                     </c:v>
                </c:pt>
              </c:strCache>
            </c:strRef>
          </c:cat>
          <c:val>
            <c:numRef>
              <c:f>Sheet1!$H$2:$H$13</c:f>
              <c:numCache>
                <c:formatCode>#,##0.0_);[Red]\(#,##0.0\)</c:formatCode>
                <c:ptCount val="12"/>
                <c:pt idx="0">
                  <c:v>60.3</c:v>
                </c:pt>
                <c:pt idx="1">
                  <c:v>45.9</c:v>
                </c:pt>
                <c:pt idx="2">
                  <c:v>36.9</c:v>
                </c:pt>
                <c:pt idx="3">
                  <c:v>42.8</c:v>
                </c:pt>
                <c:pt idx="4">
                  <c:v>42.5</c:v>
                </c:pt>
                <c:pt idx="5">
                  <c:v>38.4</c:v>
                </c:pt>
                <c:pt idx="6">
                  <c:v>45.6</c:v>
                </c:pt>
                <c:pt idx="7">
                  <c:v>16.5</c:v>
                </c:pt>
                <c:pt idx="8">
                  <c:v>17.3</c:v>
                </c:pt>
                <c:pt idx="9">
                  <c:v>1.3</c:v>
                </c:pt>
                <c:pt idx="10">
                  <c:v>1.8</c:v>
                </c:pt>
                <c:pt idx="11">
                  <c:v>2.2999999999999998</c:v>
                </c:pt>
              </c:numCache>
            </c:numRef>
          </c:val>
          <c:extLst>
            <c:ext xmlns:c16="http://schemas.microsoft.com/office/drawing/2014/chart" uri="{C3380CC4-5D6E-409C-BE32-E72D297353CC}">
              <c16:uniqueId val="{0000000D-6A4F-472A-9A15-4C42EE7234CE}"/>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0"/>
              <c:layout>
                <c:manualLayout>
                  <c:x val="2.4058703235895585E-2"/>
                  <c:y val="3.02951690449455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4F-472A-9A15-4C42EE7234CE}"/>
                </c:ext>
              </c:extLst>
            </c:dLbl>
            <c:dLbl>
              <c:idx val="1"/>
              <c:layout>
                <c:manualLayout>
                  <c:x val="-9.62348129435823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26-46E7-AC21-F5BD198511DB}"/>
                </c:ext>
              </c:extLst>
            </c:dLbl>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4F-472A-9A15-4C42EE7234CE}"/>
                </c:ext>
              </c:extLst>
            </c:dLbl>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「ヤングケアラー」専用の相談窓口があること</c:v>
                </c:pt>
                <c:pt idx="1">
                  <c:v>電話・メール・SNSでの相談が可能であること</c:v>
                </c:pt>
                <c:pt idx="2">
                  <c:v>学校に相談窓口があること            </c:v>
                </c:pt>
                <c:pt idx="3">
                  <c:v>相談がどのような支援につながるかがわかりやすいこと  </c:v>
                </c:pt>
                <c:pt idx="4">
                  <c:v>24時間いつでも相談が可能であること </c:v>
                </c:pt>
                <c:pt idx="5">
                  <c:v>相談する際の手順や判断基準がわかりやすいこと </c:v>
                </c:pt>
                <c:pt idx="6">
                  <c:v>自治体の役所等の行政機関に相談窓口があること </c:v>
                </c:pt>
                <c:pt idx="7">
                  <c:v>対面での相談が可能であること       </c:v>
                </c:pt>
                <c:pt idx="8">
                  <c:v>民間団体（社会福祉協議会やＮＰＯ等）などに相談窓口があること </c:v>
                </c:pt>
                <c:pt idx="9">
                  <c:v>その他                                      </c:v>
                </c:pt>
                <c:pt idx="10">
                  <c:v>特にあてはまるものはない              </c:v>
                </c:pt>
                <c:pt idx="11">
                  <c:v>無回答                                     </c:v>
                </c:pt>
              </c:strCache>
            </c:strRef>
          </c:cat>
          <c:val>
            <c:numRef>
              <c:f>Sheet1!$I$2:$I$13</c:f>
              <c:numCache>
                <c:formatCode>#,##0.0_);[Red]\(#,##0.0\)</c:formatCode>
                <c:ptCount val="12"/>
                <c:pt idx="0">
                  <c:v>57.9</c:v>
                </c:pt>
                <c:pt idx="1">
                  <c:v>31.3</c:v>
                </c:pt>
                <c:pt idx="2">
                  <c:v>30.2</c:v>
                </c:pt>
                <c:pt idx="3">
                  <c:v>35.299999999999997</c:v>
                </c:pt>
                <c:pt idx="4">
                  <c:v>27</c:v>
                </c:pt>
                <c:pt idx="5">
                  <c:v>32.5</c:v>
                </c:pt>
                <c:pt idx="6">
                  <c:v>45.2</c:v>
                </c:pt>
                <c:pt idx="7">
                  <c:v>12.3</c:v>
                </c:pt>
                <c:pt idx="8">
                  <c:v>15.9</c:v>
                </c:pt>
                <c:pt idx="9">
                  <c:v>1.2</c:v>
                </c:pt>
                <c:pt idx="10">
                  <c:v>3.2</c:v>
                </c:pt>
                <c:pt idx="11">
                  <c:v>8.3000000000000007</c:v>
                </c:pt>
              </c:numCache>
            </c:numRef>
          </c:val>
          <c:extLst>
            <c:ext xmlns:c16="http://schemas.microsoft.com/office/drawing/2014/chart" uri="{C3380CC4-5D6E-409C-BE32-E72D297353CC}">
              <c16:uniqueId val="{00000010-6A4F-472A-9A15-4C42EE7234CE}"/>
            </c:ext>
          </c:extLst>
        </c:ser>
        <c:dLbls>
          <c:showLegendKey val="0"/>
          <c:showVal val="0"/>
          <c:showCatName val="0"/>
          <c:showSerName val="0"/>
          <c:showPercent val="0"/>
          <c:showBubbleSize val="0"/>
        </c:dLbls>
        <c:gapWidth val="100"/>
        <c:overlap val="-27"/>
        <c:axId val="1211432976"/>
        <c:axId val="1211427536"/>
      </c:barChart>
      <c:catAx>
        <c:axId val="121143297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211427536"/>
        <c:crosses val="autoZero"/>
        <c:auto val="1"/>
        <c:lblAlgn val="ctr"/>
        <c:lblOffset val="100"/>
        <c:noMultiLvlLbl val="0"/>
      </c:catAx>
      <c:valAx>
        <c:axId val="1211427536"/>
        <c:scaling>
          <c:orientation val="minMax"/>
          <c:max val="8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1432976"/>
        <c:crosses val="autoZero"/>
        <c:crossBetween val="between"/>
        <c:majorUnit val="10"/>
      </c:valAx>
      <c:spPr>
        <a:ln>
          <a:solidFill>
            <a:schemeClr val="tx1"/>
          </a:solidFill>
        </a:ln>
      </c:spPr>
    </c:plotArea>
    <c:legend>
      <c:legendPos val="b"/>
      <c:layout>
        <c:manualLayout>
          <c:xMode val="edge"/>
          <c:yMode val="edge"/>
          <c:x val="0.78471438814644734"/>
          <c:y val="0.72910783491566156"/>
          <c:w val="0.1412984690518882"/>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816503195"/>
          <c:y val="6.1574876158560846E-2"/>
          <c:w val="0.64425833832174473"/>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4.87329434697855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DD-433F-BF82-166C35C24F06}"/>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安全                                        </c:v>
                </c:pt>
                <c:pt idx="1">
                  <c:v>自然環境にやさしい                    </c:v>
                </c:pt>
                <c:pt idx="2">
                  <c:v>化学農薬や化学肥料を使用し     
ていない       </c:v>
                </c:pt>
                <c:pt idx="3">
                  <c:v>値段が高い　　　 　　　　　　　　      </c:v>
                </c:pt>
                <c:pt idx="4">
                  <c:v>病害虫防除、除草などの作業      
に手間がかかる       </c:v>
                </c:pt>
                <c:pt idx="5">
                  <c:v>形や大きさが不揃いである　　　      </c:v>
                </c:pt>
                <c:pt idx="6">
                  <c:v>味が良い　　　　　　　　　　　　　      </c:v>
                </c:pt>
                <c:pt idx="7">
                  <c:v>栄養価が高い　　　　　　　　　　      </c:v>
                </c:pt>
                <c:pt idx="8">
                  <c:v>わからない 　　　　　　　　　　　　      </c:v>
                </c:pt>
                <c:pt idx="9">
                  <c:v>その他　　　　　　　 　　　　　　　       </c:v>
                </c:pt>
                <c:pt idx="10">
                  <c:v>無回答　　　　　　　　　　　　　　      </c:v>
                </c:pt>
              </c:strCache>
            </c:strRef>
          </c:cat>
          <c:val>
            <c:numRef>
              <c:f>Sheet1!$B$2:$B$12</c:f>
              <c:numCache>
                <c:formatCode>#,##0.0_);[Red]\(#,##0.0\)</c:formatCode>
                <c:ptCount val="11"/>
                <c:pt idx="0">
                  <c:v>60.8</c:v>
                </c:pt>
                <c:pt idx="1">
                  <c:v>47.8</c:v>
                </c:pt>
                <c:pt idx="2">
                  <c:v>46.5</c:v>
                </c:pt>
                <c:pt idx="3">
                  <c:v>35.5</c:v>
                </c:pt>
                <c:pt idx="4">
                  <c:v>28.4</c:v>
                </c:pt>
                <c:pt idx="5">
                  <c:v>10.9</c:v>
                </c:pt>
                <c:pt idx="6">
                  <c:v>8.9</c:v>
                </c:pt>
                <c:pt idx="7">
                  <c:v>7.1</c:v>
                </c:pt>
                <c:pt idx="8">
                  <c:v>6.6</c:v>
                </c:pt>
                <c:pt idx="9">
                  <c:v>0.6</c:v>
                </c:pt>
                <c:pt idx="10">
                  <c:v>0.6</c:v>
                </c:pt>
              </c:numCache>
            </c:numRef>
          </c:val>
          <c:extLst>
            <c:ext xmlns:c16="http://schemas.microsoft.com/office/drawing/2014/chart" uri="{C3380CC4-5D6E-409C-BE32-E72D297353CC}">
              <c16:uniqueId val="{00000001-A7DD-433F-BF82-166C35C24F06}"/>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9.7465886939571145E-3"/>
                  <c:y val="1.54726188818002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安全                                        </c:v>
                </c:pt>
                <c:pt idx="1">
                  <c:v>自然環境にやさしい                    </c:v>
                </c:pt>
                <c:pt idx="2">
                  <c:v>化学農薬や化学肥料を使用し     
ていない       </c:v>
                </c:pt>
                <c:pt idx="3">
                  <c:v>値段が高い　　　 　　　　　　　　      </c:v>
                </c:pt>
                <c:pt idx="4">
                  <c:v>病害虫防除、除草などの作業      
に手間がかかる       </c:v>
                </c:pt>
                <c:pt idx="5">
                  <c:v>形や大きさが不揃いである　　　      </c:v>
                </c:pt>
                <c:pt idx="6">
                  <c:v>味が良い　　　　　　　　　　　　　      </c:v>
                </c:pt>
                <c:pt idx="7">
                  <c:v>栄養価が高い　　　　　　　　　　      </c:v>
                </c:pt>
                <c:pt idx="8">
                  <c:v>わからない 　　　　　　　　　　　　      </c:v>
                </c:pt>
                <c:pt idx="9">
                  <c:v>その他　　　　　　　 　　　　　　　       </c:v>
                </c:pt>
                <c:pt idx="10">
                  <c:v>無回答　　　　　　　　　　　　　　      </c:v>
                </c:pt>
              </c:strCache>
            </c:strRef>
          </c:cat>
          <c:val>
            <c:numRef>
              <c:f>Sheet1!$C$2:$C$12</c:f>
              <c:numCache>
                <c:formatCode>#,##0.0_);[Red]\(#,##0.0\)</c:formatCode>
                <c:ptCount val="11"/>
                <c:pt idx="0">
                  <c:v>55.7</c:v>
                </c:pt>
                <c:pt idx="1">
                  <c:v>46.3</c:v>
                </c:pt>
                <c:pt idx="2">
                  <c:v>45.9</c:v>
                </c:pt>
                <c:pt idx="3">
                  <c:v>34.4</c:v>
                </c:pt>
                <c:pt idx="4">
                  <c:v>34</c:v>
                </c:pt>
                <c:pt idx="5">
                  <c:v>11.9</c:v>
                </c:pt>
                <c:pt idx="6">
                  <c:v>9.5</c:v>
                </c:pt>
                <c:pt idx="7">
                  <c:v>7.1</c:v>
                </c:pt>
                <c:pt idx="8">
                  <c:v>6.3</c:v>
                </c:pt>
                <c:pt idx="9">
                  <c:v>0.9</c:v>
                </c:pt>
                <c:pt idx="10">
                  <c:v>0.5</c:v>
                </c:pt>
              </c:numCache>
            </c:numRef>
          </c:val>
          <c:extLst>
            <c:ext xmlns:c16="http://schemas.microsoft.com/office/drawing/2014/chart" uri="{C3380CC4-5D6E-409C-BE32-E72D297353CC}">
              <c16:uniqueId val="{00000003-A7DD-433F-BF82-166C35C24F06}"/>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1641571119399547E-3"/>
                  <c:y val="4.64178566399970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安全                                        </c:v>
                </c:pt>
                <c:pt idx="1">
                  <c:v>自然環境にやさしい                    </c:v>
                </c:pt>
                <c:pt idx="2">
                  <c:v>化学農薬や化学肥料を使用し     
ていない       </c:v>
                </c:pt>
                <c:pt idx="3">
                  <c:v>値段が高い　　　 　　　　　　　　      </c:v>
                </c:pt>
                <c:pt idx="4">
                  <c:v>病害虫防除、除草などの作業      
に手間がかかる       </c:v>
                </c:pt>
                <c:pt idx="5">
                  <c:v>形や大きさが不揃いである　　　      </c:v>
                </c:pt>
                <c:pt idx="6">
                  <c:v>味が良い　　　　　　　　　　　　　      </c:v>
                </c:pt>
                <c:pt idx="7">
                  <c:v>栄養価が高い　　　　　　　　　　      </c:v>
                </c:pt>
                <c:pt idx="8">
                  <c:v>わからない 　　　　　　　　　　　　      </c:v>
                </c:pt>
                <c:pt idx="9">
                  <c:v>その他　　　　　　　 　　　　　　　       </c:v>
                </c:pt>
                <c:pt idx="10">
                  <c:v>無回答　　　　　　　　　　　　　　      </c:v>
                </c:pt>
              </c:strCache>
            </c:strRef>
          </c:cat>
          <c:val>
            <c:numRef>
              <c:f>Sheet1!$D$2:$D$12</c:f>
              <c:numCache>
                <c:formatCode>#,##0.0_);[Red]\(#,##0.0\)</c:formatCode>
                <c:ptCount val="11"/>
                <c:pt idx="0">
                  <c:v>65.3</c:v>
                </c:pt>
                <c:pt idx="1">
                  <c:v>49.2</c:v>
                </c:pt>
                <c:pt idx="2">
                  <c:v>47</c:v>
                </c:pt>
                <c:pt idx="3">
                  <c:v>36.4</c:v>
                </c:pt>
                <c:pt idx="4">
                  <c:v>23.8</c:v>
                </c:pt>
                <c:pt idx="5">
                  <c:v>10.1</c:v>
                </c:pt>
                <c:pt idx="6">
                  <c:v>8.4</c:v>
                </c:pt>
                <c:pt idx="7">
                  <c:v>7.1</c:v>
                </c:pt>
                <c:pt idx="8">
                  <c:v>6.9</c:v>
                </c:pt>
                <c:pt idx="9">
                  <c:v>0.3</c:v>
                </c:pt>
                <c:pt idx="10">
                  <c:v>0.6</c:v>
                </c:pt>
              </c:numCache>
            </c:numRef>
          </c:val>
          <c:extLst>
            <c:ext xmlns:c16="http://schemas.microsoft.com/office/drawing/2014/chart" uri="{C3380CC4-5D6E-409C-BE32-E72D297353CC}">
              <c16:uniqueId val="{00000005-A7DD-433F-BF82-166C35C24F06}"/>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安全                                        </c:v>
                </c:pt>
                <c:pt idx="1">
                  <c:v>自然環境にやさしい                    </c:v>
                </c:pt>
                <c:pt idx="2">
                  <c:v>化学農薬や化学肥料を使用し     
ていない       </c:v>
                </c:pt>
                <c:pt idx="3">
                  <c:v>値段が高い　　　 　　　　　　　　      </c:v>
                </c:pt>
                <c:pt idx="4">
                  <c:v>病害虫防除、除草などの作業      
に手間がかかる       </c:v>
                </c:pt>
                <c:pt idx="5">
                  <c:v>形や大きさが不揃いである　　　      </c:v>
                </c:pt>
                <c:pt idx="6">
                  <c:v>味が良い　　　　　　　　　　　　　      </c:v>
                </c:pt>
                <c:pt idx="7">
                  <c:v>栄養価が高い　　　　　　　　　　      </c:v>
                </c:pt>
                <c:pt idx="8">
                  <c:v>わからない 　　　　　　　　　　　　      </c:v>
                </c:pt>
                <c:pt idx="9">
                  <c:v>その他　　　　　　　 　　　　　　　       </c:v>
                </c:pt>
                <c:pt idx="10">
                  <c:v>無回答　　　　　　　　　　　　　　      </c:v>
                </c:pt>
              </c:strCache>
            </c:strRef>
          </c:cat>
          <c:val>
            <c:numRef>
              <c:f>Sheet1!$E$2:$E$12</c:f>
              <c:numCache>
                <c:formatCode>General</c:formatCode>
                <c:ptCount val="11"/>
                <c:pt idx="2" formatCode="#,##0.0_);[Red]\(#,##0.0\)">
                  <c:v>100</c:v>
                </c:pt>
                <c:pt idx="3" formatCode="#,##0.0_);[Red]\(#,##0.0\)">
                  <c:v>100</c:v>
                </c:pt>
              </c:numCache>
            </c:numRef>
          </c:val>
          <c:extLst>
            <c:ext xmlns:c16="http://schemas.microsoft.com/office/drawing/2014/chart" uri="{C3380CC4-5D6E-409C-BE32-E72D297353CC}">
              <c16:uniqueId val="{00000006-A7DD-433F-BF82-166C35C24F06}"/>
            </c:ext>
          </c:extLst>
        </c:ser>
        <c:dLbls>
          <c:showLegendKey val="0"/>
          <c:showVal val="0"/>
          <c:showCatName val="0"/>
          <c:showSerName val="0"/>
          <c:showPercent val="0"/>
          <c:showBubbleSize val="0"/>
        </c:dLbls>
        <c:gapWidth val="100"/>
        <c:overlap val="-26"/>
        <c:axId val="1211426992"/>
        <c:axId val="1211429712"/>
      </c:barChart>
      <c:catAx>
        <c:axId val="121142699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1429712"/>
        <c:crosses val="autoZero"/>
        <c:auto val="1"/>
        <c:lblAlgn val="ctr"/>
        <c:lblOffset val="100"/>
        <c:noMultiLvlLbl val="0"/>
      </c:catAx>
      <c:valAx>
        <c:axId val="1211429712"/>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1426992"/>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75180459883404704"/>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6029660402879"/>
          <c:y val="3.9641108691200834E-2"/>
          <c:w val="0.65233336269631759"/>
          <c:h val="0.9445681701134877"/>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4F-472A-9A15-4C42EE7234CE}"/>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安全　　　　　　　　　　　　　　　　　　</c:v>
                </c:pt>
                <c:pt idx="1">
                  <c:v>自然環境にやさしい　　　　　　　　　</c:v>
                </c:pt>
                <c:pt idx="2">
                  <c:v>化学農薬や化学肥料を使用してい
ない</c:v>
                </c:pt>
                <c:pt idx="3">
                  <c:v>値段が高い　　　　　　　　　　　　　　</c:v>
                </c:pt>
                <c:pt idx="4">
                  <c:v>病害虫防除、除草などの作業に手
間がかかる</c:v>
                </c:pt>
                <c:pt idx="5">
                  <c:v>形や大きさが不揃いである　　　　　 </c:v>
                </c:pt>
                <c:pt idx="6">
                  <c:v>味が良い　　　　　　　　　　　 　　　　</c:v>
                </c:pt>
                <c:pt idx="7">
                  <c:v>栄養価が高い　　　　　　　 　　　　　</c:v>
                </c:pt>
                <c:pt idx="8">
                  <c:v>わからない　　　　　　　　　　　　　　　</c:v>
                </c:pt>
                <c:pt idx="9">
                  <c:v>その他　　　　　　　　　　　　　　　　　</c:v>
                </c:pt>
                <c:pt idx="10">
                  <c:v>無回答　　　　　　　　　　 　　　　　　</c:v>
                </c:pt>
              </c:strCache>
            </c:strRef>
          </c:cat>
          <c:val>
            <c:numRef>
              <c:f>Sheet1!$B$2:$B$12</c:f>
              <c:numCache>
                <c:formatCode>#,##0.0_);[Red]\(#,##0.0\)</c:formatCode>
                <c:ptCount val="11"/>
                <c:pt idx="0">
                  <c:v>60.8</c:v>
                </c:pt>
                <c:pt idx="1">
                  <c:v>47.8</c:v>
                </c:pt>
                <c:pt idx="2">
                  <c:v>46.5</c:v>
                </c:pt>
                <c:pt idx="3">
                  <c:v>35.5</c:v>
                </c:pt>
                <c:pt idx="4">
                  <c:v>28.4</c:v>
                </c:pt>
                <c:pt idx="5">
                  <c:v>10.9</c:v>
                </c:pt>
                <c:pt idx="6">
                  <c:v>8.9</c:v>
                </c:pt>
                <c:pt idx="7">
                  <c:v>7.1</c:v>
                </c:pt>
                <c:pt idx="8">
                  <c:v>6.6</c:v>
                </c:pt>
                <c:pt idx="9">
                  <c:v>0.6</c:v>
                </c:pt>
                <c:pt idx="10">
                  <c:v>0.6</c:v>
                </c:pt>
              </c:numCache>
            </c:numRef>
          </c:val>
          <c:extLst>
            <c:ext xmlns:c16="http://schemas.microsoft.com/office/drawing/2014/chart" uri="{C3380CC4-5D6E-409C-BE32-E72D297353CC}">
              <c16:uniqueId val="{00000001-6A4F-472A-9A15-4C42EE7234CE}"/>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2.4058703235895584E-3"/>
                  <c:y val="2.602335205420914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4F-472A-9A15-4C42EE7234CE}"/>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安全　　　　　　　　　　　　　　　　　　</c:v>
                </c:pt>
                <c:pt idx="1">
                  <c:v>自然環境にやさしい　　　　　　　　　</c:v>
                </c:pt>
                <c:pt idx="2">
                  <c:v>化学農薬や化学肥料を使用してい
ない</c:v>
                </c:pt>
                <c:pt idx="3">
                  <c:v>値段が高い　　　　　　　　　　　　　　</c:v>
                </c:pt>
                <c:pt idx="4">
                  <c:v>病害虫防除、除草などの作業に手
間がかかる</c:v>
                </c:pt>
                <c:pt idx="5">
                  <c:v>形や大きさが不揃いである　　　　　 </c:v>
                </c:pt>
                <c:pt idx="6">
                  <c:v>味が良い　　　　　　　　　　　 　　　　</c:v>
                </c:pt>
                <c:pt idx="7">
                  <c:v>栄養価が高い　　　　　　　 　　　　　</c:v>
                </c:pt>
                <c:pt idx="8">
                  <c:v>わからない　　　　　　　　　　　　　　　</c:v>
                </c:pt>
                <c:pt idx="9">
                  <c:v>その他　　　　　　　　　　　　　　　　　</c:v>
                </c:pt>
                <c:pt idx="10">
                  <c:v>無回答　　　　　　　　　　 　　　　　　</c:v>
                </c:pt>
              </c:strCache>
            </c:strRef>
          </c:cat>
          <c:val>
            <c:numRef>
              <c:f>Sheet1!$C$2:$C$12</c:f>
              <c:numCache>
                <c:formatCode>#,##0.0_);[Red]\(#,##0.0\)</c:formatCode>
                <c:ptCount val="11"/>
                <c:pt idx="0">
                  <c:v>50</c:v>
                </c:pt>
                <c:pt idx="1">
                  <c:v>45</c:v>
                </c:pt>
                <c:pt idx="2">
                  <c:v>35</c:v>
                </c:pt>
                <c:pt idx="3">
                  <c:v>25</c:v>
                </c:pt>
                <c:pt idx="4">
                  <c:v>10</c:v>
                </c:pt>
                <c:pt idx="7">
                  <c:v>5</c:v>
                </c:pt>
                <c:pt idx="8">
                  <c:v>25</c:v>
                </c:pt>
              </c:numCache>
            </c:numRef>
          </c:val>
          <c:extLst>
            <c:ext xmlns:c16="http://schemas.microsoft.com/office/drawing/2014/chart" uri="{C3380CC4-5D6E-409C-BE32-E72D297353CC}">
              <c16:uniqueId val="{00000003-6A4F-472A-9A15-4C42EE7234CE}"/>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6403451192561637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4F-472A-9A15-4C42EE7234CE}"/>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安全　　　　　　　　　　　　　　　　　　</c:v>
                </c:pt>
                <c:pt idx="1">
                  <c:v>自然環境にやさしい　　　　　　　　　</c:v>
                </c:pt>
                <c:pt idx="2">
                  <c:v>化学農薬や化学肥料を使用してい
ない</c:v>
                </c:pt>
                <c:pt idx="3">
                  <c:v>値段が高い　　　　　　　　　　　　　　</c:v>
                </c:pt>
                <c:pt idx="4">
                  <c:v>病害虫防除、除草などの作業に手
間がかかる</c:v>
                </c:pt>
                <c:pt idx="5">
                  <c:v>形や大きさが不揃いである　　　　　 </c:v>
                </c:pt>
                <c:pt idx="6">
                  <c:v>味が良い　　　　　　　　　　　 　　　　</c:v>
                </c:pt>
                <c:pt idx="7">
                  <c:v>栄養価が高い　　　　　　　 　　　　　</c:v>
                </c:pt>
                <c:pt idx="8">
                  <c:v>わからない　　　　　　　　　　　　　　　</c:v>
                </c:pt>
                <c:pt idx="9">
                  <c:v>その他　　　　　　　　　　　　　　　　　</c:v>
                </c:pt>
                <c:pt idx="10">
                  <c:v>無回答　　　　　　　　　　 　　　　　　</c:v>
                </c:pt>
              </c:strCache>
            </c:strRef>
          </c:cat>
          <c:val>
            <c:numRef>
              <c:f>Sheet1!$D$2:$D$12</c:f>
              <c:numCache>
                <c:formatCode>#,##0.0_);[Red]\(#,##0.0\)</c:formatCode>
                <c:ptCount val="11"/>
                <c:pt idx="0">
                  <c:v>46.6</c:v>
                </c:pt>
                <c:pt idx="1">
                  <c:v>29.3</c:v>
                </c:pt>
                <c:pt idx="2">
                  <c:v>40.5</c:v>
                </c:pt>
                <c:pt idx="3">
                  <c:v>38.799999999999997</c:v>
                </c:pt>
                <c:pt idx="4">
                  <c:v>13.8</c:v>
                </c:pt>
                <c:pt idx="5">
                  <c:v>8.6</c:v>
                </c:pt>
                <c:pt idx="6">
                  <c:v>6.9</c:v>
                </c:pt>
                <c:pt idx="7">
                  <c:v>8.6</c:v>
                </c:pt>
                <c:pt idx="8">
                  <c:v>19</c:v>
                </c:pt>
                <c:pt idx="9">
                  <c:v>1.7</c:v>
                </c:pt>
              </c:numCache>
            </c:numRef>
          </c:val>
          <c:extLst>
            <c:ext xmlns:c16="http://schemas.microsoft.com/office/drawing/2014/chart" uri="{C3380CC4-5D6E-409C-BE32-E72D297353CC}">
              <c16:uniqueId val="{00000005-6A4F-472A-9A15-4C42EE7234CE}"/>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dLbl>
              <c:idx val="0"/>
              <c:layout>
                <c:manualLayout>
                  <c:x val="1.68410922651267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4F-472A-9A15-4C42EE7234CE}"/>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安全　　　　　　　　　　　　　　　　　　</c:v>
                </c:pt>
                <c:pt idx="1">
                  <c:v>自然環境にやさしい　　　　　　　　　</c:v>
                </c:pt>
                <c:pt idx="2">
                  <c:v>化学農薬や化学肥料を使用してい
ない</c:v>
                </c:pt>
                <c:pt idx="3">
                  <c:v>値段が高い　　　　　　　　　　　　　　</c:v>
                </c:pt>
                <c:pt idx="4">
                  <c:v>病害虫防除、除草などの作業に手
間がかかる</c:v>
                </c:pt>
                <c:pt idx="5">
                  <c:v>形や大きさが不揃いである　　　　　 </c:v>
                </c:pt>
                <c:pt idx="6">
                  <c:v>味が良い　　　　　　　　　　　 　　　　</c:v>
                </c:pt>
                <c:pt idx="7">
                  <c:v>栄養価が高い　　　　　　　 　　　　　</c:v>
                </c:pt>
                <c:pt idx="8">
                  <c:v>わからない　　　　　　　　　　　　　　　</c:v>
                </c:pt>
                <c:pt idx="9">
                  <c:v>その他　　　　　　　　　　　　　　　　　</c:v>
                </c:pt>
                <c:pt idx="10">
                  <c:v>無回答　　　　　　　　　　 　　　　　　</c:v>
                </c:pt>
              </c:strCache>
            </c:strRef>
          </c:cat>
          <c:val>
            <c:numRef>
              <c:f>Sheet1!$E$2:$E$12</c:f>
              <c:numCache>
                <c:formatCode>#,##0.0_);[Red]\(#,##0.0\)</c:formatCode>
                <c:ptCount val="11"/>
                <c:pt idx="0">
                  <c:v>52.8</c:v>
                </c:pt>
                <c:pt idx="1">
                  <c:v>38.6</c:v>
                </c:pt>
                <c:pt idx="2">
                  <c:v>40.299999999999997</c:v>
                </c:pt>
                <c:pt idx="3">
                  <c:v>41.5</c:v>
                </c:pt>
                <c:pt idx="4">
                  <c:v>27.3</c:v>
                </c:pt>
                <c:pt idx="5">
                  <c:v>10.8</c:v>
                </c:pt>
                <c:pt idx="6">
                  <c:v>6.8</c:v>
                </c:pt>
                <c:pt idx="7">
                  <c:v>8.5</c:v>
                </c:pt>
                <c:pt idx="8">
                  <c:v>11.9</c:v>
                </c:pt>
                <c:pt idx="9">
                  <c:v>0.6</c:v>
                </c:pt>
                <c:pt idx="10">
                  <c:v>0.6</c:v>
                </c:pt>
              </c:numCache>
            </c:numRef>
          </c:val>
          <c:extLst>
            <c:ext xmlns:c16="http://schemas.microsoft.com/office/drawing/2014/chart" uri="{C3380CC4-5D6E-409C-BE32-E72D297353CC}">
              <c16:uniqueId val="{00000007-6A4F-472A-9A15-4C42EE7234CE}"/>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250523087356773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安全　　　　　　　　　　　　　　　　　　</c:v>
                </c:pt>
                <c:pt idx="1">
                  <c:v>自然環境にやさしい　　　　　　　　　</c:v>
                </c:pt>
                <c:pt idx="2">
                  <c:v>化学農薬や化学肥料を使用してい
ない</c:v>
                </c:pt>
                <c:pt idx="3">
                  <c:v>値段が高い　　　　　　　　　　　　　　</c:v>
                </c:pt>
                <c:pt idx="4">
                  <c:v>病害虫防除、除草などの作業に手
間がかかる</c:v>
                </c:pt>
                <c:pt idx="5">
                  <c:v>形や大きさが不揃いである　　　　　 </c:v>
                </c:pt>
                <c:pt idx="6">
                  <c:v>味が良い　　　　　　　　　　　 　　　　</c:v>
                </c:pt>
                <c:pt idx="7">
                  <c:v>栄養価が高い　　　　　　　 　　　　　</c:v>
                </c:pt>
                <c:pt idx="8">
                  <c:v>わからない　　　　　　　　　　　　　　　</c:v>
                </c:pt>
                <c:pt idx="9">
                  <c:v>その他　　　　　　　　　　　　　　　　　</c:v>
                </c:pt>
                <c:pt idx="10">
                  <c:v>無回答　　　　　　　　　　 　　　　　　</c:v>
                </c:pt>
              </c:strCache>
            </c:strRef>
          </c:cat>
          <c:val>
            <c:numRef>
              <c:f>Sheet1!$F$2:$F$12</c:f>
              <c:numCache>
                <c:formatCode>#,##0.0_);[Red]\(#,##0.0\)</c:formatCode>
                <c:ptCount val="11"/>
                <c:pt idx="0">
                  <c:v>60.4</c:v>
                </c:pt>
                <c:pt idx="1">
                  <c:v>40.799999999999997</c:v>
                </c:pt>
                <c:pt idx="2">
                  <c:v>48.4</c:v>
                </c:pt>
                <c:pt idx="3">
                  <c:v>44</c:v>
                </c:pt>
                <c:pt idx="4">
                  <c:v>27.6</c:v>
                </c:pt>
                <c:pt idx="5">
                  <c:v>11.1</c:v>
                </c:pt>
                <c:pt idx="6">
                  <c:v>7.9</c:v>
                </c:pt>
                <c:pt idx="7">
                  <c:v>9.4</c:v>
                </c:pt>
                <c:pt idx="8">
                  <c:v>5.3</c:v>
                </c:pt>
                <c:pt idx="9">
                  <c:v>0.9</c:v>
                </c:pt>
              </c:numCache>
            </c:numRef>
          </c:val>
          <c:extLst>
            <c:ext xmlns:c16="http://schemas.microsoft.com/office/drawing/2014/chart" uri="{C3380CC4-5D6E-409C-BE32-E72D297353CC}">
              <c16:uniqueId val="{00000009-6A4F-472A-9A15-4C42EE7234CE}"/>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安全　　　　　　　　　　　　　　　　　　</c:v>
                </c:pt>
                <c:pt idx="1">
                  <c:v>自然環境にやさしい　　　　　　　　　</c:v>
                </c:pt>
                <c:pt idx="2">
                  <c:v>化学農薬や化学肥料を使用してい
ない</c:v>
                </c:pt>
                <c:pt idx="3">
                  <c:v>値段が高い　　　　　　　　　　　　　　</c:v>
                </c:pt>
                <c:pt idx="4">
                  <c:v>病害虫防除、除草などの作業に手
間がかかる</c:v>
                </c:pt>
                <c:pt idx="5">
                  <c:v>形や大きさが不揃いである　　　　　 </c:v>
                </c:pt>
                <c:pt idx="6">
                  <c:v>味が良い　　　　　　　　　　　 　　　　</c:v>
                </c:pt>
                <c:pt idx="7">
                  <c:v>栄養価が高い　　　　　　　 　　　　　</c:v>
                </c:pt>
                <c:pt idx="8">
                  <c:v>わからない　　　　　　　　　　　　　　　</c:v>
                </c:pt>
                <c:pt idx="9">
                  <c:v>その他　　　　　　　　　　　　　　　　　</c:v>
                </c:pt>
                <c:pt idx="10">
                  <c:v>無回答　　　　　　　　　　 　　　　　　</c:v>
                </c:pt>
              </c:strCache>
            </c:strRef>
          </c:cat>
          <c:val>
            <c:numRef>
              <c:f>Sheet1!$G$2:$G$12</c:f>
              <c:numCache>
                <c:formatCode>#,##0.0_);[Red]\(#,##0.0\)</c:formatCode>
                <c:ptCount val="11"/>
                <c:pt idx="0">
                  <c:v>60.4</c:v>
                </c:pt>
                <c:pt idx="1">
                  <c:v>49.2</c:v>
                </c:pt>
                <c:pt idx="2">
                  <c:v>49.5</c:v>
                </c:pt>
                <c:pt idx="3">
                  <c:v>38.299999999999997</c:v>
                </c:pt>
                <c:pt idx="4">
                  <c:v>28.7</c:v>
                </c:pt>
                <c:pt idx="5">
                  <c:v>12.2</c:v>
                </c:pt>
                <c:pt idx="6">
                  <c:v>8</c:v>
                </c:pt>
                <c:pt idx="7">
                  <c:v>9.3000000000000007</c:v>
                </c:pt>
                <c:pt idx="8">
                  <c:v>4.3</c:v>
                </c:pt>
                <c:pt idx="9">
                  <c:v>0.8</c:v>
                </c:pt>
              </c:numCache>
            </c:numRef>
          </c:val>
          <c:extLst>
            <c:ext xmlns:c16="http://schemas.microsoft.com/office/drawing/2014/chart" uri="{C3380CC4-5D6E-409C-BE32-E72D297353CC}">
              <c16:uniqueId val="{0000000B-6A4F-472A-9A15-4C42EE7234CE}"/>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安全　　　　　　　　　　　　　　　　　　</c:v>
                </c:pt>
                <c:pt idx="1">
                  <c:v>自然環境にやさしい　　　　　　　　　</c:v>
                </c:pt>
                <c:pt idx="2">
                  <c:v>化学農薬や化学肥料を使用してい
ない</c:v>
                </c:pt>
                <c:pt idx="3">
                  <c:v>値段が高い　　　　　　　　　　　　　　</c:v>
                </c:pt>
                <c:pt idx="4">
                  <c:v>病害虫防除、除草などの作業に手
間がかかる</c:v>
                </c:pt>
                <c:pt idx="5">
                  <c:v>形や大きさが不揃いである　　　　　 </c:v>
                </c:pt>
                <c:pt idx="6">
                  <c:v>味が良い　　　　　　　　　　　 　　　　</c:v>
                </c:pt>
                <c:pt idx="7">
                  <c:v>栄養価が高い　　　　　　　 　　　　　</c:v>
                </c:pt>
                <c:pt idx="8">
                  <c:v>わからない　　　　　　　　　　　　　　　</c:v>
                </c:pt>
                <c:pt idx="9">
                  <c:v>その他　　　　　　　　　　　　　　　　　</c:v>
                </c:pt>
                <c:pt idx="10">
                  <c:v>無回答　　　　　　　　　　 　　　　　　</c:v>
                </c:pt>
              </c:strCache>
            </c:strRef>
          </c:cat>
          <c:val>
            <c:numRef>
              <c:f>Sheet1!$H$2:$H$12</c:f>
              <c:numCache>
                <c:formatCode>#,##0.0_);[Red]\(#,##0.0\)</c:formatCode>
                <c:ptCount val="11"/>
                <c:pt idx="0">
                  <c:v>65.7</c:v>
                </c:pt>
                <c:pt idx="1">
                  <c:v>55.9</c:v>
                </c:pt>
                <c:pt idx="2">
                  <c:v>47.7</c:v>
                </c:pt>
                <c:pt idx="3">
                  <c:v>31.4</c:v>
                </c:pt>
                <c:pt idx="4">
                  <c:v>34</c:v>
                </c:pt>
                <c:pt idx="5">
                  <c:v>10.3</c:v>
                </c:pt>
                <c:pt idx="6">
                  <c:v>9.8000000000000007</c:v>
                </c:pt>
                <c:pt idx="7">
                  <c:v>3.4</c:v>
                </c:pt>
                <c:pt idx="8">
                  <c:v>3.6</c:v>
                </c:pt>
                <c:pt idx="10">
                  <c:v>0.5</c:v>
                </c:pt>
              </c:numCache>
            </c:numRef>
          </c:val>
          <c:extLst>
            <c:ext xmlns:c16="http://schemas.microsoft.com/office/drawing/2014/chart" uri="{C3380CC4-5D6E-409C-BE32-E72D297353CC}">
              <c16:uniqueId val="{0000000D-6A4F-472A-9A15-4C42EE7234CE}"/>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0"/>
              <c:layout>
                <c:manualLayout>
                  <c:x val="2.4058703235895585E-2"/>
                  <c:y val="3.02951690449455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4F-472A-9A15-4C42EE7234CE}"/>
                </c:ext>
              </c:extLst>
            </c:dLbl>
            <c:dLbl>
              <c:idx val="1"/>
              <c:layout>
                <c:manualLayout>
                  <c:x val="-9.62348129435823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7A-4A45-B516-74698F04A35E}"/>
                </c:ext>
              </c:extLst>
            </c:dLbl>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安全　　　　　　　　　　　　　　　　　　</c:v>
                </c:pt>
                <c:pt idx="1">
                  <c:v>自然環境にやさしい　　　　　　　　　</c:v>
                </c:pt>
                <c:pt idx="2">
                  <c:v>化学農薬や化学肥料を使用してい
ない</c:v>
                </c:pt>
                <c:pt idx="3">
                  <c:v>値段が高い　　　　　　　　　　　　　　</c:v>
                </c:pt>
                <c:pt idx="4">
                  <c:v>病害虫防除、除草などの作業に手
間がかかる</c:v>
                </c:pt>
                <c:pt idx="5">
                  <c:v>形や大きさが不揃いである　　　　　 </c:v>
                </c:pt>
                <c:pt idx="6">
                  <c:v>味が良い　　　　　　　　　　　 　　　　</c:v>
                </c:pt>
                <c:pt idx="7">
                  <c:v>栄養価が高い　　　　　　　 　　　　　</c:v>
                </c:pt>
                <c:pt idx="8">
                  <c:v>わからない　　　　　　　　　　　　　　　</c:v>
                </c:pt>
                <c:pt idx="9">
                  <c:v>その他　　　　　　　　　　　　　　　　　</c:v>
                </c:pt>
                <c:pt idx="10">
                  <c:v>無回答　　　　　　　　　　 　　　　　　</c:v>
                </c:pt>
              </c:strCache>
            </c:strRef>
          </c:cat>
          <c:val>
            <c:numRef>
              <c:f>Sheet1!$I$2:$I$12</c:f>
              <c:numCache>
                <c:formatCode>#,##0.0_);[Red]\(#,##0.0\)</c:formatCode>
                <c:ptCount val="11"/>
                <c:pt idx="0">
                  <c:v>67.900000000000006</c:v>
                </c:pt>
                <c:pt idx="1">
                  <c:v>57.9</c:v>
                </c:pt>
                <c:pt idx="2">
                  <c:v>45.6</c:v>
                </c:pt>
                <c:pt idx="3">
                  <c:v>21.4</c:v>
                </c:pt>
                <c:pt idx="4">
                  <c:v>29.8</c:v>
                </c:pt>
                <c:pt idx="5">
                  <c:v>11.5</c:v>
                </c:pt>
                <c:pt idx="6">
                  <c:v>13.5</c:v>
                </c:pt>
                <c:pt idx="7">
                  <c:v>4.8</c:v>
                </c:pt>
                <c:pt idx="8">
                  <c:v>5.6</c:v>
                </c:pt>
                <c:pt idx="9">
                  <c:v>0.4</c:v>
                </c:pt>
                <c:pt idx="10">
                  <c:v>2.4</c:v>
                </c:pt>
              </c:numCache>
            </c:numRef>
          </c:val>
          <c:extLst>
            <c:ext xmlns:c16="http://schemas.microsoft.com/office/drawing/2014/chart" uri="{C3380CC4-5D6E-409C-BE32-E72D297353CC}">
              <c16:uniqueId val="{00000010-6A4F-472A-9A15-4C42EE7234CE}"/>
            </c:ext>
          </c:extLst>
        </c:ser>
        <c:dLbls>
          <c:showLegendKey val="0"/>
          <c:showVal val="0"/>
          <c:showCatName val="0"/>
          <c:showSerName val="0"/>
          <c:showPercent val="0"/>
          <c:showBubbleSize val="0"/>
        </c:dLbls>
        <c:gapWidth val="100"/>
        <c:overlap val="-27"/>
        <c:axId val="1211423728"/>
        <c:axId val="1211431344"/>
      </c:barChart>
      <c:catAx>
        <c:axId val="121142372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211431344"/>
        <c:crosses val="autoZero"/>
        <c:auto val="1"/>
        <c:lblAlgn val="ctr"/>
        <c:lblOffset val="100"/>
        <c:noMultiLvlLbl val="0"/>
      </c:catAx>
      <c:valAx>
        <c:axId val="1211431344"/>
        <c:scaling>
          <c:orientation val="minMax"/>
          <c:max val="8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1423728"/>
        <c:crosses val="autoZero"/>
        <c:crossBetween val="between"/>
        <c:majorUnit val="10"/>
      </c:valAx>
      <c:spPr>
        <a:ln>
          <a:solidFill>
            <a:schemeClr val="tx1"/>
          </a:solidFill>
        </a:ln>
      </c:spPr>
    </c:plotArea>
    <c:legend>
      <c:legendPos val="b"/>
      <c:layout>
        <c:manualLayout>
          <c:xMode val="edge"/>
          <c:yMode val="edge"/>
          <c:x val="0.78471438814644734"/>
          <c:y val="0.74329219485862141"/>
          <c:w val="0.1412984690518882"/>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816503195"/>
          <c:y val="6.1574876158560846E-2"/>
          <c:w val="0.64425833832174473"/>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4.87329434697855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DD-433F-BF82-166C35C24F06}"/>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安全　　　　　　　　 　 　　　　 　  　  </c:v>
                </c:pt>
                <c:pt idx="1">
                  <c:v>値段の安さ                               </c:v>
                </c:pt>
                <c:pt idx="2">
                  <c:v>自然環境への配慮　　　　 　　　     </c:v>
                </c:pt>
                <c:pt idx="3">
                  <c:v>味の良さ　　　 　　　　　　　　　　     </c:v>
                </c:pt>
                <c:pt idx="4">
                  <c:v>量販店等での豊富な販売数　     
量・品揃え　     </c:v>
                </c:pt>
                <c:pt idx="5">
                  <c:v>形や大きさなどの規格の揃い　       </c:v>
                </c:pt>
                <c:pt idx="6">
                  <c:v>わからない　　　　　　　　　 　　　      </c:v>
                </c:pt>
                <c:pt idx="7">
                  <c:v>その他                                      </c:v>
                </c:pt>
                <c:pt idx="8">
                  <c:v>無回答　　　　　　　　　　　　　　      </c:v>
                </c:pt>
              </c:strCache>
            </c:strRef>
          </c:cat>
          <c:val>
            <c:numRef>
              <c:f>Sheet1!$B$2:$B$10</c:f>
              <c:numCache>
                <c:formatCode>#,##0.0_);[Red]\(#,##0.0\)</c:formatCode>
                <c:ptCount val="9"/>
                <c:pt idx="0">
                  <c:v>77.2</c:v>
                </c:pt>
                <c:pt idx="1">
                  <c:v>45.1</c:v>
                </c:pt>
                <c:pt idx="2">
                  <c:v>42.3</c:v>
                </c:pt>
                <c:pt idx="3">
                  <c:v>33.299999999999997</c:v>
                </c:pt>
                <c:pt idx="4">
                  <c:v>31.9</c:v>
                </c:pt>
                <c:pt idx="5">
                  <c:v>1.9</c:v>
                </c:pt>
                <c:pt idx="6">
                  <c:v>4.7</c:v>
                </c:pt>
                <c:pt idx="7">
                  <c:v>1.7</c:v>
                </c:pt>
                <c:pt idx="8">
                  <c:v>0.6</c:v>
                </c:pt>
              </c:numCache>
            </c:numRef>
          </c:val>
          <c:extLst>
            <c:ext xmlns:c16="http://schemas.microsoft.com/office/drawing/2014/chart" uri="{C3380CC4-5D6E-409C-BE32-E72D297353CC}">
              <c16:uniqueId val="{00000001-A7DD-433F-BF82-166C35C24F06}"/>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9.7465886939571145E-3"/>
                  <c:y val="1.54726188818002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安全　　　　　　　　 　 　　　　 　  　  </c:v>
                </c:pt>
                <c:pt idx="1">
                  <c:v>値段の安さ                               </c:v>
                </c:pt>
                <c:pt idx="2">
                  <c:v>自然環境への配慮　　　　 　　　     </c:v>
                </c:pt>
                <c:pt idx="3">
                  <c:v>味の良さ　　　 　　　　　　　　　　     </c:v>
                </c:pt>
                <c:pt idx="4">
                  <c:v>量販店等での豊富な販売数　     
量・品揃え　     </c:v>
                </c:pt>
                <c:pt idx="5">
                  <c:v>形や大きさなどの規格の揃い　       </c:v>
                </c:pt>
                <c:pt idx="6">
                  <c:v>わからない　　　　　　　　　 　　　      </c:v>
                </c:pt>
                <c:pt idx="7">
                  <c:v>その他                                      </c:v>
                </c:pt>
                <c:pt idx="8">
                  <c:v>無回答　　　　　　　　　　　　　　      </c:v>
                </c:pt>
              </c:strCache>
            </c:strRef>
          </c:cat>
          <c:val>
            <c:numRef>
              <c:f>Sheet1!$C$2:$C$10</c:f>
              <c:numCache>
                <c:formatCode>#,##0.0_);[Red]\(#,##0.0\)</c:formatCode>
                <c:ptCount val="9"/>
                <c:pt idx="0">
                  <c:v>74.599999999999994</c:v>
                </c:pt>
                <c:pt idx="1">
                  <c:v>42.6</c:v>
                </c:pt>
                <c:pt idx="2">
                  <c:v>41</c:v>
                </c:pt>
                <c:pt idx="3">
                  <c:v>34.799999999999997</c:v>
                </c:pt>
                <c:pt idx="4">
                  <c:v>29.8</c:v>
                </c:pt>
                <c:pt idx="5">
                  <c:v>2.5</c:v>
                </c:pt>
                <c:pt idx="6">
                  <c:v>5.4</c:v>
                </c:pt>
                <c:pt idx="7">
                  <c:v>1.8</c:v>
                </c:pt>
                <c:pt idx="8">
                  <c:v>0.5</c:v>
                </c:pt>
              </c:numCache>
            </c:numRef>
          </c:val>
          <c:extLst>
            <c:ext xmlns:c16="http://schemas.microsoft.com/office/drawing/2014/chart" uri="{C3380CC4-5D6E-409C-BE32-E72D297353CC}">
              <c16:uniqueId val="{00000003-A7DD-433F-BF82-166C35C24F06}"/>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1641571119399547E-3"/>
                  <c:y val="4.64178566399970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安全　　　　　　　　 　 　　　　 　  　  </c:v>
                </c:pt>
                <c:pt idx="1">
                  <c:v>値段の安さ                               </c:v>
                </c:pt>
                <c:pt idx="2">
                  <c:v>自然環境への配慮　　　　 　　　     </c:v>
                </c:pt>
                <c:pt idx="3">
                  <c:v>味の良さ　　　 　　　　　　　　　　     </c:v>
                </c:pt>
                <c:pt idx="4">
                  <c:v>量販店等での豊富な販売数　     
量・品揃え　     </c:v>
                </c:pt>
                <c:pt idx="5">
                  <c:v>形や大きさなどの規格の揃い　       </c:v>
                </c:pt>
                <c:pt idx="6">
                  <c:v>わからない　　　　　　　　　 　　　      </c:v>
                </c:pt>
                <c:pt idx="7">
                  <c:v>その他                                      </c:v>
                </c:pt>
                <c:pt idx="8">
                  <c:v>無回答　　　　　　　　　　　　　　      </c:v>
                </c:pt>
              </c:strCache>
            </c:strRef>
          </c:cat>
          <c:val>
            <c:numRef>
              <c:f>Sheet1!$D$2:$D$10</c:f>
              <c:numCache>
                <c:formatCode>#,##0.0_);[Red]\(#,##0.0\)</c:formatCode>
                <c:ptCount val="9"/>
                <c:pt idx="0">
                  <c:v>79.5</c:v>
                </c:pt>
                <c:pt idx="1">
                  <c:v>47.3</c:v>
                </c:pt>
                <c:pt idx="2">
                  <c:v>43.4</c:v>
                </c:pt>
                <c:pt idx="3">
                  <c:v>32</c:v>
                </c:pt>
                <c:pt idx="4">
                  <c:v>33.799999999999997</c:v>
                </c:pt>
                <c:pt idx="5">
                  <c:v>1.3</c:v>
                </c:pt>
                <c:pt idx="6">
                  <c:v>4.0999999999999996</c:v>
                </c:pt>
                <c:pt idx="7">
                  <c:v>1.6</c:v>
                </c:pt>
                <c:pt idx="8">
                  <c:v>0.6</c:v>
                </c:pt>
              </c:numCache>
            </c:numRef>
          </c:val>
          <c:extLst>
            <c:ext xmlns:c16="http://schemas.microsoft.com/office/drawing/2014/chart" uri="{C3380CC4-5D6E-409C-BE32-E72D297353CC}">
              <c16:uniqueId val="{00000005-A7DD-433F-BF82-166C35C24F06}"/>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安全　　　　　　　　 　 　　　　 　  　  </c:v>
                </c:pt>
                <c:pt idx="1">
                  <c:v>値段の安さ                               </c:v>
                </c:pt>
                <c:pt idx="2">
                  <c:v>自然環境への配慮　　　　 　　　     </c:v>
                </c:pt>
                <c:pt idx="3">
                  <c:v>味の良さ　　　 　　　　　　　　　　     </c:v>
                </c:pt>
                <c:pt idx="4">
                  <c:v>量販店等での豊富な販売数　     
量・品揃え　     </c:v>
                </c:pt>
                <c:pt idx="5">
                  <c:v>形や大きさなどの規格の揃い　       </c:v>
                </c:pt>
                <c:pt idx="6">
                  <c:v>わからない　　　　　　　　　 　　　      </c:v>
                </c:pt>
                <c:pt idx="7">
                  <c:v>その他                                      </c:v>
                </c:pt>
                <c:pt idx="8">
                  <c:v>無回答　　　　　　　　　　　　　　      </c:v>
                </c:pt>
              </c:strCache>
            </c:strRef>
          </c:cat>
          <c:val>
            <c:numRef>
              <c:f>Sheet1!$E$2:$E$10</c:f>
              <c:numCache>
                <c:formatCode>#,##0.0_);[Red]\(#,##0.0\)</c:formatCode>
                <c:ptCount val="9"/>
                <c:pt idx="1">
                  <c:v>100</c:v>
                </c:pt>
                <c:pt idx="3">
                  <c:v>100</c:v>
                </c:pt>
              </c:numCache>
            </c:numRef>
          </c:val>
          <c:extLst>
            <c:ext xmlns:c16="http://schemas.microsoft.com/office/drawing/2014/chart" uri="{C3380CC4-5D6E-409C-BE32-E72D297353CC}">
              <c16:uniqueId val="{00000006-A7DD-433F-BF82-166C35C24F06}"/>
            </c:ext>
          </c:extLst>
        </c:ser>
        <c:dLbls>
          <c:showLegendKey val="0"/>
          <c:showVal val="0"/>
          <c:showCatName val="0"/>
          <c:showSerName val="0"/>
          <c:showPercent val="0"/>
          <c:showBubbleSize val="0"/>
        </c:dLbls>
        <c:gapWidth val="100"/>
        <c:overlap val="-26"/>
        <c:axId val="1211424816"/>
        <c:axId val="1211434064"/>
      </c:barChart>
      <c:catAx>
        <c:axId val="121142481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1434064"/>
        <c:crosses val="autoZero"/>
        <c:auto val="1"/>
        <c:lblAlgn val="ctr"/>
        <c:lblOffset val="100"/>
        <c:noMultiLvlLbl val="0"/>
      </c:catAx>
      <c:valAx>
        <c:axId val="1211434064"/>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1424816"/>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75180459883404704"/>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2.986161108631023E-2"/>
          <c:w val="0.64432976119705843"/>
          <c:h val="0.95912572527542128"/>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96-4827-AAE0-CE10724B7CFD}"/>
                </c:ext>
              </c:extLst>
            </c:dLbl>
            <c:spPr>
              <a:noFill/>
              <a:ln>
                <a:noFill/>
              </a:ln>
              <a:effectLst/>
            </c:spPr>
            <c:txPr>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Sheet1!$B$2:$B$15</c:f>
              <c:numCache>
                <c:formatCode>_ * #,##0.0_ ;_ * \-#,##0.0_ ;_ * "-"?_ ;_ @_ </c:formatCode>
                <c:ptCount val="14"/>
                <c:pt idx="0">
                  <c:v>33.700000000000003</c:v>
                </c:pt>
                <c:pt idx="1">
                  <c:v>32</c:v>
                </c:pt>
                <c:pt idx="2">
                  <c:v>29.6</c:v>
                </c:pt>
                <c:pt idx="3">
                  <c:v>29.4</c:v>
                </c:pt>
                <c:pt idx="4">
                  <c:v>27.1</c:v>
                </c:pt>
                <c:pt idx="5">
                  <c:v>23.6</c:v>
                </c:pt>
                <c:pt idx="6">
                  <c:v>23.1</c:v>
                </c:pt>
                <c:pt idx="7">
                  <c:v>23</c:v>
                </c:pt>
                <c:pt idx="8">
                  <c:v>17.899999999999999</c:v>
                </c:pt>
                <c:pt idx="9">
                  <c:v>17.8</c:v>
                </c:pt>
                <c:pt idx="10">
                  <c:v>11.4</c:v>
                </c:pt>
                <c:pt idx="11">
                  <c:v>10.4</c:v>
                </c:pt>
                <c:pt idx="12">
                  <c:v>1.9</c:v>
                </c:pt>
                <c:pt idx="13">
                  <c:v>0.5</c:v>
                </c:pt>
              </c:numCache>
            </c:numRef>
          </c:val>
          <c:extLst>
            <c:ext xmlns:c16="http://schemas.microsoft.com/office/drawing/2014/chart" uri="{C3380CC4-5D6E-409C-BE32-E72D297353CC}">
              <c16:uniqueId val="{00000001-5B96-4827-AAE0-CE10724B7CFD}"/>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Sheet1!$C$2:$C$15</c:f>
              <c:numCache>
                <c:formatCode>_ * #,##0.0_ ;_ * \-#,##0.0_ ;_ * "-"?_ ;_ @_ </c:formatCode>
                <c:ptCount val="14"/>
                <c:pt idx="0">
                  <c:v>20</c:v>
                </c:pt>
                <c:pt idx="1">
                  <c:v>20</c:v>
                </c:pt>
                <c:pt idx="2">
                  <c:v>30</c:v>
                </c:pt>
                <c:pt idx="3">
                  <c:v>25</c:v>
                </c:pt>
                <c:pt idx="4">
                  <c:v>10</c:v>
                </c:pt>
                <c:pt idx="5">
                  <c:v>30</c:v>
                </c:pt>
                <c:pt idx="6">
                  <c:v>40</c:v>
                </c:pt>
                <c:pt idx="7">
                  <c:v>10</c:v>
                </c:pt>
                <c:pt idx="8">
                  <c:v>30</c:v>
                </c:pt>
                <c:pt idx="9">
                  <c:v>35</c:v>
                </c:pt>
                <c:pt idx="10">
                  <c:v>5</c:v>
                </c:pt>
                <c:pt idx="11">
                  <c:v>25</c:v>
                </c:pt>
              </c:numCache>
            </c:numRef>
          </c:val>
          <c:extLst>
            <c:ext xmlns:c16="http://schemas.microsoft.com/office/drawing/2014/chart" uri="{C3380CC4-5D6E-409C-BE32-E72D297353CC}">
              <c16:uniqueId val="{00000002-5B96-4827-AAE0-CE10724B7CFD}"/>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Sheet1!$D$2:$D$15</c:f>
              <c:numCache>
                <c:formatCode>_ * #,##0.0_ ;_ * \-#,##0.0_ ;_ * "-"?_ ;_ @_ </c:formatCode>
                <c:ptCount val="14"/>
                <c:pt idx="0">
                  <c:v>29.3</c:v>
                </c:pt>
                <c:pt idx="1">
                  <c:v>25</c:v>
                </c:pt>
                <c:pt idx="2">
                  <c:v>17.2</c:v>
                </c:pt>
                <c:pt idx="3">
                  <c:v>27.6</c:v>
                </c:pt>
                <c:pt idx="4">
                  <c:v>46.6</c:v>
                </c:pt>
                <c:pt idx="5">
                  <c:v>21.6</c:v>
                </c:pt>
                <c:pt idx="6">
                  <c:v>21.6</c:v>
                </c:pt>
                <c:pt idx="7">
                  <c:v>19</c:v>
                </c:pt>
                <c:pt idx="8">
                  <c:v>31</c:v>
                </c:pt>
                <c:pt idx="9">
                  <c:v>12.9</c:v>
                </c:pt>
                <c:pt idx="10">
                  <c:v>13.8</c:v>
                </c:pt>
                <c:pt idx="11">
                  <c:v>12.9</c:v>
                </c:pt>
                <c:pt idx="13">
                  <c:v>0.9</c:v>
                </c:pt>
              </c:numCache>
            </c:numRef>
          </c:val>
          <c:extLst>
            <c:ext xmlns:c16="http://schemas.microsoft.com/office/drawing/2014/chart" uri="{C3380CC4-5D6E-409C-BE32-E72D297353CC}">
              <c16:uniqueId val="{00000003-5B96-4827-AAE0-CE10724B7CFD}"/>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Sheet1!$E$2:$E$15</c:f>
              <c:numCache>
                <c:formatCode>_ * #,##0.0_ ;_ * \-#,##0.0_ ;_ * "-"?_ ;_ @_ </c:formatCode>
                <c:ptCount val="14"/>
                <c:pt idx="0">
                  <c:v>22.2</c:v>
                </c:pt>
                <c:pt idx="1">
                  <c:v>26.1</c:v>
                </c:pt>
                <c:pt idx="2">
                  <c:v>27.3</c:v>
                </c:pt>
                <c:pt idx="3">
                  <c:v>33.5</c:v>
                </c:pt>
                <c:pt idx="4">
                  <c:v>42</c:v>
                </c:pt>
                <c:pt idx="5">
                  <c:v>30.7</c:v>
                </c:pt>
                <c:pt idx="6">
                  <c:v>31.8</c:v>
                </c:pt>
                <c:pt idx="7">
                  <c:v>14.2</c:v>
                </c:pt>
                <c:pt idx="8">
                  <c:v>16.5</c:v>
                </c:pt>
                <c:pt idx="9">
                  <c:v>15.3</c:v>
                </c:pt>
                <c:pt idx="10">
                  <c:v>10.199999999999999</c:v>
                </c:pt>
                <c:pt idx="11">
                  <c:v>9.1</c:v>
                </c:pt>
                <c:pt idx="12">
                  <c:v>2.2999999999999998</c:v>
                </c:pt>
                <c:pt idx="13">
                  <c:v>0.6</c:v>
                </c:pt>
              </c:numCache>
            </c:numRef>
          </c:val>
          <c:extLst>
            <c:ext xmlns:c16="http://schemas.microsoft.com/office/drawing/2014/chart" uri="{C3380CC4-5D6E-409C-BE32-E72D297353CC}">
              <c16:uniqueId val="{00000004-5B96-4827-AAE0-CE10724B7CFD}"/>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Sheet1!$F$2:$F$15</c:f>
              <c:numCache>
                <c:formatCode>_ * #,##0.0_ ;_ * \-#,##0.0_ ;_ * "-"?_ ;_ @_ </c:formatCode>
                <c:ptCount val="14"/>
                <c:pt idx="0">
                  <c:v>28.2</c:v>
                </c:pt>
                <c:pt idx="1">
                  <c:v>31.1</c:v>
                </c:pt>
                <c:pt idx="2">
                  <c:v>29</c:v>
                </c:pt>
                <c:pt idx="3">
                  <c:v>24</c:v>
                </c:pt>
                <c:pt idx="4">
                  <c:v>31.1</c:v>
                </c:pt>
                <c:pt idx="5">
                  <c:v>24</c:v>
                </c:pt>
                <c:pt idx="6">
                  <c:v>29.9</c:v>
                </c:pt>
                <c:pt idx="7">
                  <c:v>23.8</c:v>
                </c:pt>
                <c:pt idx="8">
                  <c:v>12.9</c:v>
                </c:pt>
                <c:pt idx="9">
                  <c:v>19.600000000000001</c:v>
                </c:pt>
                <c:pt idx="10">
                  <c:v>12.6</c:v>
                </c:pt>
                <c:pt idx="11">
                  <c:v>11.7</c:v>
                </c:pt>
                <c:pt idx="12">
                  <c:v>2.2999999999999998</c:v>
                </c:pt>
              </c:numCache>
            </c:numRef>
          </c:val>
          <c:extLst>
            <c:ext xmlns:c16="http://schemas.microsoft.com/office/drawing/2014/chart" uri="{C3380CC4-5D6E-409C-BE32-E72D297353CC}">
              <c16:uniqueId val="{00000005-5B96-4827-AAE0-CE10724B7CFD}"/>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Sheet1!$G$2:$G$15</c:f>
              <c:numCache>
                <c:formatCode>_ * #,##0.0_ ;_ * \-#,##0.0_ ;_ * "-"?_ ;_ @_ </c:formatCode>
                <c:ptCount val="14"/>
                <c:pt idx="0">
                  <c:v>30.6</c:v>
                </c:pt>
                <c:pt idx="1">
                  <c:v>32.200000000000003</c:v>
                </c:pt>
                <c:pt idx="2">
                  <c:v>33.200000000000003</c:v>
                </c:pt>
                <c:pt idx="3">
                  <c:v>28.7</c:v>
                </c:pt>
                <c:pt idx="4">
                  <c:v>23.1</c:v>
                </c:pt>
                <c:pt idx="5">
                  <c:v>23.9</c:v>
                </c:pt>
                <c:pt idx="6">
                  <c:v>22.9</c:v>
                </c:pt>
                <c:pt idx="7">
                  <c:v>23.4</c:v>
                </c:pt>
                <c:pt idx="8">
                  <c:v>18.600000000000001</c:v>
                </c:pt>
                <c:pt idx="9">
                  <c:v>19.100000000000001</c:v>
                </c:pt>
                <c:pt idx="10">
                  <c:v>12.8</c:v>
                </c:pt>
                <c:pt idx="11">
                  <c:v>9.6</c:v>
                </c:pt>
                <c:pt idx="12">
                  <c:v>2.7</c:v>
                </c:pt>
              </c:numCache>
            </c:numRef>
          </c:val>
          <c:extLst>
            <c:ext xmlns:c16="http://schemas.microsoft.com/office/drawing/2014/chart" uri="{C3380CC4-5D6E-409C-BE32-E72D297353CC}">
              <c16:uniqueId val="{00000006-5B96-4827-AAE0-CE10724B7CFD}"/>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Sheet1!$H$2:$H$15</c:f>
              <c:numCache>
                <c:formatCode>_ * #,##0.0_ ;_ * \-#,##0.0_ ;_ * "-"?_ ;_ @_ </c:formatCode>
                <c:ptCount val="14"/>
                <c:pt idx="0">
                  <c:v>41</c:v>
                </c:pt>
                <c:pt idx="1">
                  <c:v>34.5</c:v>
                </c:pt>
                <c:pt idx="2">
                  <c:v>28.6</c:v>
                </c:pt>
                <c:pt idx="3">
                  <c:v>31.2</c:v>
                </c:pt>
                <c:pt idx="4">
                  <c:v>23.5</c:v>
                </c:pt>
                <c:pt idx="5">
                  <c:v>23.5</c:v>
                </c:pt>
                <c:pt idx="6">
                  <c:v>15.2</c:v>
                </c:pt>
                <c:pt idx="7">
                  <c:v>28.6</c:v>
                </c:pt>
                <c:pt idx="8">
                  <c:v>16.5</c:v>
                </c:pt>
                <c:pt idx="9">
                  <c:v>17.8</c:v>
                </c:pt>
                <c:pt idx="10">
                  <c:v>11.3</c:v>
                </c:pt>
                <c:pt idx="11">
                  <c:v>8.8000000000000007</c:v>
                </c:pt>
                <c:pt idx="12">
                  <c:v>1.5</c:v>
                </c:pt>
                <c:pt idx="13">
                  <c:v>0.3</c:v>
                </c:pt>
              </c:numCache>
            </c:numRef>
          </c:val>
          <c:extLst>
            <c:ext xmlns:c16="http://schemas.microsoft.com/office/drawing/2014/chart" uri="{C3380CC4-5D6E-409C-BE32-E72D297353CC}">
              <c16:uniqueId val="{00000007-5B96-4827-AAE0-CE10724B7CFD}"/>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高齢者がいつまでも元気に暮らせる地域づくり</c:v>
                </c:pt>
                <c:pt idx="1">
                  <c:v>介護などのサービス提供を担う人材の安定確保　　</c:v>
                </c:pt>
                <c:pt idx="2">
                  <c:v>在宅医療・介護の推進　 　　　　　 　　　　</c:v>
                </c:pt>
                <c:pt idx="3">
                  <c:v>生涯にわたる健康的な生活習慣の定着   </c:v>
                </c:pt>
                <c:pt idx="4">
                  <c:v>妊娠期から子育て期までの切れ目のない総合的な支援</c:v>
                </c:pt>
                <c:pt idx="5">
                  <c:v>救急医療体制の強化   　　   　　　　　　　</c:v>
                </c:pt>
                <c:pt idx="6">
                  <c:v>厳しい環境にある子どもたちへの支援       </c:v>
                </c:pt>
                <c:pt idx="7">
                  <c:v>地域共生社会の実現に向けた市町村の包括的な支援体制の整備の推進</c:v>
                </c:pt>
                <c:pt idx="8">
                  <c:v>がん対策や脳血管疾患・心臓病・糖尿病などの血管病対策の推進　</c:v>
                </c:pt>
                <c:pt idx="9">
                  <c:v>医師等の地域偏在の是正       　　 　　　</c:v>
                </c:pt>
                <c:pt idx="10">
                  <c:v>デジタル化の推進（オンライン診療の推進やICTを活用した高齢者の見守り体制の整備など）</c:v>
                </c:pt>
                <c:pt idx="11">
                  <c:v>障害のある方の自立を促し、安心して生活のできる地域づくり</c:v>
                </c:pt>
                <c:pt idx="12">
                  <c:v>その他        　 　　  　　　　　　　　　　　　　</c:v>
                </c:pt>
                <c:pt idx="13">
                  <c:v>無回答     　　　 　 　　　　　　　　　　　　　</c:v>
                </c:pt>
              </c:strCache>
            </c:strRef>
          </c:cat>
          <c:val>
            <c:numRef>
              <c:f>Sheet1!$I$2:$I$15</c:f>
              <c:numCache>
                <c:formatCode>_ * #,##0.0_ ;_ * \-#,##0.0_ ;_ * "-"?_ ;_ @_ </c:formatCode>
                <c:ptCount val="14"/>
                <c:pt idx="0">
                  <c:v>46</c:v>
                </c:pt>
                <c:pt idx="1">
                  <c:v>37.299999999999997</c:v>
                </c:pt>
                <c:pt idx="2">
                  <c:v>33.299999999999997</c:v>
                </c:pt>
                <c:pt idx="3">
                  <c:v>33.299999999999997</c:v>
                </c:pt>
                <c:pt idx="4">
                  <c:v>15.5</c:v>
                </c:pt>
                <c:pt idx="5">
                  <c:v>18.3</c:v>
                </c:pt>
                <c:pt idx="6">
                  <c:v>19.8</c:v>
                </c:pt>
                <c:pt idx="7">
                  <c:v>22.2</c:v>
                </c:pt>
                <c:pt idx="8">
                  <c:v>19.8</c:v>
                </c:pt>
                <c:pt idx="9">
                  <c:v>15.9</c:v>
                </c:pt>
                <c:pt idx="10">
                  <c:v>7.9</c:v>
                </c:pt>
                <c:pt idx="11">
                  <c:v>10.7</c:v>
                </c:pt>
                <c:pt idx="12">
                  <c:v>1.2</c:v>
                </c:pt>
                <c:pt idx="13">
                  <c:v>2</c:v>
                </c:pt>
              </c:numCache>
            </c:numRef>
          </c:val>
          <c:extLst>
            <c:ext xmlns:c16="http://schemas.microsoft.com/office/drawing/2014/chart" uri="{C3380CC4-5D6E-409C-BE32-E72D297353CC}">
              <c16:uniqueId val="{00000008-5B96-4827-AAE0-CE10724B7CFD}"/>
            </c:ext>
          </c:extLst>
        </c:ser>
        <c:dLbls>
          <c:showLegendKey val="0"/>
          <c:showVal val="0"/>
          <c:showCatName val="0"/>
          <c:showSerName val="0"/>
          <c:showPercent val="0"/>
          <c:showBubbleSize val="0"/>
        </c:dLbls>
        <c:gapWidth val="100"/>
        <c:overlap val="-27"/>
        <c:axId val="1116580768"/>
        <c:axId val="1116585120"/>
      </c:barChart>
      <c:catAx>
        <c:axId val="111658076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116585120"/>
        <c:crosses val="autoZero"/>
        <c:auto val="1"/>
        <c:lblAlgn val="ctr"/>
        <c:lblOffset val="100"/>
        <c:noMultiLvlLbl val="0"/>
      </c:catAx>
      <c:valAx>
        <c:axId val="1116585120"/>
        <c:scaling>
          <c:orientation val="minMax"/>
          <c:max val="5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116580768"/>
        <c:crosses val="autoZero"/>
        <c:crossBetween val="between"/>
        <c:majorUnit val="10"/>
      </c:valAx>
      <c:spPr>
        <a:ln>
          <a:solidFill>
            <a:schemeClr val="tx1"/>
          </a:solidFill>
        </a:ln>
      </c:spPr>
    </c:plotArea>
    <c:legend>
      <c:legendPos val="b"/>
      <c:layout>
        <c:manualLayout>
          <c:xMode val="edge"/>
          <c:yMode val="edge"/>
          <c:x val="0.78230857656476249"/>
          <c:y val="0.72910786151731033"/>
          <c:w val="0.13889257347250719"/>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6029660402879"/>
          <c:y val="3.9641108691200834E-2"/>
          <c:w val="0.65233336269631759"/>
          <c:h val="0.9445681701134877"/>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4F-472A-9A15-4C42EE7234CE}"/>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安全　　　　　　　　　　　　　　　  　　   </c:v>
                </c:pt>
                <c:pt idx="1">
                  <c:v>値段の安さ　　　  　　　　　　　　　　     </c:v>
                </c:pt>
                <c:pt idx="2">
                  <c:v>自然環境への配慮　　　　　　　　　      </c:v>
                </c:pt>
                <c:pt idx="3">
                  <c:v>味の良さ　　　　　　　　　 　 　　　　　    </c:v>
                </c:pt>
                <c:pt idx="4">
                  <c:v>量販店等での豊富な販売数量・品   
揃え   </c:v>
                </c:pt>
                <c:pt idx="5">
                  <c:v>形や大きさなどの規格の揃い　　　　    </c:v>
                </c:pt>
                <c:pt idx="6">
                  <c:v>わからない　　　　　　　　　　　　　　　    </c:v>
                </c:pt>
                <c:pt idx="7">
                  <c:v>その他　　　　　　　　　　　　　　　　　     </c:v>
                </c:pt>
                <c:pt idx="8">
                  <c:v>無回答　　　　　　　　　　　　　　　　     </c:v>
                </c:pt>
              </c:strCache>
            </c:strRef>
          </c:cat>
          <c:val>
            <c:numRef>
              <c:f>Sheet1!$B$2:$B$10</c:f>
              <c:numCache>
                <c:formatCode>#,##0.0_);[Red]\(#,##0.0\)</c:formatCode>
                <c:ptCount val="9"/>
                <c:pt idx="0">
                  <c:v>77.2</c:v>
                </c:pt>
                <c:pt idx="1">
                  <c:v>45.1</c:v>
                </c:pt>
                <c:pt idx="2">
                  <c:v>42.3</c:v>
                </c:pt>
                <c:pt idx="3">
                  <c:v>33.299999999999997</c:v>
                </c:pt>
                <c:pt idx="4">
                  <c:v>31.9</c:v>
                </c:pt>
                <c:pt idx="5">
                  <c:v>1.9</c:v>
                </c:pt>
                <c:pt idx="6">
                  <c:v>4.7</c:v>
                </c:pt>
                <c:pt idx="7">
                  <c:v>1.7</c:v>
                </c:pt>
                <c:pt idx="8">
                  <c:v>0.6</c:v>
                </c:pt>
              </c:numCache>
            </c:numRef>
          </c:val>
          <c:extLst>
            <c:ext xmlns:c16="http://schemas.microsoft.com/office/drawing/2014/chart" uri="{C3380CC4-5D6E-409C-BE32-E72D297353CC}">
              <c16:uniqueId val="{00000001-6A4F-472A-9A15-4C42EE7234CE}"/>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2.4058703235895584E-3"/>
                  <c:y val="2.602335205420914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4F-472A-9A15-4C42EE7234CE}"/>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安全　　　　　　　　　　　　　　　  　　   </c:v>
                </c:pt>
                <c:pt idx="1">
                  <c:v>値段の安さ　　　  　　　　　　　　　　     </c:v>
                </c:pt>
                <c:pt idx="2">
                  <c:v>自然環境への配慮　　　　　　　　　      </c:v>
                </c:pt>
                <c:pt idx="3">
                  <c:v>味の良さ　　　　　　　　　 　 　　　　　    </c:v>
                </c:pt>
                <c:pt idx="4">
                  <c:v>量販店等での豊富な販売数量・品   
揃え   </c:v>
                </c:pt>
                <c:pt idx="5">
                  <c:v>形や大きさなどの規格の揃い　　　　    </c:v>
                </c:pt>
                <c:pt idx="6">
                  <c:v>わからない　　　　　　　　　　　　　　　    </c:v>
                </c:pt>
                <c:pt idx="7">
                  <c:v>その他　　　　　　　　　　　　　　　　　     </c:v>
                </c:pt>
                <c:pt idx="8">
                  <c:v>無回答　　　　　　　　　　　　　　　　     </c:v>
                </c:pt>
              </c:strCache>
            </c:strRef>
          </c:cat>
          <c:val>
            <c:numRef>
              <c:f>Sheet1!$C$2:$C$10</c:f>
              <c:numCache>
                <c:formatCode>#,##0.0_);[Red]\(#,##0.0\)</c:formatCode>
                <c:ptCount val="9"/>
                <c:pt idx="0">
                  <c:v>60</c:v>
                </c:pt>
                <c:pt idx="1">
                  <c:v>35</c:v>
                </c:pt>
                <c:pt idx="2">
                  <c:v>30</c:v>
                </c:pt>
                <c:pt idx="3">
                  <c:v>35</c:v>
                </c:pt>
                <c:pt idx="4">
                  <c:v>10</c:v>
                </c:pt>
                <c:pt idx="6">
                  <c:v>20</c:v>
                </c:pt>
              </c:numCache>
            </c:numRef>
          </c:val>
          <c:extLst>
            <c:ext xmlns:c16="http://schemas.microsoft.com/office/drawing/2014/chart" uri="{C3380CC4-5D6E-409C-BE32-E72D297353CC}">
              <c16:uniqueId val="{00000003-6A4F-472A-9A15-4C42EE7234CE}"/>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6403451192561637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4F-472A-9A15-4C42EE7234CE}"/>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安全　　　　　　　　　　　　　　　  　　   </c:v>
                </c:pt>
                <c:pt idx="1">
                  <c:v>値段の安さ　　　  　　　　　　　　　　     </c:v>
                </c:pt>
                <c:pt idx="2">
                  <c:v>自然環境への配慮　　　　　　　　　      </c:v>
                </c:pt>
                <c:pt idx="3">
                  <c:v>味の良さ　　　　　　　　　 　 　　　　　    </c:v>
                </c:pt>
                <c:pt idx="4">
                  <c:v>量販店等での豊富な販売数量・品   
揃え   </c:v>
                </c:pt>
                <c:pt idx="5">
                  <c:v>形や大きさなどの規格の揃い　　　　    </c:v>
                </c:pt>
                <c:pt idx="6">
                  <c:v>わからない　　　　　　　　　　　　　　　    </c:v>
                </c:pt>
                <c:pt idx="7">
                  <c:v>その他　　　　　　　　　　　　　　　　　     </c:v>
                </c:pt>
                <c:pt idx="8">
                  <c:v>無回答　　　　　　　　　　　　　　　　     </c:v>
                </c:pt>
              </c:strCache>
            </c:strRef>
          </c:cat>
          <c:val>
            <c:numRef>
              <c:f>Sheet1!$D$2:$D$10</c:f>
              <c:numCache>
                <c:formatCode>#,##0.0_);[Red]\(#,##0.0\)</c:formatCode>
                <c:ptCount val="9"/>
                <c:pt idx="0">
                  <c:v>66.400000000000006</c:v>
                </c:pt>
                <c:pt idx="1">
                  <c:v>46.6</c:v>
                </c:pt>
                <c:pt idx="2">
                  <c:v>32.799999999999997</c:v>
                </c:pt>
                <c:pt idx="3">
                  <c:v>34.5</c:v>
                </c:pt>
                <c:pt idx="4">
                  <c:v>18.100000000000001</c:v>
                </c:pt>
                <c:pt idx="5">
                  <c:v>0.9</c:v>
                </c:pt>
                <c:pt idx="6">
                  <c:v>12.1</c:v>
                </c:pt>
                <c:pt idx="7">
                  <c:v>0.9</c:v>
                </c:pt>
              </c:numCache>
            </c:numRef>
          </c:val>
          <c:extLst>
            <c:ext xmlns:c16="http://schemas.microsoft.com/office/drawing/2014/chart" uri="{C3380CC4-5D6E-409C-BE32-E72D297353CC}">
              <c16:uniqueId val="{00000005-6A4F-472A-9A15-4C42EE7234CE}"/>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dLbl>
              <c:idx val="0"/>
              <c:layout>
                <c:manualLayout>
                  <c:x val="1.68410922651267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4F-472A-9A15-4C42EE7234CE}"/>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安全　　　　　　　　　　　　　　　  　　   </c:v>
                </c:pt>
                <c:pt idx="1">
                  <c:v>値段の安さ　　　  　　　　　　　　　　     </c:v>
                </c:pt>
                <c:pt idx="2">
                  <c:v>自然環境への配慮　　　　　　　　　      </c:v>
                </c:pt>
                <c:pt idx="3">
                  <c:v>味の良さ　　　　　　　　　 　 　　　　　    </c:v>
                </c:pt>
                <c:pt idx="4">
                  <c:v>量販店等での豊富な販売数量・品   
揃え   </c:v>
                </c:pt>
                <c:pt idx="5">
                  <c:v>形や大きさなどの規格の揃い　　　　    </c:v>
                </c:pt>
                <c:pt idx="6">
                  <c:v>わからない　　　　　　　　　　　　　　　    </c:v>
                </c:pt>
                <c:pt idx="7">
                  <c:v>その他　　　　　　　　　　　　　　　　　     </c:v>
                </c:pt>
                <c:pt idx="8">
                  <c:v>無回答　　　　　　　　　　　　　　　　     </c:v>
                </c:pt>
              </c:strCache>
            </c:strRef>
          </c:cat>
          <c:val>
            <c:numRef>
              <c:f>Sheet1!$E$2:$E$10</c:f>
              <c:numCache>
                <c:formatCode>#,##0.0_);[Red]\(#,##0.0\)</c:formatCode>
                <c:ptCount val="9"/>
                <c:pt idx="0">
                  <c:v>71</c:v>
                </c:pt>
                <c:pt idx="1">
                  <c:v>50</c:v>
                </c:pt>
                <c:pt idx="2">
                  <c:v>33</c:v>
                </c:pt>
                <c:pt idx="3">
                  <c:v>42</c:v>
                </c:pt>
                <c:pt idx="4">
                  <c:v>23.3</c:v>
                </c:pt>
                <c:pt idx="5">
                  <c:v>3.4</c:v>
                </c:pt>
                <c:pt idx="6">
                  <c:v>6.8</c:v>
                </c:pt>
                <c:pt idx="7">
                  <c:v>2.8</c:v>
                </c:pt>
                <c:pt idx="8">
                  <c:v>0.6</c:v>
                </c:pt>
              </c:numCache>
            </c:numRef>
          </c:val>
          <c:extLst>
            <c:ext xmlns:c16="http://schemas.microsoft.com/office/drawing/2014/chart" uri="{C3380CC4-5D6E-409C-BE32-E72D297353CC}">
              <c16:uniqueId val="{00000007-6A4F-472A-9A15-4C42EE7234CE}"/>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250523087356773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安全　　　　　　　　　　　　　　　  　　   </c:v>
                </c:pt>
                <c:pt idx="1">
                  <c:v>値段の安さ　　　  　　　　　　　　　　     </c:v>
                </c:pt>
                <c:pt idx="2">
                  <c:v>自然環境への配慮　　　　　　　　　      </c:v>
                </c:pt>
                <c:pt idx="3">
                  <c:v>味の良さ　　　　　　　　　 　 　　　　　    </c:v>
                </c:pt>
                <c:pt idx="4">
                  <c:v>量販店等での豊富な販売数量・品   
揃え   </c:v>
                </c:pt>
                <c:pt idx="5">
                  <c:v>形や大きさなどの規格の揃い　　　　    </c:v>
                </c:pt>
                <c:pt idx="6">
                  <c:v>わからない　　　　　　　　　　　　　　　    </c:v>
                </c:pt>
                <c:pt idx="7">
                  <c:v>その他　　　　　　　　　　　　　　　　　     </c:v>
                </c:pt>
                <c:pt idx="8">
                  <c:v>無回答　　　　　　　　　　　　　　　　     </c:v>
                </c:pt>
              </c:strCache>
            </c:strRef>
          </c:cat>
          <c:val>
            <c:numRef>
              <c:f>Sheet1!$F$2:$F$10</c:f>
              <c:numCache>
                <c:formatCode>#,##0.0_);[Red]\(#,##0.0\)</c:formatCode>
                <c:ptCount val="9"/>
                <c:pt idx="0">
                  <c:v>76</c:v>
                </c:pt>
                <c:pt idx="1">
                  <c:v>51.3</c:v>
                </c:pt>
                <c:pt idx="2">
                  <c:v>35.5</c:v>
                </c:pt>
                <c:pt idx="3">
                  <c:v>33.4</c:v>
                </c:pt>
                <c:pt idx="4">
                  <c:v>29.9</c:v>
                </c:pt>
                <c:pt idx="5">
                  <c:v>1.8</c:v>
                </c:pt>
                <c:pt idx="6">
                  <c:v>5.3</c:v>
                </c:pt>
                <c:pt idx="7">
                  <c:v>3.5</c:v>
                </c:pt>
              </c:numCache>
            </c:numRef>
          </c:val>
          <c:extLst>
            <c:ext xmlns:c16="http://schemas.microsoft.com/office/drawing/2014/chart" uri="{C3380CC4-5D6E-409C-BE32-E72D297353CC}">
              <c16:uniqueId val="{00000009-6A4F-472A-9A15-4C42EE7234CE}"/>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安全　　　　　　　　　　　　　　　  　　   </c:v>
                </c:pt>
                <c:pt idx="1">
                  <c:v>値段の安さ　　　  　　　　　　　　　　     </c:v>
                </c:pt>
                <c:pt idx="2">
                  <c:v>自然環境への配慮　　　　　　　　　      </c:v>
                </c:pt>
                <c:pt idx="3">
                  <c:v>味の良さ　　　　　　　　　 　 　　　　　    </c:v>
                </c:pt>
                <c:pt idx="4">
                  <c:v>量販店等での豊富な販売数量・品   
揃え   </c:v>
                </c:pt>
                <c:pt idx="5">
                  <c:v>形や大きさなどの規格の揃い　　　　    </c:v>
                </c:pt>
                <c:pt idx="6">
                  <c:v>わからない　　　　　　　　　　　　　　　    </c:v>
                </c:pt>
                <c:pt idx="7">
                  <c:v>その他　　　　　　　　　　　　　　　　　     </c:v>
                </c:pt>
                <c:pt idx="8">
                  <c:v>無回答　　　　　　　　　　　　　　　　     </c:v>
                </c:pt>
              </c:strCache>
            </c:strRef>
          </c:cat>
          <c:val>
            <c:numRef>
              <c:f>Sheet1!$G$2:$G$10</c:f>
              <c:numCache>
                <c:formatCode>#,##0.0_);[Red]\(#,##0.0\)</c:formatCode>
                <c:ptCount val="9"/>
                <c:pt idx="0">
                  <c:v>78.7</c:v>
                </c:pt>
                <c:pt idx="1">
                  <c:v>48.4</c:v>
                </c:pt>
                <c:pt idx="2">
                  <c:v>41</c:v>
                </c:pt>
                <c:pt idx="3">
                  <c:v>35.4</c:v>
                </c:pt>
                <c:pt idx="4">
                  <c:v>30.1</c:v>
                </c:pt>
                <c:pt idx="5">
                  <c:v>0.5</c:v>
                </c:pt>
                <c:pt idx="6">
                  <c:v>3.7</c:v>
                </c:pt>
                <c:pt idx="7">
                  <c:v>1.3</c:v>
                </c:pt>
                <c:pt idx="8">
                  <c:v>0.3</c:v>
                </c:pt>
              </c:numCache>
            </c:numRef>
          </c:val>
          <c:extLst>
            <c:ext xmlns:c16="http://schemas.microsoft.com/office/drawing/2014/chart" uri="{C3380CC4-5D6E-409C-BE32-E72D297353CC}">
              <c16:uniqueId val="{0000000B-6A4F-472A-9A15-4C42EE7234CE}"/>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安全　　　　　　　　　　　　　　　  　　   </c:v>
                </c:pt>
                <c:pt idx="1">
                  <c:v>値段の安さ　　　  　　　　　　　　　　     </c:v>
                </c:pt>
                <c:pt idx="2">
                  <c:v>自然環境への配慮　　　　　　　　　      </c:v>
                </c:pt>
                <c:pt idx="3">
                  <c:v>味の良さ　　　　　　　　　 　 　　　　　    </c:v>
                </c:pt>
                <c:pt idx="4">
                  <c:v>量販店等での豊富な販売数量・品   
揃え   </c:v>
                </c:pt>
                <c:pt idx="5">
                  <c:v>形や大きさなどの規格の揃い　　　　    </c:v>
                </c:pt>
                <c:pt idx="6">
                  <c:v>わからない　　　　　　　　　　　　　　　    </c:v>
                </c:pt>
                <c:pt idx="7">
                  <c:v>その他　　　　　　　　　　　　　　　　　     </c:v>
                </c:pt>
                <c:pt idx="8">
                  <c:v>無回答　　　　　　　　　　　　　　　　     </c:v>
                </c:pt>
              </c:strCache>
            </c:strRef>
          </c:cat>
          <c:val>
            <c:numRef>
              <c:f>Sheet1!$H$2:$H$10</c:f>
              <c:numCache>
                <c:formatCode>#,##0.0_);[Red]\(#,##0.0\)</c:formatCode>
                <c:ptCount val="9"/>
                <c:pt idx="0">
                  <c:v>81.7</c:v>
                </c:pt>
                <c:pt idx="1">
                  <c:v>41.2</c:v>
                </c:pt>
                <c:pt idx="2">
                  <c:v>49.5</c:v>
                </c:pt>
                <c:pt idx="3">
                  <c:v>28.6</c:v>
                </c:pt>
                <c:pt idx="4">
                  <c:v>39.200000000000003</c:v>
                </c:pt>
                <c:pt idx="5">
                  <c:v>1.3</c:v>
                </c:pt>
                <c:pt idx="6">
                  <c:v>2.1</c:v>
                </c:pt>
                <c:pt idx="7">
                  <c:v>0.8</c:v>
                </c:pt>
                <c:pt idx="8">
                  <c:v>0.5</c:v>
                </c:pt>
              </c:numCache>
            </c:numRef>
          </c:val>
          <c:extLst>
            <c:ext xmlns:c16="http://schemas.microsoft.com/office/drawing/2014/chart" uri="{C3380CC4-5D6E-409C-BE32-E72D297353CC}">
              <c16:uniqueId val="{0000000D-6A4F-472A-9A15-4C42EE7234CE}"/>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0"/>
              <c:layout>
                <c:manualLayout>
                  <c:x val="2.4058703235895585E-2"/>
                  <c:y val="3.02951690449455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4F-472A-9A15-4C42EE7234CE}"/>
                </c:ext>
              </c:extLst>
            </c:dLbl>
            <c:dLbl>
              <c:idx val="1"/>
              <c:layout>
                <c:manualLayout>
                  <c:x val="-9.62348129435823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47-4ABD-BA11-E433B4AD7055}"/>
                </c:ext>
              </c:extLst>
            </c:dLbl>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安全　　　　　　　　　　　　　　　  　　   </c:v>
                </c:pt>
                <c:pt idx="1">
                  <c:v>値段の安さ　　　  　　　　　　　　　　     </c:v>
                </c:pt>
                <c:pt idx="2">
                  <c:v>自然環境への配慮　　　　　　　　　      </c:v>
                </c:pt>
                <c:pt idx="3">
                  <c:v>味の良さ　　　　　　　　　 　 　　　　　    </c:v>
                </c:pt>
                <c:pt idx="4">
                  <c:v>量販店等での豊富な販売数量・品   
揃え   </c:v>
                </c:pt>
                <c:pt idx="5">
                  <c:v>形や大きさなどの規格の揃い　　　　    </c:v>
                </c:pt>
                <c:pt idx="6">
                  <c:v>わからない　　　　　　　　　　　　　　　    </c:v>
                </c:pt>
                <c:pt idx="7">
                  <c:v>その他　　　　　　　　　　　　　　　　　     </c:v>
                </c:pt>
                <c:pt idx="8">
                  <c:v>無回答　　　　　　　　　　　　　　　　     </c:v>
                </c:pt>
              </c:strCache>
            </c:strRef>
          </c:cat>
          <c:val>
            <c:numRef>
              <c:f>Sheet1!$I$2:$I$10</c:f>
              <c:numCache>
                <c:formatCode>#,##0.0_);[Red]\(#,##0.0\)</c:formatCode>
                <c:ptCount val="9"/>
                <c:pt idx="0">
                  <c:v>80.599999999999994</c:v>
                </c:pt>
                <c:pt idx="1">
                  <c:v>34.9</c:v>
                </c:pt>
                <c:pt idx="2">
                  <c:v>54.4</c:v>
                </c:pt>
                <c:pt idx="3">
                  <c:v>30.6</c:v>
                </c:pt>
                <c:pt idx="4">
                  <c:v>40.5</c:v>
                </c:pt>
                <c:pt idx="5">
                  <c:v>4.4000000000000004</c:v>
                </c:pt>
                <c:pt idx="6">
                  <c:v>3.2</c:v>
                </c:pt>
                <c:pt idx="7">
                  <c:v>0.8</c:v>
                </c:pt>
                <c:pt idx="8">
                  <c:v>2</c:v>
                </c:pt>
              </c:numCache>
            </c:numRef>
          </c:val>
          <c:extLst>
            <c:ext xmlns:c16="http://schemas.microsoft.com/office/drawing/2014/chart" uri="{C3380CC4-5D6E-409C-BE32-E72D297353CC}">
              <c16:uniqueId val="{00000010-6A4F-472A-9A15-4C42EE7234CE}"/>
            </c:ext>
          </c:extLst>
        </c:ser>
        <c:dLbls>
          <c:showLegendKey val="0"/>
          <c:showVal val="0"/>
          <c:showCatName val="0"/>
          <c:showSerName val="0"/>
          <c:showPercent val="0"/>
          <c:showBubbleSize val="0"/>
        </c:dLbls>
        <c:gapWidth val="100"/>
        <c:overlap val="-27"/>
        <c:axId val="1211436784"/>
        <c:axId val="1211424272"/>
      </c:barChart>
      <c:catAx>
        <c:axId val="121143678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211424272"/>
        <c:crosses val="autoZero"/>
        <c:auto val="1"/>
        <c:lblAlgn val="ctr"/>
        <c:lblOffset val="100"/>
        <c:noMultiLvlLbl val="0"/>
      </c:catAx>
      <c:valAx>
        <c:axId val="1211424272"/>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1436784"/>
        <c:crosses val="autoZero"/>
        <c:crossBetween val="between"/>
        <c:majorUnit val="10"/>
      </c:valAx>
      <c:spPr>
        <a:ln>
          <a:solidFill>
            <a:schemeClr val="tx1"/>
          </a:solidFill>
        </a:ln>
      </c:spPr>
    </c:plotArea>
    <c:legend>
      <c:legendPos val="b"/>
      <c:layout>
        <c:manualLayout>
          <c:xMode val="edge"/>
          <c:yMode val="edge"/>
          <c:x val="0.78471438814644734"/>
          <c:y val="0.72910783491566156"/>
          <c:w val="0.1412984690518882"/>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816503195"/>
          <c:y val="6.1574876158560846E-2"/>
          <c:w val="0.64425833832174473"/>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4.87329434697855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DD-433F-BF82-166C35C24F06}"/>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販売している量販店が少ないから   </c:v>
                </c:pt>
                <c:pt idx="1">
                  <c:v>値段が高いから　　　　　　　　　      </c:v>
                </c:pt>
                <c:pt idx="2">
                  <c:v>販売している種類が少ないから     </c:v>
                </c:pt>
                <c:pt idx="3">
                  <c:v>有機農産物に魅力を感じないから  </c:v>
                </c:pt>
                <c:pt idx="4">
                  <c:v>形や大きさが不揃いだから　　　     </c:v>
                </c:pt>
                <c:pt idx="5">
                  <c:v>その他　　　　　　　　　　　　　 　     </c:v>
                </c:pt>
                <c:pt idx="6">
                  <c:v>無回答　　　　　　　　　　 　　　　     </c:v>
                </c:pt>
              </c:strCache>
            </c:strRef>
          </c:cat>
          <c:val>
            <c:numRef>
              <c:f>Sheet1!$B$2:$B$8</c:f>
              <c:numCache>
                <c:formatCode>#,##0.0_);[Red]\(#,##0.0\)</c:formatCode>
                <c:ptCount val="7"/>
                <c:pt idx="0">
                  <c:v>53.9</c:v>
                </c:pt>
                <c:pt idx="1">
                  <c:v>46.7</c:v>
                </c:pt>
                <c:pt idx="2">
                  <c:v>27.4</c:v>
                </c:pt>
                <c:pt idx="3">
                  <c:v>12.7</c:v>
                </c:pt>
                <c:pt idx="4">
                  <c:v>1.6</c:v>
                </c:pt>
                <c:pt idx="5">
                  <c:v>13.8</c:v>
                </c:pt>
                <c:pt idx="6">
                  <c:v>2.2000000000000002</c:v>
                </c:pt>
              </c:numCache>
            </c:numRef>
          </c:val>
          <c:extLst>
            <c:ext xmlns:c16="http://schemas.microsoft.com/office/drawing/2014/chart" uri="{C3380CC4-5D6E-409C-BE32-E72D297353CC}">
              <c16:uniqueId val="{00000001-A7DD-433F-BF82-166C35C24F06}"/>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9.7465886939571145E-3"/>
                  <c:y val="1.54726188818002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販売している量販店が少ないから   </c:v>
                </c:pt>
                <c:pt idx="1">
                  <c:v>値段が高いから　　　　　　　　　      </c:v>
                </c:pt>
                <c:pt idx="2">
                  <c:v>販売している種類が少ないから     </c:v>
                </c:pt>
                <c:pt idx="3">
                  <c:v>有機農産物に魅力を感じないから  </c:v>
                </c:pt>
                <c:pt idx="4">
                  <c:v>形や大きさが不揃いだから　　　     </c:v>
                </c:pt>
                <c:pt idx="5">
                  <c:v>その他　　　　　　　　　　　　　 　     </c:v>
                </c:pt>
                <c:pt idx="6">
                  <c:v>無回答　　　　　　　　　　 　　　　     </c:v>
                </c:pt>
              </c:strCache>
            </c:strRef>
          </c:cat>
          <c:val>
            <c:numRef>
              <c:f>Sheet1!$C$2:$C$8</c:f>
              <c:numCache>
                <c:formatCode>#,##0.0_);[Red]\(#,##0.0\)</c:formatCode>
                <c:ptCount val="7"/>
                <c:pt idx="0">
                  <c:v>49.5</c:v>
                </c:pt>
                <c:pt idx="1">
                  <c:v>42.9</c:v>
                </c:pt>
                <c:pt idx="2">
                  <c:v>26</c:v>
                </c:pt>
                <c:pt idx="3">
                  <c:v>15.6</c:v>
                </c:pt>
                <c:pt idx="4">
                  <c:v>2.2000000000000002</c:v>
                </c:pt>
                <c:pt idx="5">
                  <c:v>15</c:v>
                </c:pt>
                <c:pt idx="6">
                  <c:v>3.3</c:v>
                </c:pt>
              </c:numCache>
            </c:numRef>
          </c:val>
          <c:extLst>
            <c:ext xmlns:c16="http://schemas.microsoft.com/office/drawing/2014/chart" uri="{C3380CC4-5D6E-409C-BE32-E72D297353CC}">
              <c16:uniqueId val="{00000003-A7DD-433F-BF82-166C35C24F06}"/>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1641571119399547E-3"/>
                  <c:y val="4.64178566399970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販売している量販店が少ないから   </c:v>
                </c:pt>
                <c:pt idx="1">
                  <c:v>値段が高いから　　　　　　　　　      </c:v>
                </c:pt>
                <c:pt idx="2">
                  <c:v>販売している種類が少ないから     </c:v>
                </c:pt>
                <c:pt idx="3">
                  <c:v>有機農産物に魅力を感じないから  </c:v>
                </c:pt>
                <c:pt idx="4">
                  <c:v>形や大きさが不揃いだから　　　     </c:v>
                </c:pt>
                <c:pt idx="5">
                  <c:v>その他　　　　　　　　　　　　　 　     </c:v>
                </c:pt>
                <c:pt idx="6">
                  <c:v>無回答　　　　　　　　　　 　　　　     </c:v>
                </c:pt>
              </c:strCache>
            </c:strRef>
          </c:cat>
          <c:val>
            <c:numRef>
              <c:f>Sheet1!$D$2:$D$8</c:f>
              <c:numCache>
                <c:formatCode>#,##0.0_);[Red]\(#,##0.0\)</c:formatCode>
                <c:ptCount val="7"/>
                <c:pt idx="0">
                  <c:v>58</c:v>
                </c:pt>
                <c:pt idx="1">
                  <c:v>50.4</c:v>
                </c:pt>
                <c:pt idx="2">
                  <c:v>28.9</c:v>
                </c:pt>
                <c:pt idx="3">
                  <c:v>10.1</c:v>
                </c:pt>
                <c:pt idx="4">
                  <c:v>1</c:v>
                </c:pt>
                <c:pt idx="5">
                  <c:v>12.7</c:v>
                </c:pt>
                <c:pt idx="6">
                  <c:v>1.3</c:v>
                </c:pt>
              </c:numCache>
            </c:numRef>
          </c:val>
          <c:extLst>
            <c:ext xmlns:c16="http://schemas.microsoft.com/office/drawing/2014/chart" uri="{C3380CC4-5D6E-409C-BE32-E72D297353CC}">
              <c16:uniqueId val="{00000005-A7DD-433F-BF82-166C35C24F06}"/>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販売している量販店が少ないから   </c:v>
                </c:pt>
                <c:pt idx="1">
                  <c:v>値段が高いから　　　　　　　　　      </c:v>
                </c:pt>
                <c:pt idx="2">
                  <c:v>販売している種類が少ないから     </c:v>
                </c:pt>
                <c:pt idx="3">
                  <c:v>有機農産物に魅力を感じないから  </c:v>
                </c:pt>
                <c:pt idx="4">
                  <c:v>形や大きさが不揃いだから　　　     </c:v>
                </c:pt>
                <c:pt idx="5">
                  <c:v>その他　　　　　　　　　　　　　 　     </c:v>
                </c:pt>
                <c:pt idx="6">
                  <c:v>無回答　　　　　　　　　　 　　　　     </c:v>
                </c:pt>
              </c:strCache>
            </c:strRef>
          </c:cat>
          <c:val>
            <c:numRef>
              <c:f>Sheet1!$E$2:$E$8</c:f>
              <c:numCache>
                <c:formatCode>General</c:formatCode>
                <c:ptCount val="7"/>
                <c:pt idx="0" formatCode="#,##0.0_);[Red]\(#,##0.0\)">
                  <c:v>100</c:v>
                </c:pt>
              </c:numCache>
            </c:numRef>
          </c:val>
          <c:extLst>
            <c:ext xmlns:c16="http://schemas.microsoft.com/office/drawing/2014/chart" uri="{C3380CC4-5D6E-409C-BE32-E72D297353CC}">
              <c16:uniqueId val="{00000006-A7DD-433F-BF82-166C35C24F06}"/>
            </c:ext>
          </c:extLst>
        </c:ser>
        <c:dLbls>
          <c:showLegendKey val="0"/>
          <c:showVal val="0"/>
          <c:showCatName val="0"/>
          <c:showSerName val="0"/>
          <c:showPercent val="0"/>
          <c:showBubbleSize val="0"/>
        </c:dLbls>
        <c:gapWidth val="100"/>
        <c:overlap val="-26"/>
        <c:axId val="1211425904"/>
        <c:axId val="1211433520"/>
      </c:barChart>
      <c:catAx>
        <c:axId val="121142590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1433520"/>
        <c:crosses val="autoZero"/>
        <c:auto val="1"/>
        <c:lblAlgn val="ctr"/>
        <c:lblOffset val="100"/>
        <c:noMultiLvlLbl val="0"/>
      </c:catAx>
      <c:valAx>
        <c:axId val="1211433520"/>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1425904"/>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75180459883404704"/>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6029660402879"/>
          <c:y val="3.9641108691200834E-2"/>
          <c:w val="0.65233336269631759"/>
          <c:h val="0.9445681701134877"/>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4F-472A-9A15-4C42EE7234CE}"/>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販売している量販店が少ないから　   </c:v>
                </c:pt>
                <c:pt idx="1">
                  <c:v>値段が高いから　　　　　　 　　　　　    </c:v>
                </c:pt>
                <c:pt idx="2">
                  <c:v>販売している種類が少ないから　　    </c:v>
                </c:pt>
                <c:pt idx="3">
                  <c:v>有機農産物に魅力を感じないから    </c:v>
                </c:pt>
                <c:pt idx="4">
                  <c:v>形や大きさが不揃いだから　　　　　    </c:v>
                </c:pt>
                <c:pt idx="5">
                  <c:v>その他　　　　　　　　　　　　　　　　     </c:v>
                </c:pt>
                <c:pt idx="6">
                  <c:v>無回答　　　　　　　　　　　　　　　　  </c:v>
                </c:pt>
              </c:strCache>
            </c:strRef>
          </c:cat>
          <c:val>
            <c:numRef>
              <c:f>Sheet1!$B$2:$B$8</c:f>
              <c:numCache>
                <c:formatCode>#,##0.0_);[Red]\(#,##0.0\)</c:formatCode>
                <c:ptCount val="7"/>
                <c:pt idx="0">
                  <c:v>53.9</c:v>
                </c:pt>
                <c:pt idx="1">
                  <c:v>46.7</c:v>
                </c:pt>
                <c:pt idx="2">
                  <c:v>27.4</c:v>
                </c:pt>
                <c:pt idx="3">
                  <c:v>12.7</c:v>
                </c:pt>
                <c:pt idx="4">
                  <c:v>1.6</c:v>
                </c:pt>
                <c:pt idx="5">
                  <c:v>13.8</c:v>
                </c:pt>
                <c:pt idx="6">
                  <c:v>2.2000000000000002</c:v>
                </c:pt>
              </c:numCache>
            </c:numRef>
          </c:val>
          <c:extLst>
            <c:ext xmlns:c16="http://schemas.microsoft.com/office/drawing/2014/chart" uri="{C3380CC4-5D6E-409C-BE32-E72D297353CC}">
              <c16:uniqueId val="{00000001-6A4F-472A-9A15-4C42EE7234CE}"/>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2.4058703235895584E-3"/>
                  <c:y val="2.602335205420914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4F-472A-9A15-4C42EE7234CE}"/>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販売している量販店が少ないから　   </c:v>
                </c:pt>
                <c:pt idx="1">
                  <c:v>値段が高いから　　　　　　 　　　　　    </c:v>
                </c:pt>
                <c:pt idx="2">
                  <c:v>販売している種類が少ないから　　    </c:v>
                </c:pt>
                <c:pt idx="3">
                  <c:v>有機農産物に魅力を感じないから    </c:v>
                </c:pt>
                <c:pt idx="4">
                  <c:v>形や大きさが不揃いだから　　　　　    </c:v>
                </c:pt>
                <c:pt idx="5">
                  <c:v>その他　　　　　　　　　　　　　　　　     </c:v>
                </c:pt>
                <c:pt idx="6">
                  <c:v>無回答　　　　　　　　　　　　　　　　  </c:v>
                </c:pt>
              </c:strCache>
            </c:strRef>
          </c:cat>
          <c:val>
            <c:numRef>
              <c:f>Sheet1!$C$2:$C$8</c:f>
              <c:numCache>
                <c:formatCode>#,##0.0_);[Red]\(#,##0.0\)</c:formatCode>
                <c:ptCount val="7"/>
                <c:pt idx="0">
                  <c:v>50</c:v>
                </c:pt>
                <c:pt idx="1">
                  <c:v>50</c:v>
                </c:pt>
                <c:pt idx="2">
                  <c:v>25</c:v>
                </c:pt>
                <c:pt idx="5">
                  <c:v>25</c:v>
                </c:pt>
                <c:pt idx="6">
                  <c:v>8.3000000000000007</c:v>
                </c:pt>
              </c:numCache>
            </c:numRef>
          </c:val>
          <c:extLst>
            <c:ext xmlns:c16="http://schemas.microsoft.com/office/drawing/2014/chart" uri="{C3380CC4-5D6E-409C-BE32-E72D297353CC}">
              <c16:uniqueId val="{00000003-6A4F-472A-9A15-4C42EE7234CE}"/>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6403451192561637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4F-472A-9A15-4C42EE7234CE}"/>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販売している量販店が少ないから　   </c:v>
                </c:pt>
                <c:pt idx="1">
                  <c:v>値段が高いから　　　　　　 　　　　　    </c:v>
                </c:pt>
                <c:pt idx="2">
                  <c:v>販売している種類が少ないから　　    </c:v>
                </c:pt>
                <c:pt idx="3">
                  <c:v>有機農産物に魅力を感じないから    </c:v>
                </c:pt>
                <c:pt idx="4">
                  <c:v>形や大きさが不揃いだから　　　　　    </c:v>
                </c:pt>
                <c:pt idx="5">
                  <c:v>その他　　　　　　　　　　　　　　　　     </c:v>
                </c:pt>
                <c:pt idx="6">
                  <c:v>無回答　　　　　　　　　　　　　　　　  </c:v>
                </c:pt>
              </c:strCache>
            </c:strRef>
          </c:cat>
          <c:val>
            <c:numRef>
              <c:f>Sheet1!$D$2:$D$8</c:f>
              <c:numCache>
                <c:formatCode>#,##0.0_);[Red]\(#,##0.0\)</c:formatCode>
                <c:ptCount val="7"/>
                <c:pt idx="0">
                  <c:v>40.6</c:v>
                </c:pt>
                <c:pt idx="1">
                  <c:v>40.6</c:v>
                </c:pt>
                <c:pt idx="2">
                  <c:v>15.6</c:v>
                </c:pt>
                <c:pt idx="3">
                  <c:v>7.8</c:v>
                </c:pt>
                <c:pt idx="5">
                  <c:v>15.6</c:v>
                </c:pt>
                <c:pt idx="6">
                  <c:v>4.7</c:v>
                </c:pt>
              </c:numCache>
            </c:numRef>
          </c:val>
          <c:extLst>
            <c:ext xmlns:c16="http://schemas.microsoft.com/office/drawing/2014/chart" uri="{C3380CC4-5D6E-409C-BE32-E72D297353CC}">
              <c16:uniqueId val="{00000005-6A4F-472A-9A15-4C42EE7234CE}"/>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dLbl>
              <c:idx val="0"/>
              <c:layout>
                <c:manualLayout>
                  <c:x val="9.6234812943582337E-3"/>
                  <c:y val="2.611613846776615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4F-472A-9A15-4C42EE7234CE}"/>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販売している量販店が少ないから　   </c:v>
                </c:pt>
                <c:pt idx="1">
                  <c:v>値段が高いから　　　　　　 　　　　　    </c:v>
                </c:pt>
                <c:pt idx="2">
                  <c:v>販売している種類が少ないから　　    </c:v>
                </c:pt>
                <c:pt idx="3">
                  <c:v>有機農産物に魅力を感じないから    </c:v>
                </c:pt>
                <c:pt idx="4">
                  <c:v>形や大きさが不揃いだから　　　　　    </c:v>
                </c:pt>
                <c:pt idx="5">
                  <c:v>その他　　　　　　　　　　　　　　　　     </c:v>
                </c:pt>
                <c:pt idx="6">
                  <c:v>無回答　　　　　　　　　　　　　　　　  </c:v>
                </c:pt>
              </c:strCache>
            </c:strRef>
          </c:cat>
          <c:val>
            <c:numRef>
              <c:f>Sheet1!$E$2:$E$8</c:f>
              <c:numCache>
                <c:formatCode>#,##0.0_);[Red]\(#,##0.0\)</c:formatCode>
                <c:ptCount val="7"/>
                <c:pt idx="0">
                  <c:v>55.9</c:v>
                </c:pt>
                <c:pt idx="1">
                  <c:v>45.2</c:v>
                </c:pt>
                <c:pt idx="2">
                  <c:v>24.7</c:v>
                </c:pt>
                <c:pt idx="3">
                  <c:v>15.1</c:v>
                </c:pt>
                <c:pt idx="4">
                  <c:v>1.1000000000000001</c:v>
                </c:pt>
                <c:pt idx="5">
                  <c:v>20.399999999999999</c:v>
                </c:pt>
                <c:pt idx="6">
                  <c:v>1.1000000000000001</c:v>
                </c:pt>
              </c:numCache>
            </c:numRef>
          </c:val>
          <c:extLst>
            <c:ext xmlns:c16="http://schemas.microsoft.com/office/drawing/2014/chart" uri="{C3380CC4-5D6E-409C-BE32-E72D297353CC}">
              <c16:uniqueId val="{00000007-6A4F-472A-9A15-4C42EE7234CE}"/>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250523087356773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販売している量販店が少ないから　   </c:v>
                </c:pt>
                <c:pt idx="1">
                  <c:v>値段が高いから　　　　　　 　　　　　    </c:v>
                </c:pt>
                <c:pt idx="2">
                  <c:v>販売している種類が少ないから　　    </c:v>
                </c:pt>
                <c:pt idx="3">
                  <c:v>有機農産物に魅力を感じないから    </c:v>
                </c:pt>
                <c:pt idx="4">
                  <c:v>形や大きさが不揃いだから　　　　　    </c:v>
                </c:pt>
                <c:pt idx="5">
                  <c:v>その他　　　　　　　　　　　　　　　　     </c:v>
                </c:pt>
                <c:pt idx="6">
                  <c:v>無回答　　　　　　　　　　　　　　　　  </c:v>
                </c:pt>
              </c:strCache>
            </c:strRef>
          </c:cat>
          <c:val>
            <c:numRef>
              <c:f>Sheet1!$F$2:$F$8</c:f>
              <c:numCache>
                <c:formatCode>#,##0.0_);[Red]\(#,##0.0\)</c:formatCode>
                <c:ptCount val="7"/>
                <c:pt idx="0">
                  <c:v>42.3</c:v>
                </c:pt>
                <c:pt idx="1">
                  <c:v>62.6</c:v>
                </c:pt>
                <c:pt idx="2">
                  <c:v>23.9</c:v>
                </c:pt>
                <c:pt idx="3">
                  <c:v>19</c:v>
                </c:pt>
                <c:pt idx="4">
                  <c:v>0.6</c:v>
                </c:pt>
                <c:pt idx="5">
                  <c:v>8</c:v>
                </c:pt>
                <c:pt idx="6">
                  <c:v>2.5</c:v>
                </c:pt>
              </c:numCache>
            </c:numRef>
          </c:val>
          <c:extLst>
            <c:ext xmlns:c16="http://schemas.microsoft.com/office/drawing/2014/chart" uri="{C3380CC4-5D6E-409C-BE32-E72D297353CC}">
              <c16:uniqueId val="{00000009-6A4F-472A-9A15-4C42EE7234CE}"/>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dLbl>
              <c:idx val="0"/>
              <c:layout>
                <c:manualLayout>
                  <c:x val="4.8117406471791168E-3"/>
                  <c:y val="1.305806923540323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販売している量販店が少ないから　   </c:v>
                </c:pt>
                <c:pt idx="1">
                  <c:v>値段が高いから　　　　　　 　　　　　    </c:v>
                </c:pt>
                <c:pt idx="2">
                  <c:v>販売している種類が少ないから　　    </c:v>
                </c:pt>
                <c:pt idx="3">
                  <c:v>有機農産物に魅力を感じないから    </c:v>
                </c:pt>
                <c:pt idx="4">
                  <c:v>形や大きさが不揃いだから　　　　　    </c:v>
                </c:pt>
                <c:pt idx="5">
                  <c:v>その他　　　　　　　　　　　　　　　　     </c:v>
                </c:pt>
                <c:pt idx="6">
                  <c:v>無回答　　　　　　　　　　　　　　　　  </c:v>
                </c:pt>
              </c:strCache>
            </c:strRef>
          </c:cat>
          <c:val>
            <c:numRef>
              <c:f>Sheet1!$G$2:$G$8</c:f>
              <c:numCache>
                <c:formatCode>#,##0.0_);[Red]\(#,##0.0\)</c:formatCode>
                <c:ptCount val="7"/>
                <c:pt idx="0">
                  <c:v>55.1</c:v>
                </c:pt>
                <c:pt idx="1">
                  <c:v>47.3</c:v>
                </c:pt>
                <c:pt idx="2">
                  <c:v>29.3</c:v>
                </c:pt>
                <c:pt idx="3">
                  <c:v>13.2</c:v>
                </c:pt>
                <c:pt idx="4">
                  <c:v>2.4</c:v>
                </c:pt>
                <c:pt idx="5">
                  <c:v>13.2</c:v>
                </c:pt>
                <c:pt idx="6">
                  <c:v>0.6</c:v>
                </c:pt>
              </c:numCache>
            </c:numRef>
          </c:val>
          <c:extLst>
            <c:ext xmlns:c16="http://schemas.microsoft.com/office/drawing/2014/chart" uri="{C3380CC4-5D6E-409C-BE32-E72D297353CC}">
              <c16:uniqueId val="{0000000B-6A4F-472A-9A15-4C42EE7234CE}"/>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dLbl>
              <c:idx val="0"/>
              <c:layout>
                <c:manualLayout>
                  <c:x val="7.2176109707686757E-3"/>
                  <c:y val="1.305806923540323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販売している量販店が少ないから　   </c:v>
                </c:pt>
                <c:pt idx="1">
                  <c:v>値段が高いから　　　　　　 　　　　　    </c:v>
                </c:pt>
                <c:pt idx="2">
                  <c:v>販売している種類が少ないから　　    </c:v>
                </c:pt>
                <c:pt idx="3">
                  <c:v>有機農産物に魅力を感じないから    </c:v>
                </c:pt>
                <c:pt idx="4">
                  <c:v>形や大きさが不揃いだから　　　　　    </c:v>
                </c:pt>
                <c:pt idx="5">
                  <c:v>その他　　　　　　　　　　　　　　　　     </c:v>
                </c:pt>
                <c:pt idx="6">
                  <c:v>無回答　　　　　　　　　　　　　　　　  </c:v>
                </c:pt>
              </c:strCache>
            </c:strRef>
          </c:cat>
          <c:val>
            <c:numRef>
              <c:f>Sheet1!$H$2:$H$8</c:f>
              <c:numCache>
                <c:formatCode>#,##0.0_);[Red]\(#,##0.0\)</c:formatCode>
                <c:ptCount val="7"/>
                <c:pt idx="0">
                  <c:v>60</c:v>
                </c:pt>
                <c:pt idx="1">
                  <c:v>41.9</c:v>
                </c:pt>
                <c:pt idx="2">
                  <c:v>28.4</c:v>
                </c:pt>
                <c:pt idx="3">
                  <c:v>10.3</c:v>
                </c:pt>
                <c:pt idx="4">
                  <c:v>2.6</c:v>
                </c:pt>
                <c:pt idx="5">
                  <c:v>16.8</c:v>
                </c:pt>
                <c:pt idx="6">
                  <c:v>1.3</c:v>
                </c:pt>
              </c:numCache>
            </c:numRef>
          </c:val>
          <c:extLst>
            <c:ext xmlns:c16="http://schemas.microsoft.com/office/drawing/2014/chart" uri="{C3380CC4-5D6E-409C-BE32-E72D297353CC}">
              <c16:uniqueId val="{0000000D-6A4F-472A-9A15-4C42EE7234CE}"/>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0"/>
              <c:layout>
                <c:manualLayout>
                  <c:x val="1.4435221941537263E-2"/>
                  <c:y val="1.305806923388307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4F-472A-9A15-4C42EE7234CE}"/>
                </c:ext>
              </c:extLst>
            </c:dLbl>
            <c:dLbl>
              <c:idx val="1"/>
              <c:layout>
                <c:manualLayout>
                  <c:x val="-9.62348129435823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B0-41A7-BF77-F4F612872535}"/>
                </c:ext>
              </c:extLst>
            </c:dLbl>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販売している量販店が少ないから　   </c:v>
                </c:pt>
                <c:pt idx="1">
                  <c:v>値段が高いから　　　　　　 　　　　　    </c:v>
                </c:pt>
                <c:pt idx="2">
                  <c:v>販売している種類が少ないから　　    </c:v>
                </c:pt>
                <c:pt idx="3">
                  <c:v>有機農産物に魅力を感じないから    </c:v>
                </c:pt>
                <c:pt idx="4">
                  <c:v>形や大きさが不揃いだから　　　　　    </c:v>
                </c:pt>
                <c:pt idx="5">
                  <c:v>その他　　　　　　　　　　　　　　　　     </c:v>
                </c:pt>
                <c:pt idx="6">
                  <c:v>無回答　　　　　　　　　　　　　　　　  </c:v>
                </c:pt>
              </c:strCache>
            </c:strRef>
          </c:cat>
          <c:val>
            <c:numRef>
              <c:f>Sheet1!$I$2:$I$8</c:f>
              <c:numCache>
                <c:formatCode>#,##0.0_);[Red]\(#,##0.0\)</c:formatCode>
                <c:ptCount val="7"/>
                <c:pt idx="0">
                  <c:v>67.599999999999994</c:v>
                </c:pt>
                <c:pt idx="1">
                  <c:v>33.299999999999997</c:v>
                </c:pt>
                <c:pt idx="2">
                  <c:v>38</c:v>
                </c:pt>
                <c:pt idx="3">
                  <c:v>8.3000000000000007</c:v>
                </c:pt>
                <c:pt idx="4">
                  <c:v>1.9</c:v>
                </c:pt>
                <c:pt idx="5">
                  <c:v>11.1</c:v>
                </c:pt>
                <c:pt idx="6">
                  <c:v>4.5999999999999996</c:v>
                </c:pt>
              </c:numCache>
            </c:numRef>
          </c:val>
          <c:extLst>
            <c:ext xmlns:c16="http://schemas.microsoft.com/office/drawing/2014/chart" uri="{C3380CC4-5D6E-409C-BE32-E72D297353CC}">
              <c16:uniqueId val="{00000010-6A4F-472A-9A15-4C42EE7234CE}"/>
            </c:ext>
          </c:extLst>
        </c:ser>
        <c:dLbls>
          <c:showLegendKey val="0"/>
          <c:showVal val="0"/>
          <c:showCatName val="0"/>
          <c:showSerName val="0"/>
          <c:showPercent val="0"/>
          <c:showBubbleSize val="0"/>
        </c:dLbls>
        <c:gapWidth val="100"/>
        <c:overlap val="-27"/>
        <c:axId val="1213158592"/>
        <c:axId val="1213159136"/>
      </c:barChart>
      <c:catAx>
        <c:axId val="121315859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213159136"/>
        <c:crosses val="autoZero"/>
        <c:auto val="1"/>
        <c:lblAlgn val="ctr"/>
        <c:lblOffset val="100"/>
        <c:noMultiLvlLbl val="0"/>
      </c:catAx>
      <c:valAx>
        <c:axId val="1213159136"/>
        <c:scaling>
          <c:orientation val="minMax"/>
          <c:max val="8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58592"/>
        <c:crosses val="autoZero"/>
        <c:crossBetween val="between"/>
        <c:majorUnit val="10"/>
      </c:valAx>
      <c:spPr>
        <a:ln>
          <a:solidFill>
            <a:schemeClr val="tx1"/>
          </a:solidFill>
        </a:ln>
      </c:spPr>
    </c:plotArea>
    <c:legend>
      <c:legendPos val="b"/>
      <c:layout>
        <c:manualLayout>
          <c:xMode val="edge"/>
          <c:yMode val="edge"/>
          <c:x val="0.78471438814644734"/>
          <c:y val="0.72910783491566156"/>
          <c:w val="0.1412984690518882"/>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816503195"/>
          <c:y val="6.1574876158560846E-2"/>
          <c:w val="0.64425833832174473"/>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4.87329434697855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DD-433F-BF82-166C35C24F06}"/>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間伐などによる森林整備への支援</c:v>
                </c:pt>
                <c:pt idx="1">
                  <c:v>公共的な施設などへの木材利用の推進への支援</c:v>
                </c:pt>
                <c:pt idx="2">
                  <c:v>将来を担う子どもたちを対象とした森林環境学習などへの支援</c:v>
                </c:pt>
                <c:pt idx="3">
                  <c:v>地域住民等の組織による里山林の保全や利活用等の取組への支援</c:v>
                </c:pt>
                <c:pt idx="4">
                  <c:v>シカによる被害から森林環境を守る対策への支援</c:v>
                </c:pt>
                <c:pt idx="5">
                  <c:v>森林保全ボランティア団体などの活動への支援</c:v>
                </c:pt>
                <c:pt idx="6">
                  <c:v>森づくりへの理解と参加を促す広報や情報発信</c:v>
                </c:pt>
                <c:pt idx="7">
                  <c:v>その他　　　　　　　　　　　　　　　</c:v>
                </c:pt>
                <c:pt idx="8">
                  <c:v>無回答　　　　　　　　　　　　　   </c:v>
                </c:pt>
              </c:strCache>
            </c:strRef>
          </c:cat>
          <c:val>
            <c:numRef>
              <c:f>Sheet1!$B$2:$B$10</c:f>
              <c:numCache>
                <c:formatCode>#,##0.0_);[Red]\(#,##0.0\)</c:formatCode>
                <c:ptCount val="9"/>
                <c:pt idx="0">
                  <c:v>76.599999999999994</c:v>
                </c:pt>
                <c:pt idx="1">
                  <c:v>47</c:v>
                </c:pt>
                <c:pt idx="2">
                  <c:v>45.7</c:v>
                </c:pt>
                <c:pt idx="3">
                  <c:v>39.5</c:v>
                </c:pt>
                <c:pt idx="4">
                  <c:v>38.700000000000003</c:v>
                </c:pt>
                <c:pt idx="5">
                  <c:v>33.1</c:v>
                </c:pt>
                <c:pt idx="6">
                  <c:v>32.700000000000003</c:v>
                </c:pt>
                <c:pt idx="7">
                  <c:v>3.7</c:v>
                </c:pt>
                <c:pt idx="8">
                  <c:v>1.9</c:v>
                </c:pt>
              </c:numCache>
            </c:numRef>
          </c:val>
          <c:extLst>
            <c:ext xmlns:c16="http://schemas.microsoft.com/office/drawing/2014/chart" uri="{C3380CC4-5D6E-409C-BE32-E72D297353CC}">
              <c16:uniqueId val="{00000001-A7DD-433F-BF82-166C35C24F06}"/>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9.7465886939571145E-3"/>
                  <c:y val="1.54726188818002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間伐などによる森林整備への支援</c:v>
                </c:pt>
                <c:pt idx="1">
                  <c:v>公共的な施設などへの木材利用の推進への支援</c:v>
                </c:pt>
                <c:pt idx="2">
                  <c:v>将来を担う子どもたちを対象とした森林環境学習などへの支援</c:v>
                </c:pt>
                <c:pt idx="3">
                  <c:v>地域住民等の組織による里山林の保全や利活用等の取組への支援</c:v>
                </c:pt>
                <c:pt idx="4">
                  <c:v>シカによる被害から森林環境を守る対策への支援</c:v>
                </c:pt>
                <c:pt idx="5">
                  <c:v>森林保全ボランティア団体などの活動への支援</c:v>
                </c:pt>
                <c:pt idx="6">
                  <c:v>森づくりへの理解と参加を促す広報や情報発信</c:v>
                </c:pt>
                <c:pt idx="7">
                  <c:v>その他　　　　　　　　　　　　　　　</c:v>
                </c:pt>
                <c:pt idx="8">
                  <c:v>無回答　　　　　　　　　　　　　   </c:v>
                </c:pt>
              </c:strCache>
            </c:strRef>
          </c:cat>
          <c:val>
            <c:numRef>
              <c:f>Sheet1!$C$2:$C$10</c:f>
              <c:numCache>
                <c:formatCode>#,##0.0_);[Red]\(#,##0.0\)</c:formatCode>
                <c:ptCount val="9"/>
                <c:pt idx="0">
                  <c:v>77.5</c:v>
                </c:pt>
                <c:pt idx="1">
                  <c:v>47.1</c:v>
                </c:pt>
                <c:pt idx="2">
                  <c:v>43.1</c:v>
                </c:pt>
                <c:pt idx="3">
                  <c:v>36.6</c:v>
                </c:pt>
                <c:pt idx="4">
                  <c:v>38.200000000000003</c:v>
                </c:pt>
                <c:pt idx="5">
                  <c:v>28.2</c:v>
                </c:pt>
                <c:pt idx="6">
                  <c:v>29.4</c:v>
                </c:pt>
                <c:pt idx="7">
                  <c:v>5</c:v>
                </c:pt>
                <c:pt idx="8">
                  <c:v>1.4</c:v>
                </c:pt>
              </c:numCache>
            </c:numRef>
          </c:val>
          <c:extLst>
            <c:ext xmlns:c16="http://schemas.microsoft.com/office/drawing/2014/chart" uri="{C3380CC4-5D6E-409C-BE32-E72D297353CC}">
              <c16:uniqueId val="{00000003-A7DD-433F-BF82-166C35C24F06}"/>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1641571119399547E-3"/>
                  <c:y val="4.64178566399970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間伐などによる森林整備への支援</c:v>
                </c:pt>
                <c:pt idx="1">
                  <c:v>公共的な施設などへの木材利用の推進への支援</c:v>
                </c:pt>
                <c:pt idx="2">
                  <c:v>将来を担う子どもたちを対象とした森林環境学習などへの支援</c:v>
                </c:pt>
                <c:pt idx="3">
                  <c:v>地域住民等の組織による里山林の保全や利活用等の取組への支援</c:v>
                </c:pt>
                <c:pt idx="4">
                  <c:v>シカによる被害から森林環境を守る対策への支援</c:v>
                </c:pt>
                <c:pt idx="5">
                  <c:v>森林保全ボランティア団体などの活動への支援</c:v>
                </c:pt>
                <c:pt idx="6">
                  <c:v>森づくりへの理解と参加を促す広報や情報発信</c:v>
                </c:pt>
                <c:pt idx="7">
                  <c:v>その他　　　　　　　　　　　　　　　</c:v>
                </c:pt>
                <c:pt idx="8">
                  <c:v>無回答　　　　　　　　　　　　　   </c:v>
                </c:pt>
              </c:strCache>
            </c:strRef>
          </c:cat>
          <c:val>
            <c:numRef>
              <c:f>Sheet1!$D$2:$D$10</c:f>
              <c:numCache>
                <c:formatCode>#,##0.0_);[Red]\(#,##0.0\)</c:formatCode>
                <c:ptCount val="9"/>
                <c:pt idx="0">
                  <c:v>76.099999999999994</c:v>
                </c:pt>
                <c:pt idx="1">
                  <c:v>47.1</c:v>
                </c:pt>
                <c:pt idx="2">
                  <c:v>48</c:v>
                </c:pt>
                <c:pt idx="3">
                  <c:v>42.1</c:v>
                </c:pt>
                <c:pt idx="4">
                  <c:v>39.200000000000003</c:v>
                </c:pt>
                <c:pt idx="5">
                  <c:v>37.299999999999997</c:v>
                </c:pt>
                <c:pt idx="6">
                  <c:v>35.5</c:v>
                </c:pt>
                <c:pt idx="7">
                  <c:v>2.5</c:v>
                </c:pt>
                <c:pt idx="8">
                  <c:v>2.1</c:v>
                </c:pt>
              </c:numCache>
            </c:numRef>
          </c:val>
          <c:extLst>
            <c:ext xmlns:c16="http://schemas.microsoft.com/office/drawing/2014/chart" uri="{C3380CC4-5D6E-409C-BE32-E72D297353CC}">
              <c16:uniqueId val="{00000005-A7DD-433F-BF82-166C35C24F06}"/>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間伐などによる森林整備への支援</c:v>
                </c:pt>
                <c:pt idx="1">
                  <c:v>公共的な施設などへの木材利用の推進への支援</c:v>
                </c:pt>
                <c:pt idx="2">
                  <c:v>将来を担う子どもたちを対象とした森林環境学習などへの支援</c:v>
                </c:pt>
                <c:pt idx="3">
                  <c:v>地域住民等の組織による里山林の保全や利活用等の取組への支援</c:v>
                </c:pt>
                <c:pt idx="4">
                  <c:v>シカによる被害から森林環境を守る対策への支援</c:v>
                </c:pt>
                <c:pt idx="5">
                  <c:v>森林保全ボランティア団体などの活動への支援</c:v>
                </c:pt>
                <c:pt idx="6">
                  <c:v>森づくりへの理解と参加を促す広報や情報発信</c:v>
                </c:pt>
                <c:pt idx="7">
                  <c:v>その他　　　　　　　　　　　　　　　</c:v>
                </c:pt>
                <c:pt idx="8">
                  <c:v>無回答　　　　　　　　　　　　　   </c:v>
                </c:pt>
              </c:strCache>
            </c:strRef>
          </c:cat>
          <c:val>
            <c:numRef>
              <c:f>Sheet1!$E$2:$E$10</c:f>
              <c:numCache>
                <c:formatCode>#,##0.0_);[Red]\(#,##0.0\)</c:formatCode>
                <c:ptCount val="9"/>
                <c:pt idx="1">
                  <c:v>100</c:v>
                </c:pt>
                <c:pt idx="2">
                  <c:v>100</c:v>
                </c:pt>
              </c:numCache>
            </c:numRef>
          </c:val>
          <c:extLst>
            <c:ext xmlns:c16="http://schemas.microsoft.com/office/drawing/2014/chart" uri="{C3380CC4-5D6E-409C-BE32-E72D297353CC}">
              <c16:uniqueId val="{00000006-A7DD-433F-BF82-166C35C24F06}"/>
            </c:ext>
          </c:extLst>
        </c:ser>
        <c:dLbls>
          <c:showLegendKey val="0"/>
          <c:showVal val="0"/>
          <c:showCatName val="0"/>
          <c:showSerName val="0"/>
          <c:showPercent val="0"/>
          <c:showBubbleSize val="0"/>
        </c:dLbls>
        <c:gapWidth val="100"/>
        <c:overlap val="-26"/>
        <c:axId val="1213166208"/>
        <c:axId val="1213165120"/>
      </c:barChart>
      <c:catAx>
        <c:axId val="121316620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3165120"/>
        <c:crosses val="autoZero"/>
        <c:auto val="1"/>
        <c:lblAlgn val="ctr"/>
        <c:lblOffset val="100"/>
        <c:noMultiLvlLbl val="0"/>
      </c:catAx>
      <c:valAx>
        <c:axId val="1213165120"/>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66208"/>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75180459883404704"/>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6029660402879"/>
          <c:y val="3.9641108691200834E-2"/>
          <c:w val="0.65233336269631759"/>
          <c:h val="0.9445681701134877"/>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1.3012537994280848E-3"/>
                  <c:y val="1.240979629391619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4F-472A-9A15-4C42EE7234CE}"/>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間伐などによる森林整備への支援　</c:v>
                </c:pt>
                <c:pt idx="1">
                  <c:v>公共的な施設などへの木材利用の推進への支援</c:v>
                </c:pt>
                <c:pt idx="2">
                  <c:v>将来を担う子どもたちを対象とした森林環境学習などへの支援</c:v>
                </c:pt>
                <c:pt idx="3">
                  <c:v>地域住民等の組織による里山林の保全や利活用等の取組への支援</c:v>
                </c:pt>
                <c:pt idx="4">
                  <c:v>シカによる被害から森林環境を守る対策への支援</c:v>
                </c:pt>
                <c:pt idx="5">
                  <c:v>森林保全ボランティア団体などの活動への支援</c:v>
                </c:pt>
                <c:pt idx="6">
                  <c:v>森づくりへの理解と参加を促す広報や情報発信</c:v>
                </c:pt>
                <c:pt idx="7">
                  <c:v>その他　　　　　　　　　　　　　　　　　 </c:v>
                </c:pt>
                <c:pt idx="8">
                  <c:v>無回答　　　　　　　　　　　　　　　　　</c:v>
                </c:pt>
              </c:strCache>
            </c:strRef>
          </c:cat>
          <c:val>
            <c:numRef>
              <c:f>Sheet1!$B$2:$B$10</c:f>
              <c:numCache>
                <c:formatCode>0.0</c:formatCode>
                <c:ptCount val="9"/>
                <c:pt idx="0">
                  <c:v>76.599999999999994</c:v>
                </c:pt>
                <c:pt idx="1">
                  <c:v>47</c:v>
                </c:pt>
                <c:pt idx="2">
                  <c:v>45.7</c:v>
                </c:pt>
                <c:pt idx="3">
                  <c:v>39.5</c:v>
                </c:pt>
                <c:pt idx="4">
                  <c:v>38.700000000000003</c:v>
                </c:pt>
                <c:pt idx="5">
                  <c:v>33.1</c:v>
                </c:pt>
                <c:pt idx="6">
                  <c:v>32.700000000000003</c:v>
                </c:pt>
                <c:pt idx="7">
                  <c:v>3.7</c:v>
                </c:pt>
                <c:pt idx="8" formatCode="General">
                  <c:v>1.9</c:v>
                </c:pt>
              </c:numCache>
            </c:numRef>
          </c:val>
          <c:extLst>
            <c:ext xmlns:c16="http://schemas.microsoft.com/office/drawing/2014/chart" uri="{C3380CC4-5D6E-409C-BE32-E72D297353CC}">
              <c16:uniqueId val="{00000001-6A4F-472A-9A15-4C42EE7234CE}"/>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2.4058703235895584E-3"/>
                  <c:y val="2.602335205420914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4F-472A-9A15-4C42EE7234CE}"/>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間伐などによる森林整備への支援　</c:v>
                </c:pt>
                <c:pt idx="1">
                  <c:v>公共的な施設などへの木材利用の推進への支援</c:v>
                </c:pt>
                <c:pt idx="2">
                  <c:v>将来を担う子どもたちを対象とした森林環境学習などへの支援</c:v>
                </c:pt>
                <c:pt idx="3">
                  <c:v>地域住民等の組織による里山林の保全や利活用等の取組への支援</c:v>
                </c:pt>
                <c:pt idx="4">
                  <c:v>シカによる被害から森林環境を守る対策への支援</c:v>
                </c:pt>
                <c:pt idx="5">
                  <c:v>森林保全ボランティア団体などの活動への支援</c:v>
                </c:pt>
                <c:pt idx="6">
                  <c:v>森づくりへの理解と参加を促す広報や情報発信</c:v>
                </c:pt>
                <c:pt idx="7">
                  <c:v>その他　　　　　　　　　　　　　　　　　 </c:v>
                </c:pt>
                <c:pt idx="8">
                  <c:v>無回答　　　　　　　　　　　　　　　　　</c:v>
                </c:pt>
              </c:strCache>
            </c:strRef>
          </c:cat>
          <c:val>
            <c:numRef>
              <c:f>Sheet1!$C$2:$C$10</c:f>
              <c:numCache>
                <c:formatCode>0.0</c:formatCode>
                <c:ptCount val="9"/>
                <c:pt idx="0">
                  <c:v>55</c:v>
                </c:pt>
                <c:pt idx="1">
                  <c:v>30</c:v>
                </c:pt>
                <c:pt idx="2">
                  <c:v>45</c:v>
                </c:pt>
                <c:pt idx="3">
                  <c:v>20</c:v>
                </c:pt>
                <c:pt idx="4">
                  <c:v>25</c:v>
                </c:pt>
                <c:pt idx="5">
                  <c:v>20</c:v>
                </c:pt>
                <c:pt idx="6">
                  <c:v>20</c:v>
                </c:pt>
              </c:numCache>
            </c:numRef>
          </c:val>
          <c:extLst>
            <c:ext xmlns:c16="http://schemas.microsoft.com/office/drawing/2014/chart" uri="{C3380CC4-5D6E-409C-BE32-E72D297353CC}">
              <c16:uniqueId val="{00000003-6A4F-472A-9A15-4C42EE7234CE}"/>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6403451192561637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4F-472A-9A15-4C42EE7234CE}"/>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間伐などによる森林整備への支援　</c:v>
                </c:pt>
                <c:pt idx="1">
                  <c:v>公共的な施設などへの木材利用の推進への支援</c:v>
                </c:pt>
                <c:pt idx="2">
                  <c:v>将来を担う子どもたちを対象とした森林環境学習などへの支援</c:v>
                </c:pt>
                <c:pt idx="3">
                  <c:v>地域住民等の組織による里山林の保全や利活用等の取組への支援</c:v>
                </c:pt>
                <c:pt idx="4">
                  <c:v>シカによる被害から森林環境を守る対策への支援</c:v>
                </c:pt>
                <c:pt idx="5">
                  <c:v>森林保全ボランティア団体などの活動への支援</c:v>
                </c:pt>
                <c:pt idx="6">
                  <c:v>森づくりへの理解と参加を促す広報や情報発信</c:v>
                </c:pt>
                <c:pt idx="7">
                  <c:v>その他　　　　　　　　　　　　　　　　　 </c:v>
                </c:pt>
                <c:pt idx="8">
                  <c:v>無回答　　　　　　　　　　　　　　　　　</c:v>
                </c:pt>
              </c:strCache>
            </c:strRef>
          </c:cat>
          <c:val>
            <c:numRef>
              <c:f>Sheet1!$D$2:$D$10</c:f>
              <c:numCache>
                <c:formatCode>0.0</c:formatCode>
                <c:ptCount val="9"/>
                <c:pt idx="0">
                  <c:v>63.8</c:v>
                </c:pt>
                <c:pt idx="1">
                  <c:v>38.799999999999997</c:v>
                </c:pt>
                <c:pt idx="2">
                  <c:v>44</c:v>
                </c:pt>
                <c:pt idx="3">
                  <c:v>31</c:v>
                </c:pt>
                <c:pt idx="4">
                  <c:v>31</c:v>
                </c:pt>
                <c:pt idx="5">
                  <c:v>27.6</c:v>
                </c:pt>
                <c:pt idx="6">
                  <c:v>36.200000000000003</c:v>
                </c:pt>
                <c:pt idx="8">
                  <c:v>0.9</c:v>
                </c:pt>
              </c:numCache>
            </c:numRef>
          </c:val>
          <c:extLst>
            <c:ext xmlns:c16="http://schemas.microsoft.com/office/drawing/2014/chart" uri="{C3380CC4-5D6E-409C-BE32-E72D297353CC}">
              <c16:uniqueId val="{00000005-6A4F-472A-9A15-4C42EE7234CE}"/>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dLbl>
              <c:idx val="0"/>
              <c:layout>
                <c:manualLayout>
                  <c:x val="-8.8214226140015828E-17"/>
                  <c:y val="3.722938887958154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4F-472A-9A15-4C42EE7234CE}"/>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間伐などによる森林整備への支援　</c:v>
                </c:pt>
                <c:pt idx="1">
                  <c:v>公共的な施設などへの木材利用の推進への支援</c:v>
                </c:pt>
                <c:pt idx="2">
                  <c:v>将来を担う子どもたちを対象とした森林環境学習などへの支援</c:v>
                </c:pt>
                <c:pt idx="3">
                  <c:v>地域住民等の組織による里山林の保全や利活用等の取組への支援</c:v>
                </c:pt>
                <c:pt idx="4">
                  <c:v>シカによる被害から森林環境を守る対策への支援</c:v>
                </c:pt>
                <c:pt idx="5">
                  <c:v>森林保全ボランティア団体などの活動への支援</c:v>
                </c:pt>
                <c:pt idx="6">
                  <c:v>森づくりへの理解と参加を促す広報や情報発信</c:v>
                </c:pt>
                <c:pt idx="7">
                  <c:v>その他　　　　　　　　　　　　　　　　　 </c:v>
                </c:pt>
                <c:pt idx="8">
                  <c:v>無回答　　　　　　　　　　　　　　　　　</c:v>
                </c:pt>
              </c:strCache>
            </c:strRef>
          </c:cat>
          <c:val>
            <c:numRef>
              <c:f>Sheet1!$E$2:$E$10</c:f>
              <c:numCache>
                <c:formatCode>0.0</c:formatCode>
                <c:ptCount val="9"/>
                <c:pt idx="0">
                  <c:v>73.3</c:v>
                </c:pt>
                <c:pt idx="1">
                  <c:v>43.8</c:v>
                </c:pt>
                <c:pt idx="2">
                  <c:v>46.6</c:v>
                </c:pt>
                <c:pt idx="3">
                  <c:v>29.5</c:v>
                </c:pt>
                <c:pt idx="4">
                  <c:v>29</c:v>
                </c:pt>
                <c:pt idx="5">
                  <c:v>22.7</c:v>
                </c:pt>
                <c:pt idx="6">
                  <c:v>29</c:v>
                </c:pt>
                <c:pt idx="7">
                  <c:v>4</c:v>
                </c:pt>
                <c:pt idx="8">
                  <c:v>1.7</c:v>
                </c:pt>
              </c:numCache>
            </c:numRef>
          </c:val>
          <c:extLst>
            <c:ext xmlns:c16="http://schemas.microsoft.com/office/drawing/2014/chart" uri="{C3380CC4-5D6E-409C-BE32-E72D297353CC}">
              <c16:uniqueId val="{00000007-6A4F-472A-9A15-4C42EE7234CE}"/>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250523087356773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間伐などによる森林整備への支援　</c:v>
                </c:pt>
                <c:pt idx="1">
                  <c:v>公共的な施設などへの木材利用の推進への支援</c:v>
                </c:pt>
                <c:pt idx="2">
                  <c:v>将来を担う子どもたちを対象とした森林環境学習などへの支援</c:v>
                </c:pt>
                <c:pt idx="3">
                  <c:v>地域住民等の組織による里山林の保全や利活用等の取組への支援</c:v>
                </c:pt>
                <c:pt idx="4">
                  <c:v>シカによる被害から森林環境を守る対策への支援</c:v>
                </c:pt>
                <c:pt idx="5">
                  <c:v>森林保全ボランティア団体などの活動への支援</c:v>
                </c:pt>
                <c:pt idx="6">
                  <c:v>森づくりへの理解と参加を促す広報や情報発信</c:v>
                </c:pt>
                <c:pt idx="7">
                  <c:v>その他　　　　　　　　　　　　　　　　　 </c:v>
                </c:pt>
                <c:pt idx="8">
                  <c:v>無回答　　　　　　　　　　　　　　　　　</c:v>
                </c:pt>
              </c:strCache>
            </c:strRef>
          </c:cat>
          <c:val>
            <c:numRef>
              <c:f>Sheet1!$F$2:$F$10</c:f>
              <c:numCache>
                <c:formatCode>0.0</c:formatCode>
                <c:ptCount val="9"/>
                <c:pt idx="0">
                  <c:v>75.7</c:v>
                </c:pt>
                <c:pt idx="1">
                  <c:v>46</c:v>
                </c:pt>
                <c:pt idx="2">
                  <c:v>46.6</c:v>
                </c:pt>
                <c:pt idx="3">
                  <c:v>33.4</c:v>
                </c:pt>
                <c:pt idx="4">
                  <c:v>33.1</c:v>
                </c:pt>
                <c:pt idx="5">
                  <c:v>28.7</c:v>
                </c:pt>
                <c:pt idx="6">
                  <c:v>30.2</c:v>
                </c:pt>
                <c:pt idx="7">
                  <c:v>4.0999999999999996</c:v>
                </c:pt>
                <c:pt idx="8">
                  <c:v>1.2</c:v>
                </c:pt>
              </c:numCache>
            </c:numRef>
          </c:val>
          <c:extLst>
            <c:ext xmlns:c16="http://schemas.microsoft.com/office/drawing/2014/chart" uri="{C3380CC4-5D6E-409C-BE32-E72D297353CC}">
              <c16:uniqueId val="{00000009-6A4F-472A-9A15-4C42EE7234CE}"/>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間伐などによる森林整備への支援　</c:v>
                </c:pt>
                <c:pt idx="1">
                  <c:v>公共的な施設などへの木材利用の推進への支援</c:v>
                </c:pt>
                <c:pt idx="2">
                  <c:v>将来を担う子どもたちを対象とした森林環境学習などへの支援</c:v>
                </c:pt>
                <c:pt idx="3">
                  <c:v>地域住民等の組織による里山林の保全や利活用等の取組への支援</c:v>
                </c:pt>
                <c:pt idx="4">
                  <c:v>シカによる被害から森林環境を守る対策への支援</c:v>
                </c:pt>
                <c:pt idx="5">
                  <c:v>森林保全ボランティア団体などの活動への支援</c:v>
                </c:pt>
                <c:pt idx="6">
                  <c:v>森づくりへの理解と参加を促す広報や情報発信</c:v>
                </c:pt>
                <c:pt idx="7">
                  <c:v>その他　　　　　　　　　　　　　　　　　 </c:v>
                </c:pt>
                <c:pt idx="8">
                  <c:v>無回答　　　　　　　　　　　　　　　　　</c:v>
                </c:pt>
              </c:strCache>
            </c:strRef>
          </c:cat>
          <c:val>
            <c:numRef>
              <c:f>Sheet1!$G$2:$G$10</c:f>
              <c:numCache>
                <c:formatCode>0.0</c:formatCode>
                <c:ptCount val="9"/>
                <c:pt idx="0">
                  <c:v>79.3</c:v>
                </c:pt>
                <c:pt idx="1">
                  <c:v>50.8</c:v>
                </c:pt>
                <c:pt idx="2">
                  <c:v>44.4</c:v>
                </c:pt>
                <c:pt idx="3">
                  <c:v>38.6</c:v>
                </c:pt>
                <c:pt idx="4">
                  <c:v>41.2</c:v>
                </c:pt>
                <c:pt idx="5">
                  <c:v>33</c:v>
                </c:pt>
                <c:pt idx="6">
                  <c:v>33.5</c:v>
                </c:pt>
                <c:pt idx="7">
                  <c:v>4</c:v>
                </c:pt>
                <c:pt idx="8">
                  <c:v>1.1000000000000001</c:v>
                </c:pt>
              </c:numCache>
            </c:numRef>
          </c:val>
          <c:extLst>
            <c:ext xmlns:c16="http://schemas.microsoft.com/office/drawing/2014/chart" uri="{C3380CC4-5D6E-409C-BE32-E72D297353CC}">
              <c16:uniqueId val="{0000000B-6A4F-472A-9A15-4C42EE7234CE}"/>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間伐などによる森林整備への支援　</c:v>
                </c:pt>
                <c:pt idx="1">
                  <c:v>公共的な施設などへの木材利用の推進への支援</c:v>
                </c:pt>
                <c:pt idx="2">
                  <c:v>将来を担う子どもたちを対象とした森林環境学習などへの支援</c:v>
                </c:pt>
                <c:pt idx="3">
                  <c:v>地域住民等の組織による里山林の保全や利活用等の取組への支援</c:v>
                </c:pt>
                <c:pt idx="4">
                  <c:v>シカによる被害から森林環境を守る対策への支援</c:v>
                </c:pt>
                <c:pt idx="5">
                  <c:v>森林保全ボランティア団体などの活動への支援</c:v>
                </c:pt>
                <c:pt idx="6">
                  <c:v>森づくりへの理解と参加を促す広報や情報発信</c:v>
                </c:pt>
                <c:pt idx="7">
                  <c:v>その他　　　　　　　　　　　　　　　　　 </c:v>
                </c:pt>
                <c:pt idx="8">
                  <c:v>無回答　　　　　　　　　　　　　　　　　</c:v>
                </c:pt>
              </c:strCache>
            </c:strRef>
          </c:cat>
          <c:val>
            <c:numRef>
              <c:f>Sheet1!$H$2:$H$10</c:f>
              <c:numCache>
                <c:formatCode>0.0</c:formatCode>
                <c:ptCount val="9"/>
                <c:pt idx="0">
                  <c:v>81.7</c:v>
                </c:pt>
                <c:pt idx="1">
                  <c:v>50.3</c:v>
                </c:pt>
                <c:pt idx="2">
                  <c:v>49.7</c:v>
                </c:pt>
                <c:pt idx="3">
                  <c:v>49.2</c:v>
                </c:pt>
                <c:pt idx="4">
                  <c:v>46.6</c:v>
                </c:pt>
                <c:pt idx="5">
                  <c:v>38.700000000000003</c:v>
                </c:pt>
                <c:pt idx="6">
                  <c:v>34.5</c:v>
                </c:pt>
                <c:pt idx="7">
                  <c:v>5.7</c:v>
                </c:pt>
                <c:pt idx="8">
                  <c:v>1</c:v>
                </c:pt>
              </c:numCache>
            </c:numRef>
          </c:val>
          <c:extLst>
            <c:ext xmlns:c16="http://schemas.microsoft.com/office/drawing/2014/chart" uri="{C3380CC4-5D6E-409C-BE32-E72D297353CC}">
              <c16:uniqueId val="{0000000D-6A4F-472A-9A15-4C42EE7234CE}"/>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0"/>
              <c:layout>
                <c:manualLayout>
                  <c:x val="2.4058703235895585E-2"/>
                  <c:y val="3.02951690449455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4F-472A-9A15-4C42EE7234CE}"/>
                </c:ext>
              </c:extLst>
            </c:dLbl>
            <c:dLbl>
              <c:idx val="1"/>
              <c:layout>
                <c:manualLayout>
                  <c:x val="-9.62348129435823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4B-4D5D-A582-FC89E8946DDC}"/>
                </c:ext>
              </c:extLst>
            </c:dLbl>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4F-472A-9A15-4C42EE7234CE}"/>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間伐などによる森林整備への支援　</c:v>
                </c:pt>
                <c:pt idx="1">
                  <c:v>公共的な施設などへの木材利用の推進への支援</c:v>
                </c:pt>
                <c:pt idx="2">
                  <c:v>将来を担う子どもたちを対象とした森林環境学習などへの支援</c:v>
                </c:pt>
                <c:pt idx="3">
                  <c:v>地域住民等の組織による里山林の保全や利活用等の取組への支援</c:v>
                </c:pt>
                <c:pt idx="4">
                  <c:v>シカによる被害から森林環境を守る対策への支援</c:v>
                </c:pt>
                <c:pt idx="5">
                  <c:v>森林保全ボランティア団体などの活動への支援</c:v>
                </c:pt>
                <c:pt idx="6">
                  <c:v>森づくりへの理解と参加を促す広報や情報発信</c:v>
                </c:pt>
                <c:pt idx="7">
                  <c:v>その他　　　　　　　　　　　　　　　　　 </c:v>
                </c:pt>
                <c:pt idx="8">
                  <c:v>無回答　　　　　　　　　　　　　　　　　</c:v>
                </c:pt>
              </c:strCache>
            </c:strRef>
          </c:cat>
          <c:val>
            <c:numRef>
              <c:f>Sheet1!$I$2:$I$10</c:f>
              <c:numCache>
                <c:formatCode>0.0</c:formatCode>
                <c:ptCount val="9"/>
                <c:pt idx="0">
                  <c:v>76.599999999999994</c:v>
                </c:pt>
                <c:pt idx="1">
                  <c:v>45.6</c:v>
                </c:pt>
                <c:pt idx="2">
                  <c:v>40.9</c:v>
                </c:pt>
                <c:pt idx="3">
                  <c:v>46.8</c:v>
                </c:pt>
                <c:pt idx="4">
                  <c:v>41.7</c:v>
                </c:pt>
                <c:pt idx="5">
                  <c:v>41.7</c:v>
                </c:pt>
                <c:pt idx="6">
                  <c:v>34.1</c:v>
                </c:pt>
                <c:pt idx="7">
                  <c:v>1.2</c:v>
                </c:pt>
                <c:pt idx="8">
                  <c:v>5.6</c:v>
                </c:pt>
              </c:numCache>
            </c:numRef>
          </c:val>
          <c:extLst>
            <c:ext xmlns:c16="http://schemas.microsoft.com/office/drawing/2014/chart" uri="{C3380CC4-5D6E-409C-BE32-E72D297353CC}">
              <c16:uniqueId val="{00000010-6A4F-472A-9A15-4C42EE7234CE}"/>
            </c:ext>
          </c:extLst>
        </c:ser>
        <c:dLbls>
          <c:showLegendKey val="0"/>
          <c:showVal val="0"/>
          <c:showCatName val="0"/>
          <c:showSerName val="0"/>
          <c:showPercent val="0"/>
          <c:showBubbleSize val="0"/>
        </c:dLbls>
        <c:gapWidth val="100"/>
        <c:overlap val="-27"/>
        <c:axId val="1213164032"/>
        <c:axId val="1213165664"/>
      </c:barChart>
      <c:catAx>
        <c:axId val="121316403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213165664"/>
        <c:crosses val="autoZero"/>
        <c:auto val="1"/>
        <c:lblAlgn val="ctr"/>
        <c:lblOffset val="100"/>
        <c:noMultiLvlLbl val="0"/>
      </c:catAx>
      <c:valAx>
        <c:axId val="1213165664"/>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64032"/>
        <c:crosses val="autoZero"/>
        <c:crossBetween val="between"/>
        <c:majorUnit val="10"/>
      </c:valAx>
      <c:spPr>
        <a:ln>
          <a:solidFill>
            <a:schemeClr val="tx1"/>
          </a:solidFill>
        </a:ln>
      </c:spPr>
    </c:plotArea>
    <c:legend>
      <c:legendPos val="b"/>
      <c:layout>
        <c:manualLayout>
          <c:xMode val="edge"/>
          <c:yMode val="edge"/>
          <c:x val="0.78471438814644734"/>
          <c:y val="0.72910783491566156"/>
          <c:w val="0.1412984690518882"/>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135834446132829"/>
          <c:y val="6.1574876158560846E-2"/>
          <c:w val="0.59796204202544856"/>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4.87329434697855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DD-433F-BF82-166C35C24F06}"/>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エコバッグでの買い物を心がける　　　 　　　      </c:v>
                </c:pt>
                <c:pt idx="1">
                  <c:v>無駄な電気をきったり、こまめに消灯するようにする</c:v>
                </c:pt>
                <c:pt idx="2">
                  <c:v>照明をＬＥＤに替える　　　　　　　　  　　　　     </c:v>
                </c:pt>
                <c:pt idx="3">
                  <c:v>冷蔵庫に物を詰めこみすぎないようにするほか、ドアを開けたらすぐ閉めるようにする      </c:v>
                </c:pt>
                <c:pt idx="4">
                  <c:v>家電製品の買い替え時には省エネ性能が高いものに買い替える</c:v>
                </c:pt>
                <c:pt idx="5">
                  <c:v>エアコンの温度設定を夏は28℃、冬は20℃程度にしているほか、利用時間をできるだけ短くする</c:v>
                </c:pt>
                <c:pt idx="6">
                  <c:v>従来よりも少ないガスや電力で給湯できる設備（エコジョーズ、エコキュート等）を設置する</c:v>
                </c:pt>
                <c:pt idx="7">
                  <c:v>多少の価格差ならより環境に優しい製品やサービス等を積極的に選択する</c:v>
                </c:pt>
                <c:pt idx="8">
                  <c:v>テレビの視聴時間を少なくする　　　　　  　　     </c:v>
                </c:pt>
                <c:pt idx="9">
                  <c:v>低燃費車（ハイブリッド、プラグインハイブリッド、電気自動車、燃料電池自動車）を使用している</c:v>
                </c:pt>
                <c:pt idx="10">
                  <c:v>通勤・通学は、なるべく公共交通機関または　
徒歩・自転車を使用する　</c:v>
                </c:pt>
                <c:pt idx="11">
                  <c:v>太陽光発電システムを設置する　　　　　　　　　</c:v>
                </c:pt>
                <c:pt idx="12">
                  <c:v>何もしていない（しない）　　　　　　　　　　　　　　</c:v>
                </c:pt>
                <c:pt idx="13">
                  <c:v>自宅を省エネ住宅（ＺＥＨ等）にする（リフォームを含む）</c:v>
                </c:pt>
                <c:pt idx="14">
                  <c:v>家庭用蓄電池を設置する　　　　　　 　　　　　</c:v>
                </c:pt>
                <c:pt idx="15">
                  <c:v>ガスを利用して発電し、その際に発生する排熱を給湯などに利用できるシステム（エネファーム等）を設置する</c:v>
                </c:pt>
                <c:pt idx="16">
                  <c:v>その他　　　　　　　　　　　　　　　　　　　　　　　　</c:v>
                </c:pt>
                <c:pt idx="17">
                  <c:v>無回答　　　　　　　　　　　　　　   　　　　　　　　</c:v>
                </c:pt>
              </c:strCache>
            </c:strRef>
          </c:cat>
          <c:val>
            <c:numRef>
              <c:f>Sheet1!$B$2:$B$19</c:f>
              <c:numCache>
                <c:formatCode>#,##0.0_);[Red]\(#,##0.0\)</c:formatCode>
                <c:ptCount val="18"/>
                <c:pt idx="0">
                  <c:v>75.3</c:v>
                </c:pt>
                <c:pt idx="1">
                  <c:v>71.2</c:v>
                </c:pt>
                <c:pt idx="2">
                  <c:v>56.4</c:v>
                </c:pt>
                <c:pt idx="3">
                  <c:v>49.1</c:v>
                </c:pt>
                <c:pt idx="4">
                  <c:v>44.9</c:v>
                </c:pt>
                <c:pt idx="5">
                  <c:v>40.5</c:v>
                </c:pt>
                <c:pt idx="6">
                  <c:v>28.8</c:v>
                </c:pt>
                <c:pt idx="7">
                  <c:v>23.1</c:v>
                </c:pt>
                <c:pt idx="8">
                  <c:v>22.9</c:v>
                </c:pt>
                <c:pt idx="9">
                  <c:v>18.899999999999999</c:v>
                </c:pt>
                <c:pt idx="10">
                  <c:v>15.7</c:v>
                </c:pt>
                <c:pt idx="11">
                  <c:v>11.8</c:v>
                </c:pt>
                <c:pt idx="12">
                  <c:v>7.8</c:v>
                </c:pt>
                <c:pt idx="13">
                  <c:v>3.1</c:v>
                </c:pt>
                <c:pt idx="14">
                  <c:v>2.6</c:v>
                </c:pt>
                <c:pt idx="15">
                  <c:v>1.3</c:v>
                </c:pt>
                <c:pt idx="16">
                  <c:v>0.5</c:v>
                </c:pt>
                <c:pt idx="17">
                  <c:v>2.2000000000000002</c:v>
                </c:pt>
              </c:numCache>
            </c:numRef>
          </c:val>
          <c:extLst>
            <c:ext xmlns:c16="http://schemas.microsoft.com/office/drawing/2014/chart" uri="{C3380CC4-5D6E-409C-BE32-E72D297353CC}">
              <c16:uniqueId val="{00000001-A7DD-433F-BF82-166C35C24F06}"/>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9.7465886939571145E-3"/>
                  <c:y val="1.54726188818002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エコバッグでの買い物を心がける　　　 　　　      </c:v>
                </c:pt>
                <c:pt idx="1">
                  <c:v>無駄な電気をきったり、こまめに消灯するようにする</c:v>
                </c:pt>
                <c:pt idx="2">
                  <c:v>照明をＬＥＤに替える　　　　　　　　  　　　　     </c:v>
                </c:pt>
                <c:pt idx="3">
                  <c:v>冷蔵庫に物を詰めこみすぎないようにするほか、ドアを開けたらすぐ閉めるようにする      </c:v>
                </c:pt>
                <c:pt idx="4">
                  <c:v>家電製品の買い替え時には省エネ性能が高いものに買い替える</c:v>
                </c:pt>
                <c:pt idx="5">
                  <c:v>エアコンの温度設定を夏は28℃、冬は20℃程度にしているほか、利用時間をできるだけ短くする</c:v>
                </c:pt>
                <c:pt idx="6">
                  <c:v>従来よりも少ないガスや電力で給湯できる設備（エコジョーズ、エコキュート等）を設置する</c:v>
                </c:pt>
                <c:pt idx="7">
                  <c:v>多少の価格差ならより環境に優しい製品やサービス等を積極的に選択する</c:v>
                </c:pt>
                <c:pt idx="8">
                  <c:v>テレビの視聴時間を少なくする　　　　　  　　     </c:v>
                </c:pt>
                <c:pt idx="9">
                  <c:v>低燃費車（ハイブリッド、プラグインハイブリッド、電気自動車、燃料電池自動車）を使用している</c:v>
                </c:pt>
                <c:pt idx="10">
                  <c:v>通勤・通学は、なるべく公共交通機関または　
徒歩・自転車を使用する　</c:v>
                </c:pt>
                <c:pt idx="11">
                  <c:v>太陽光発電システムを設置する　　　　　　　　　</c:v>
                </c:pt>
                <c:pt idx="12">
                  <c:v>何もしていない（しない）　　　　　　　　　　　　　　</c:v>
                </c:pt>
                <c:pt idx="13">
                  <c:v>自宅を省エネ住宅（ＺＥＨ等）にする（リフォームを含む）</c:v>
                </c:pt>
                <c:pt idx="14">
                  <c:v>家庭用蓄電池を設置する　　　　　　 　　　　　</c:v>
                </c:pt>
                <c:pt idx="15">
                  <c:v>ガスを利用して発電し、その際に発生する排熱を給湯などに利用できるシステム（エネファーム等）を設置する</c:v>
                </c:pt>
                <c:pt idx="16">
                  <c:v>その他　　　　　　　　　　　　　　　　　　　　　　　　</c:v>
                </c:pt>
                <c:pt idx="17">
                  <c:v>無回答　　　　　　　　　　　　　　   　　　　　　　　</c:v>
                </c:pt>
              </c:strCache>
            </c:strRef>
          </c:cat>
          <c:val>
            <c:numRef>
              <c:f>Sheet1!$C$2:$C$19</c:f>
              <c:numCache>
                <c:formatCode>#,##0.0_);[Red]\(#,##0.0\)</c:formatCode>
                <c:ptCount val="18"/>
                <c:pt idx="0">
                  <c:v>63.1</c:v>
                </c:pt>
                <c:pt idx="1">
                  <c:v>65.2</c:v>
                </c:pt>
                <c:pt idx="2">
                  <c:v>51.8</c:v>
                </c:pt>
                <c:pt idx="3">
                  <c:v>39.5</c:v>
                </c:pt>
                <c:pt idx="4">
                  <c:v>40.1</c:v>
                </c:pt>
                <c:pt idx="5">
                  <c:v>34.799999999999997</c:v>
                </c:pt>
                <c:pt idx="6">
                  <c:v>27.2</c:v>
                </c:pt>
                <c:pt idx="7">
                  <c:v>18.399999999999999</c:v>
                </c:pt>
                <c:pt idx="8">
                  <c:v>21</c:v>
                </c:pt>
                <c:pt idx="9">
                  <c:v>19.100000000000001</c:v>
                </c:pt>
                <c:pt idx="10">
                  <c:v>15.2</c:v>
                </c:pt>
                <c:pt idx="11">
                  <c:v>14</c:v>
                </c:pt>
                <c:pt idx="12">
                  <c:v>11.6</c:v>
                </c:pt>
                <c:pt idx="13">
                  <c:v>3.5</c:v>
                </c:pt>
                <c:pt idx="14">
                  <c:v>3.7</c:v>
                </c:pt>
                <c:pt idx="15">
                  <c:v>1.3</c:v>
                </c:pt>
                <c:pt idx="16">
                  <c:v>0.4</c:v>
                </c:pt>
                <c:pt idx="17">
                  <c:v>2.1</c:v>
                </c:pt>
              </c:numCache>
            </c:numRef>
          </c:val>
          <c:extLst>
            <c:ext xmlns:c16="http://schemas.microsoft.com/office/drawing/2014/chart" uri="{C3380CC4-5D6E-409C-BE32-E72D297353CC}">
              <c16:uniqueId val="{00000003-A7DD-433F-BF82-166C35C24F06}"/>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1641571119399547E-3"/>
                  <c:y val="4.64178566399970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エコバッグでの買い物を心がける　　　 　　　      </c:v>
                </c:pt>
                <c:pt idx="1">
                  <c:v>無駄な電気をきったり、こまめに消灯するようにする</c:v>
                </c:pt>
                <c:pt idx="2">
                  <c:v>照明をＬＥＤに替える　　　　　　　　  　　　　     </c:v>
                </c:pt>
                <c:pt idx="3">
                  <c:v>冷蔵庫に物を詰めこみすぎないようにするほか、ドアを開けたらすぐ閉めるようにする      </c:v>
                </c:pt>
                <c:pt idx="4">
                  <c:v>家電製品の買い替え時には省エネ性能が高いものに買い替える</c:v>
                </c:pt>
                <c:pt idx="5">
                  <c:v>エアコンの温度設定を夏は28℃、冬は20℃程度にしているほか、利用時間をできるだけ短くする</c:v>
                </c:pt>
                <c:pt idx="6">
                  <c:v>従来よりも少ないガスや電力で給湯できる設備（エコジョーズ、エコキュート等）を設置する</c:v>
                </c:pt>
                <c:pt idx="7">
                  <c:v>多少の価格差ならより環境に優しい製品やサービス等を積極的に選択する</c:v>
                </c:pt>
                <c:pt idx="8">
                  <c:v>テレビの視聴時間を少なくする　　　　　  　　     </c:v>
                </c:pt>
                <c:pt idx="9">
                  <c:v>低燃費車（ハイブリッド、プラグインハイブリッド、電気自動車、燃料電池自動車）を使用している</c:v>
                </c:pt>
                <c:pt idx="10">
                  <c:v>通勤・通学は、なるべく公共交通機関または　
徒歩・自転車を使用する　</c:v>
                </c:pt>
                <c:pt idx="11">
                  <c:v>太陽光発電システムを設置する　　　　　　　　　</c:v>
                </c:pt>
                <c:pt idx="12">
                  <c:v>何もしていない（しない）　　　　　　　　　　　　　　</c:v>
                </c:pt>
                <c:pt idx="13">
                  <c:v>自宅を省エネ住宅（ＺＥＨ等）にする（リフォームを含む）</c:v>
                </c:pt>
                <c:pt idx="14">
                  <c:v>家庭用蓄電池を設置する　　　　　　 　　　　　</c:v>
                </c:pt>
                <c:pt idx="15">
                  <c:v>ガスを利用して発電し、その際に発生する排熱を給湯などに利用できるシステム（エネファーム等）を設置する</c:v>
                </c:pt>
                <c:pt idx="16">
                  <c:v>その他　　　　　　　　　　　　　　　　　　　　　　　　</c:v>
                </c:pt>
                <c:pt idx="17">
                  <c:v>無回答　　　　　　　　　　　　　　   　　　　　　　　</c:v>
                </c:pt>
              </c:strCache>
            </c:strRef>
          </c:cat>
          <c:val>
            <c:numRef>
              <c:f>Sheet1!$D$2:$D$19</c:f>
              <c:numCache>
                <c:formatCode>#,##0.0_);[Red]\(#,##0.0\)</c:formatCode>
                <c:ptCount val="18"/>
                <c:pt idx="0">
                  <c:v>85.8</c:v>
                </c:pt>
                <c:pt idx="1">
                  <c:v>76.3</c:v>
                </c:pt>
                <c:pt idx="2">
                  <c:v>60.5</c:v>
                </c:pt>
                <c:pt idx="3">
                  <c:v>57.5</c:v>
                </c:pt>
                <c:pt idx="4">
                  <c:v>49.1</c:v>
                </c:pt>
                <c:pt idx="5">
                  <c:v>45.4</c:v>
                </c:pt>
                <c:pt idx="6">
                  <c:v>30.3</c:v>
                </c:pt>
                <c:pt idx="7">
                  <c:v>27.1</c:v>
                </c:pt>
                <c:pt idx="8">
                  <c:v>24.5</c:v>
                </c:pt>
                <c:pt idx="9">
                  <c:v>18.8</c:v>
                </c:pt>
                <c:pt idx="10">
                  <c:v>16.3</c:v>
                </c:pt>
                <c:pt idx="11">
                  <c:v>10.1</c:v>
                </c:pt>
                <c:pt idx="12">
                  <c:v>4.7</c:v>
                </c:pt>
                <c:pt idx="13">
                  <c:v>2.7</c:v>
                </c:pt>
                <c:pt idx="14">
                  <c:v>1.8</c:v>
                </c:pt>
                <c:pt idx="15">
                  <c:v>1.3</c:v>
                </c:pt>
                <c:pt idx="16">
                  <c:v>0.7</c:v>
                </c:pt>
                <c:pt idx="17">
                  <c:v>2.1</c:v>
                </c:pt>
              </c:numCache>
            </c:numRef>
          </c:val>
          <c:extLst>
            <c:ext xmlns:c16="http://schemas.microsoft.com/office/drawing/2014/chart" uri="{C3380CC4-5D6E-409C-BE32-E72D297353CC}">
              <c16:uniqueId val="{00000005-A7DD-433F-BF82-166C35C24F06}"/>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Sheet1!$A$2:$A$19</c:f>
              <c:strCache>
                <c:ptCount val="18"/>
                <c:pt idx="0">
                  <c:v>エコバッグでの買い物を心がける　　　 　　　      </c:v>
                </c:pt>
                <c:pt idx="1">
                  <c:v>無駄な電気をきったり、こまめに消灯するようにする</c:v>
                </c:pt>
                <c:pt idx="2">
                  <c:v>照明をＬＥＤに替える　　　　　　　　  　　　　     </c:v>
                </c:pt>
                <c:pt idx="3">
                  <c:v>冷蔵庫に物を詰めこみすぎないようにするほか、ドアを開けたらすぐ閉めるようにする      </c:v>
                </c:pt>
                <c:pt idx="4">
                  <c:v>家電製品の買い替え時には省エネ性能が高いものに買い替える</c:v>
                </c:pt>
                <c:pt idx="5">
                  <c:v>エアコンの温度設定を夏は28℃、冬は20℃程度にしているほか、利用時間をできるだけ短くする</c:v>
                </c:pt>
                <c:pt idx="6">
                  <c:v>従来よりも少ないガスや電力で給湯できる設備（エコジョーズ、エコキュート等）を設置する</c:v>
                </c:pt>
                <c:pt idx="7">
                  <c:v>多少の価格差ならより環境に優しい製品やサービス等を積極的に選択する</c:v>
                </c:pt>
                <c:pt idx="8">
                  <c:v>テレビの視聴時間を少なくする　　　　　  　　     </c:v>
                </c:pt>
                <c:pt idx="9">
                  <c:v>低燃費車（ハイブリッド、プラグインハイブリッド、電気自動車、燃料電池自動車）を使用している</c:v>
                </c:pt>
                <c:pt idx="10">
                  <c:v>通勤・通学は、なるべく公共交通機関または　
徒歩・自転車を使用する　</c:v>
                </c:pt>
                <c:pt idx="11">
                  <c:v>太陽光発電システムを設置する　　　　　　　　　</c:v>
                </c:pt>
                <c:pt idx="12">
                  <c:v>何もしていない（しない）　　　　　　　　　　　　　　</c:v>
                </c:pt>
                <c:pt idx="13">
                  <c:v>自宅を省エネ住宅（ＺＥＨ等）にする（リフォームを含む）</c:v>
                </c:pt>
                <c:pt idx="14">
                  <c:v>家庭用蓄電池を設置する　　　　　　 　　　　　</c:v>
                </c:pt>
                <c:pt idx="15">
                  <c:v>ガスを利用して発電し、その際に発生する排熱を給湯などに利用できるシステム（エネファーム等）を設置する</c:v>
                </c:pt>
                <c:pt idx="16">
                  <c:v>その他　　　　　　　　　　　　　　　　　　　　　　　　</c:v>
                </c:pt>
                <c:pt idx="17">
                  <c:v>無回答　　　　　　　　　　　　　　   　　　　　　　　</c:v>
                </c:pt>
              </c:strCache>
            </c:strRef>
          </c:cat>
          <c:val>
            <c:numRef>
              <c:f>Sheet1!$E$2:$E$19</c:f>
              <c:numCache>
                <c:formatCode>General</c:formatCode>
                <c:ptCount val="18"/>
                <c:pt idx="0" formatCode="#,##0.0_);[Red]\(#,##0.0\)">
                  <c:v>100</c:v>
                </c:pt>
              </c:numCache>
            </c:numRef>
          </c:val>
          <c:extLst>
            <c:ext xmlns:c16="http://schemas.microsoft.com/office/drawing/2014/chart" uri="{C3380CC4-5D6E-409C-BE32-E72D297353CC}">
              <c16:uniqueId val="{00000006-A7DD-433F-BF82-166C35C24F06}"/>
            </c:ext>
          </c:extLst>
        </c:ser>
        <c:dLbls>
          <c:showLegendKey val="0"/>
          <c:showVal val="0"/>
          <c:showCatName val="0"/>
          <c:showSerName val="0"/>
          <c:showPercent val="0"/>
          <c:showBubbleSize val="0"/>
        </c:dLbls>
        <c:gapWidth val="100"/>
        <c:overlap val="-26"/>
        <c:axId val="1213157504"/>
        <c:axId val="1213158048"/>
      </c:barChart>
      <c:catAx>
        <c:axId val="121315750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213158048"/>
        <c:crosses val="autoZero"/>
        <c:auto val="1"/>
        <c:lblAlgn val="ctr"/>
        <c:lblOffset val="100"/>
        <c:noMultiLvlLbl val="0"/>
      </c:catAx>
      <c:valAx>
        <c:axId val="1213158048"/>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57504"/>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75180459883404704"/>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23835733994095"/>
          <c:y val="3.9641108691200834E-2"/>
          <c:w val="0.60181008590093688"/>
          <c:h val="0.9445681701134877"/>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4F-472A-9A15-4C42EE7234CE}"/>
                </c:ext>
              </c:extLst>
            </c:dLbl>
            <c:spPr>
              <a:noFill/>
              <a:ln>
                <a:noFill/>
              </a:ln>
              <a:effectLst/>
            </c:spPr>
            <c:txPr>
              <a:bodyPr/>
              <a:lstStyle/>
              <a:p>
                <a:pPr>
                  <a:defRPr sz="6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エコバッグでの買い物を心がける               </c:v>
                </c:pt>
                <c:pt idx="1">
                  <c:v>無駄な電気をきったり、こまめに消灯するようにする</c:v>
                </c:pt>
                <c:pt idx="2">
                  <c:v>照明をＬＥＤに替える                            </c:v>
                </c:pt>
                <c:pt idx="3">
                  <c:v>冷蔵庫に物を詰めこみすぎないようにするほか、ドアを開けたらすぐ閉めるようにする</c:v>
                </c:pt>
                <c:pt idx="4">
                  <c:v>家電製品の買い替え時には省エネ性能が高いものに買い替える</c:v>
                </c:pt>
                <c:pt idx="5">
                  <c:v>エアコンの温度設定を夏は28℃、冬は20℃程度にしているほか、利用時間をできるだけ短くする</c:v>
                </c:pt>
                <c:pt idx="6">
                  <c:v>従来よりも少ないガスや電力で給湯できる設備（エコジョーズ、エコキュート等）を設置する</c:v>
                </c:pt>
                <c:pt idx="7">
                  <c:v>多少の価格差ならより環境に優しい製品やサービス等を積極的に選択する</c:v>
                </c:pt>
                <c:pt idx="8">
                  <c:v>テレビの視聴時間を少なくする                </c:v>
                </c:pt>
                <c:pt idx="9">
                  <c:v>低燃費車（ハイブリッド、プラグインハイブリッ 
ド、電気自動車、燃料電池自動車）を使用している</c:v>
                </c:pt>
                <c:pt idx="10">
                  <c:v>通勤・通学は、なるべく公共交通機関または徒歩・自転車を使用する</c:v>
                </c:pt>
                <c:pt idx="11">
                  <c:v>太陽光発電システムを設置する　　　　　　 </c:v>
                </c:pt>
                <c:pt idx="12">
                  <c:v>何もしていない（しない）                         </c:v>
                </c:pt>
                <c:pt idx="13">
                  <c:v>自宅を省エネ住宅（ＺＥＨ等）にする（リフォームを含む）</c:v>
                </c:pt>
                <c:pt idx="14">
                  <c:v>家庭用蓄電池を設置する                     </c:v>
                </c:pt>
                <c:pt idx="15">
                  <c:v>ガスを利用して発電し、その際に発生する排熱を給湯などに利用できるシステム（エネファーム等）を設置する</c:v>
                </c:pt>
                <c:pt idx="16">
                  <c:v>その他　　　　　　　　　　　　　　　　　　　　　 </c:v>
                </c:pt>
                <c:pt idx="17">
                  <c:v>無回答                                             </c:v>
                </c:pt>
              </c:strCache>
            </c:strRef>
          </c:cat>
          <c:val>
            <c:numRef>
              <c:f>Sheet1!$B$2:$B$19</c:f>
              <c:numCache>
                <c:formatCode>#,##0.0_);[Red]\(#,##0.0\)</c:formatCode>
                <c:ptCount val="18"/>
                <c:pt idx="0">
                  <c:v>75.3</c:v>
                </c:pt>
                <c:pt idx="1">
                  <c:v>71.2</c:v>
                </c:pt>
                <c:pt idx="2">
                  <c:v>56.4</c:v>
                </c:pt>
                <c:pt idx="3">
                  <c:v>49.1</c:v>
                </c:pt>
                <c:pt idx="4">
                  <c:v>44.9</c:v>
                </c:pt>
                <c:pt idx="5">
                  <c:v>40.5</c:v>
                </c:pt>
                <c:pt idx="6">
                  <c:v>28.8</c:v>
                </c:pt>
                <c:pt idx="7">
                  <c:v>23.1</c:v>
                </c:pt>
                <c:pt idx="8">
                  <c:v>22.9</c:v>
                </c:pt>
                <c:pt idx="9">
                  <c:v>18.899999999999999</c:v>
                </c:pt>
                <c:pt idx="10">
                  <c:v>15.7</c:v>
                </c:pt>
                <c:pt idx="11">
                  <c:v>11.8</c:v>
                </c:pt>
                <c:pt idx="12">
                  <c:v>7.8</c:v>
                </c:pt>
                <c:pt idx="13">
                  <c:v>3.1</c:v>
                </c:pt>
                <c:pt idx="14">
                  <c:v>2.6</c:v>
                </c:pt>
                <c:pt idx="15">
                  <c:v>1.3</c:v>
                </c:pt>
                <c:pt idx="16">
                  <c:v>0.5</c:v>
                </c:pt>
                <c:pt idx="17">
                  <c:v>2.2000000000000002</c:v>
                </c:pt>
              </c:numCache>
            </c:numRef>
          </c:val>
          <c:extLst>
            <c:ext xmlns:c16="http://schemas.microsoft.com/office/drawing/2014/chart" uri="{C3380CC4-5D6E-409C-BE32-E72D297353CC}">
              <c16:uniqueId val="{00000001-6A4F-472A-9A15-4C42EE7234CE}"/>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2.4058703235895584E-3"/>
                  <c:y val="2.602335205420914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4F-472A-9A15-4C42EE7234CE}"/>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エコバッグでの買い物を心がける               </c:v>
                </c:pt>
                <c:pt idx="1">
                  <c:v>無駄な電気をきったり、こまめに消灯するようにする</c:v>
                </c:pt>
                <c:pt idx="2">
                  <c:v>照明をＬＥＤに替える                            </c:v>
                </c:pt>
                <c:pt idx="3">
                  <c:v>冷蔵庫に物を詰めこみすぎないようにするほか、ドアを開けたらすぐ閉めるようにする</c:v>
                </c:pt>
                <c:pt idx="4">
                  <c:v>家電製品の買い替え時には省エネ性能が高いものに買い替える</c:v>
                </c:pt>
                <c:pt idx="5">
                  <c:v>エアコンの温度設定を夏は28℃、冬は20℃程度にしているほか、利用時間をできるだけ短くする</c:v>
                </c:pt>
                <c:pt idx="6">
                  <c:v>従来よりも少ないガスや電力で給湯できる設備（エコジョーズ、エコキュート等）を設置する</c:v>
                </c:pt>
                <c:pt idx="7">
                  <c:v>多少の価格差ならより環境に優しい製品やサービス等を積極的に選択する</c:v>
                </c:pt>
                <c:pt idx="8">
                  <c:v>テレビの視聴時間を少なくする                </c:v>
                </c:pt>
                <c:pt idx="9">
                  <c:v>低燃費車（ハイブリッド、プラグインハイブリッ 
ド、電気自動車、燃料電池自動車）を使用している</c:v>
                </c:pt>
                <c:pt idx="10">
                  <c:v>通勤・通学は、なるべく公共交通機関または徒歩・自転車を使用する</c:v>
                </c:pt>
                <c:pt idx="11">
                  <c:v>太陽光発電システムを設置する　　　　　　 </c:v>
                </c:pt>
                <c:pt idx="12">
                  <c:v>何もしていない（しない）                         </c:v>
                </c:pt>
                <c:pt idx="13">
                  <c:v>自宅を省エネ住宅（ＺＥＨ等）にする（リフォームを含む）</c:v>
                </c:pt>
                <c:pt idx="14">
                  <c:v>家庭用蓄電池を設置する                     </c:v>
                </c:pt>
                <c:pt idx="15">
                  <c:v>ガスを利用して発電し、その際に発生する排熱を給湯などに利用できるシステム（エネファーム等）を設置する</c:v>
                </c:pt>
                <c:pt idx="16">
                  <c:v>その他　　　　　　　　　　　　　　　　　　　　　 </c:v>
                </c:pt>
                <c:pt idx="17">
                  <c:v>無回答                                             </c:v>
                </c:pt>
              </c:strCache>
            </c:strRef>
          </c:cat>
          <c:val>
            <c:numRef>
              <c:f>Sheet1!$C$2:$C$19</c:f>
              <c:numCache>
                <c:formatCode>#,##0.0_);[Red]\(#,##0.0\)</c:formatCode>
                <c:ptCount val="18"/>
                <c:pt idx="0">
                  <c:v>60</c:v>
                </c:pt>
                <c:pt idx="1">
                  <c:v>55</c:v>
                </c:pt>
                <c:pt idx="2">
                  <c:v>25</c:v>
                </c:pt>
                <c:pt idx="3">
                  <c:v>50</c:v>
                </c:pt>
                <c:pt idx="4">
                  <c:v>20</c:v>
                </c:pt>
                <c:pt idx="5">
                  <c:v>35</c:v>
                </c:pt>
                <c:pt idx="6">
                  <c:v>15</c:v>
                </c:pt>
                <c:pt idx="7">
                  <c:v>10</c:v>
                </c:pt>
                <c:pt idx="8">
                  <c:v>30</c:v>
                </c:pt>
                <c:pt idx="9">
                  <c:v>20</c:v>
                </c:pt>
                <c:pt idx="10">
                  <c:v>35</c:v>
                </c:pt>
                <c:pt idx="11">
                  <c:v>5</c:v>
                </c:pt>
                <c:pt idx="12">
                  <c:v>20</c:v>
                </c:pt>
                <c:pt idx="16">
                  <c:v>5</c:v>
                </c:pt>
              </c:numCache>
            </c:numRef>
          </c:val>
          <c:extLst>
            <c:ext xmlns:c16="http://schemas.microsoft.com/office/drawing/2014/chart" uri="{C3380CC4-5D6E-409C-BE32-E72D297353CC}">
              <c16:uniqueId val="{00000003-6A4F-472A-9A15-4C42EE7234CE}"/>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6403451192561637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4F-472A-9A15-4C42EE7234CE}"/>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エコバッグでの買い物を心がける               </c:v>
                </c:pt>
                <c:pt idx="1">
                  <c:v>無駄な電気をきったり、こまめに消灯するようにする</c:v>
                </c:pt>
                <c:pt idx="2">
                  <c:v>照明をＬＥＤに替える                            </c:v>
                </c:pt>
                <c:pt idx="3">
                  <c:v>冷蔵庫に物を詰めこみすぎないようにするほか、ドアを開けたらすぐ閉めるようにする</c:v>
                </c:pt>
                <c:pt idx="4">
                  <c:v>家電製品の買い替え時には省エネ性能が高いものに買い替える</c:v>
                </c:pt>
                <c:pt idx="5">
                  <c:v>エアコンの温度設定を夏は28℃、冬は20℃程度にしているほか、利用時間をできるだけ短くする</c:v>
                </c:pt>
                <c:pt idx="6">
                  <c:v>従来よりも少ないガスや電力で給湯できる設備（エコジョーズ、エコキュート等）を設置する</c:v>
                </c:pt>
                <c:pt idx="7">
                  <c:v>多少の価格差ならより環境に優しい製品やサービス等を積極的に選択する</c:v>
                </c:pt>
                <c:pt idx="8">
                  <c:v>テレビの視聴時間を少なくする                </c:v>
                </c:pt>
                <c:pt idx="9">
                  <c:v>低燃費車（ハイブリッド、プラグインハイブリッ 
ド、電気自動車、燃料電池自動車）を使用している</c:v>
                </c:pt>
                <c:pt idx="10">
                  <c:v>通勤・通学は、なるべく公共交通機関または徒歩・自転車を使用する</c:v>
                </c:pt>
                <c:pt idx="11">
                  <c:v>太陽光発電システムを設置する　　　　　　 </c:v>
                </c:pt>
                <c:pt idx="12">
                  <c:v>何もしていない（しない）                         </c:v>
                </c:pt>
                <c:pt idx="13">
                  <c:v>自宅を省エネ住宅（ＺＥＨ等）にする（リフォームを含む）</c:v>
                </c:pt>
                <c:pt idx="14">
                  <c:v>家庭用蓄電池を設置する                     </c:v>
                </c:pt>
                <c:pt idx="15">
                  <c:v>ガスを利用して発電し、その際に発生する排熱を給湯などに利用できるシステム（エネファーム等）を設置する</c:v>
                </c:pt>
                <c:pt idx="16">
                  <c:v>その他　　　　　　　　　　　　　　　　　　　　　 </c:v>
                </c:pt>
                <c:pt idx="17">
                  <c:v>無回答                                             </c:v>
                </c:pt>
              </c:strCache>
            </c:strRef>
          </c:cat>
          <c:val>
            <c:numRef>
              <c:f>Sheet1!$D$2:$D$19</c:f>
              <c:numCache>
                <c:formatCode>#,##0.0_);[Red]\(#,##0.0\)</c:formatCode>
                <c:ptCount val="18"/>
                <c:pt idx="0">
                  <c:v>65.5</c:v>
                </c:pt>
                <c:pt idx="1">
                  <c:v>63.8</c:v>
                </c:pt>
                <c:pt idx="2">
                  <c:v>37.9</c:v>
                </c:pt>
                <c:pt idx="3">
                  <c:v>42.2</c:v>
                </c:pt>
                <c:pt idx="4">
                  <c:v>23.3</c:v>
                </c:pt>
                <c:pt idx="5">
                  <c:v>25</c:v>
                </c:pt>
                <c:pt idx="6">
                  <c:v>13.8</c:v>
                </c:pt>
                <c:pt idx="7">
                  <c:v>17.2</c:v>
                </c:pt>
                <c:pt idx="8">
                  <c:v>34.5</c:v>
                </c:pt>
                <c:pt idx="9">
                  <c:v>7.8</c:v>
                </c:pt>
                <c:pt idx="10">
                  <c:v>25.9</c:v>
                </c:pt>
                <c:pt idx="11">
                  <c:v>10.3</c:v>
                </c:pt>
                <c:pt idx="12">
                  <c:v>13.8</c:v>
                </c:pt>
                <c:pt idx="14">
                  <c:v>2.6</c:v>
                </c:pt>
                <c:pt idx="15">
                  <c:v>3.4</c:v>
                </c:pt>
                <c:pt idx="17">
                  <c:v>0.9</c:v>
                </c:pt>
              </c:numCache>
            </c:numRef>
          </c:val>
          <c:extLst>
            <c:ext xmlns:c16="http://schemas.microsoft.com/office/drawing/2014/chart" uri="{C3380CC4-5D6E-409C-BE32-E72D297353CC}">
              <c16:uniqueId val="{00000005-6A4F-472A-9A15-4C42EE7234CE}"/>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dLbl>
              <c:idx val="0"/>
              <c:layout>
                <c:manualLayout>
                  <c:x val="1.68410922651267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4F-472A-9A15-4C42EE7234CE}"/>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エコバッグでの買い物を心がける               </c:v>
                </c:pt>
                <c:pt idx="1">
                  <c:v>無駄な電気をきったり、こまめに消灯するようにする</c:v>
                </c:pt>
                <c:pt idx="2">
                  <c:v>照明をＬＥＤに替える                            </c:v>
                </c:pt>
                <c:pt idx="3">
                  <c:v>冷蔵庫に物を詰めこみすぎないようにするほか、ドアを開けたらすぐ閉めるようにする</c:v>
                </c:pt>
                <c:pt idx="4">
                  <c:v>家電製品の買い替え時には省エネ性能が高いものに買い替える</c:v>
                </c:pt>
                <c:pt idx="5">
                  <c:v>エアコンの温度設定を夏は28℃、冬は20℃程度にしているほか、利用時間をできるだけ短くする</c:v>
                </c:pt>
                <c:pt idx="6">
                  <c:v>従来よりも少ないガスや電力で給湯できる設備（エコジョーズ、エコキュート等）を設置する</c:v>
                </c:pt>
                <c:pt idx="7">
                  <c:v>多少の価格差ならより環境に優しい製品やサービス等を積極的に選択する</c:v>
                </c:pt>
                <c:pt idx="8">
                  <c:v>テレビの視聴時間を少なくする                </c:v>
                </c:pt>
                <c:pt idx="9">
                  <c:v>低燃費車（ハイブリッド、プラグインハイブリッ 
ド、電気自動車、燃料電池自動車）を使用している</c:v>
                </c:pt>
                <c:pt idx="10">
                  <c:v>通勤・通学は、なるべく公共交通機関または徒歩・自転車を使用する</c:v>
                </c:pt>
                <c:pt idx="11">
                  <c:v>太陽光発電システムを設置する　　　　　　 </c:v>
                </c:pt>
                <c:pt idx="12">
                  <c:v>何もしていない（しない）                         </c:v>
                </c:pt>
                <c:pt idx="13">
                  <c:v>自宅を省エネ住宅（ＺＥＨ等）にする（リフォームを含む）</c:v>
                </c:pt>
                <c:pt idx="14">
                  <c:v>家庭用蓄電池を設置する                     </c:v>
                </c:pt>
                <c:pt idx="15">
                  <c:v>ガスを利用して発電し、その際に発生する排熱を給湯などに利用できるシステム（エネファーム等）を設置する</c:v>
                </c:pt>
                <c:pt idx="16">
                  <c:v>その他　　　　　　　　　　　　　　　　　　　　　 </c:v>
                </c:pt>
                <c:pt idx="17">
                  <c:v>無回答                                             </c:v>
                </c:pt>
              </c:strCache>
            </c:strRef>
          </c:cat>
          <c:val>
            <c:numRef>
              <c:f>Sheet1!$E$2:$E$19</c:f>
              <c:numCache>
                <c:formatCode>#,##0.0_);[Red]\(#,##0.0\)</c:formatCode>
                <c:ptCount val="18"/>
                <c:pt idx="0">
                  <c:v>63.6</c:v>
                </c:pt>
                <c:pt idx="1">
                  <c:v>64.8</c:v>
                </c:pt>
                <c:pt idx="2">
                  <c:v>47.2</c:v>
                </c:pt>
                <c:pt idx="3">
                  <c:v>35.799999999999997</c:v>
                </c:pt>
                <c:pt idx="4">
                  <c:v>33</c:v>
                </c:pt>
                <c:pt idx="5">
                  <c:v>29</c:v>
                </c:pt>
                <c:pt idx="6">
                  <c:v>25</c:v>
                </c:pt>
                <c:pt idx="7">
                  <c:v>12.5</c:v>
                </c:pt>
                <c:pt idx="8">
                  <c:v>22.7</c:v>
                </c:pt>
                <c:pt idx="9">
                  <c:v>10.8</c:v>
                </c:pt>
                <c:pt idx="10">
                  <c:v>19.3</c:v>
                </c:pt>
                <c:pt idx="11">
                  <c:v>12.5</c:v>
                </c:pt>
                <c:pt idx="12">
                  <c:v>11.9</c:v>
                </c:pt>
                <c:pt idx="13">
                  <c:v>2.2999999999999998</c:v>
                </c:pt>
                <c:pt idx="14">
                  <c:v>3.4</c:v>
                </c:pt>
                <c:pt idx="15">
                  <c:v>1.1000000000000001</c:v>
                </c:pt>
                <c:pt idx="16">
                  <c:v>1.7</c:v>
                </c:pt>
                <c:pt idx="17">
                  <c:v>1.1000000000000001</c:v>
                </c:pt>
              </c:numCache>
            </c:numRef>
          </c:val>
          <c:extLst>
            <c:ext xmlns:c16="http://schemas.microsoft.com/office/drawing/2014/chart" uri="{C3380CC4-5D6E-409C-BE32-E72D297353CC}">
              <c16:uniqueId val="{00000007-6A4F-472A-9A15-4C42EE7234CE}"/>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250523087356773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4F-472A-9A15-4C42EE7234CE}"/>
                </c:ext>
              </c:extLst>
            </c:dLbl>
            <c:spPr>
              <a:noFill/>
              <a:ln>
                <a:noFill/>
              </a:ln>
              <a:effectLst/>
            </c:spPr>
            <c:txPr>
              <a:bodyPr wrap="square" lIns="38100" tIns="19050" rIns="38100" bIns="19050" anchor="ctr">
                <a:spAutoFit/>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Sheet1!$A$2:$A$19</c:f>
              <c:strCache>
                <c:ptCount val="18"/>
                <c:pt idx="0">
                  <c:v>エコバッグでの買い物を心がける               </c:v>
                </c:pt>
                <c:pt idx="1">
                  <c:v>無駄な電気をきったり、こまめに消灯するようにする</c:v>
                </c:pt>
                <c:pt idx="2">
                  <c:v>照明をＬＥＤに替える                            </c:v>
                </c:pt>
                <c:pt idx="3">
                  <c:v>冷蔵庫に物を詰めこみすぎないようにするほか、ドアを開けたらすぐ閉めるようにする</c:v>
                </c:pt>
                <c:pt idx="4">
                  <c:v>家電製品の買い替え時には省エネ性能が高いものに買い替える</c:v>
                </c:pt>
                <c:pt idx="5">
                  <c:v>エアコンの温度設定を夏は28℃、冬は20℃程度にしているほか、利用時間をできるだけ短くする</c:v>
                </c:pt>
                <c:pt idx="6">
                  <c:v>従来よりも少ないガスや電力で給湯できる設備（エコジョーズ、エコキュート等）を設置する</c:v>
                </c:pt>
                <c:pt idx="7">
                  <c:v>多少の価格差ならより環境に優しい製品やサービス等を積極的に選択する</c:v>
                </c:pt>
                <c:pt idx="8">
                  <c:v>テレビの視聴時間を少なくする                </c:v>
                </c:pt>
                <c:pt idx="9">
                  <c:v>低燃費車（ハイブリッド、プラグインハイブリッ 
ド、電気自動車、燃料電池自動車）を使用している</c:v>
                </c:pt>
                <c:pt idx="10">
                  <c:v>通勤・通学は、なるべく公共交通機関または徒歩・自転車を使用する</c:v>
                </c:pt>
                <c:pt idx="11">
                  <c:v>太陽光発電システムを設置する　　　　　　 </c:v>
                </c:pt>
                <c:pt idx="12">
                  <c:v>何もしていない（しない）                         </c:v>
                </c:pt>
                <c:pt idx="13">
                  <c:v>自宅を省エネ住宅（ＺＥＨ等）にする（リフォームを含む）</c:v>
                </c:pt>
                <c:pt idx="14">
                  <c:v>家庭用蓄電池を設置する                     </c:v>
                </c:pt>
                <c:pt idx="15">
                  <c:v>ガスを利用して発電し、その際に発生する排熱を給湯などに利用できるシステム（エネファーム等）を設置する</c:v>
                </c:pt>
                <c:pt idx="16">
                  <c:v>その他　　　　　　　　　　　　　　　　　　　　　 </c:v>
                </c:pt>
                <c:pt idx="17">
                  <c:v>無回答                                             </c:v>
                </c:pt>
              </c:strCache>
            </c:strRef>
          </c:cat>
          <c:val>
            <c:numRef>
              <c:f>Sheet1!$F$2:$F$19</c:f>
              <c:numCache>
                <c:formatCode>#,##0.0_);[Red]\(#,##0.0\)</c:formatCode>
                <c:ptCount val="18"/>
                <c:pt idx="0">
                  <c:v>75.400000000000006</c:v>
                </c:pt>
                <c:pt idx="1">
                  <c:v>66.3</c:v>
                </c:pt>
                <c:pt idx="2">
                  <c:v>57.8</c:v>
                </c:pt>
                <c:pt idx="3">
                  <c:v>49.3</c:v>
                </c:pt>
                <c:pt idx="4">
                  <c:v>40.5</c:v>
                </c:pt>
                <c:pt idx="5">
                  <c:v>34.6</c:v>
                </c:pt>
                <c:pt idx="6">
                  <c:v>31.7</c:v>
                </c:pt>
                <c:pt idx="7">
                  <c:v>20.5</c:v>
                </c:pt>
                <c:pt idx="8">
                  <c:v>17.3</c:v>
                </c:pt>
                <c:pt idx="9">
                  <c:v>21.1</c:v>
                </c:pt>
                <c:pt idx="10">
                  <c:v>15.8</c:v>
                </c:pt>
                <c:pt idx="11">
                  <c:v>19.600000000000001</c:v>
                </c:pt>
                <c:pt idx="12">
                  <c:v>9.1</c:v>
                </c:pt>
                <c:pt idx="13">
                  <c:v>4.4000000000000004</c:v>
                </c:pt>
                <c:pt idx="14">
                  <c:v>3.5</c:v>
                </c:pt>
                <c:pt idx="15">
                  <c:v>1.2</c:v>
                </c:pt>
                <c:pt idx="16">
                  <c:v>0.3</c:v>
                </c:pt>
                <c:pt idx="17">
                  <c:v>2.1</c:v>
                </c:pt>
              </c:numCache>
            </c:numRef>
          </c:val>
          <c:extLst>
            <c:ext xmlns:c16="http://schemas.microsoft.com/office/drawing/2014/chart" uri="{C3380CC4-5D6E-409C-BE32-E72D297353CC}">
              <c16:uniqueId val="{00000009-6A4F-472A-9A15-4C42EE7234CE}"/>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4F-472A-9A15-4C42EE7234CE}"/>
                </c:ext>
              </c:extLst>
            </c:dLbl>
            <c:spPr>
              <a:noFill/>
              <a:ln>
                <a:noFill/>
              </a:ln>
              <a:effectLst/>
            </c:spPr>
            <c:txPr>
              <a:bodyPr wrap="square" lIns="38100" tIns="19050" rIns="38100" bIns="19050" anchor="ctr">
                <a:spAutoFit/>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エコバッグでの買い物を心がける               </c:v>
                </c:pt>
                <c:pt idx="1">
                  <c:v>無駄な電気をきったり、こまめに消灯するようにする</c:v>
                </c:pt>
                <c:pt idx="2">
                  <c:v>照明をＬＥＤに替える                            </c:v>
                </c:pt>
                <c:pt idx="3">
                  <c:v>冷蔵庫に物を詰めこみすぎないようにするほか、ドアを開けたらすぐ閉めるようにする</c:v>
                </c:pt>
                <c:pt idx="4">
                  <c:v>家電製品の買い替え時には省エネ性能が高いものに買い替える</c:v>
                </c:pt>
                <c:pt idx="5">
                  <c:v>エアコンの温度設定を夏は28℃、冬は20℃程度にしているほか、利用時間をできるだけ短くする</c:v>
                </c:pt>
                <c:pt idx="6">
                  <c:v>従来よりも少ないガスや電力で給湯できる設備（エコジョーズ、エコキュート等）を設置する</c:v>
                </c:pt>
                <c:pt idx="7">
                  <c:v>多少の価格差ならより環境に優しい製品やサービス等を積極的に選択する</c:v>
                </c:pt>
                <c:pt idx="8">
                  <c:v>テレビの視聴時間を少なくする                </c:v>
                </c:pt>
                <c:pt idx="9">
                  <c:v>低燃費車（ハイブリッド、プラグインハイブリッ 
ド、電気自動車、燃料電池自動車）を使用している</c:v>
                </c:pt>
                <c:pt idx="10">
                  <c:v>通勤・通学は、なるべく公共交通機関または徒歩・自転車を使用する</c:v>
                </c:pt>
                <c:pt idx="11">
                  <c:v>太陽光発電システムを設置する　　　　　　 </c:v>
                </c:pt>
                <c:pt idx="12">
                  <c:v>何もしていない（しない）                         </c:v>
                </c:pt>
                <c:pt idx="13">
                  <c:v>自宅を省エネ住宅（ＺＥＨ等）にする（リフォームを含む）</c:v>
                </c:pt>
                <c:pt idx="14">
                  <c:v>家庭用蓄電池を設置する                     </c:v>
                </c:pt>
                <c:pt idx="15">
                  <c:v>ガスを利用して発電し、その際に発生する排熱を給湯などに利用できるシステム（エネファーム等）を設置する</c:v>
                </c:pt>
                <c:pt idx="16">
                  <c:v>その他　　　　　　　　　　　　　　　　　　　　　 </c:v>
                </c:pt>
                <c:pt idx="17">
                  <c:v>無回答                                             </c:v>
                </c:pt>
              </c:strCache>
            </c:strRef>
          </c:cat>
          <c:val>
            <c:numRef>
              <c:f>Sheet1!$G$2:$G$19</c:f>
              <c:numCache>
                <c:formatCode>#,##0.0_);[Red]\(#,##0.0\)</c:formatCode>
                <c:ptCount val="18"/>
                <c:pt idx="0">
                  <c:v>76.900000000000006</c:v>
                </c:pt>
                <c:pt idx="1">
                  <c:v>74.5</c:v>
                </c:pt>
                <c:pt idx="2">
                  <c:v>58.5</c:v>
                </c:pt>
                <c:pt idx="3">
                  <c:v>51.9</c:v>
                </c:pt>
                <c:pt idx="4">
                  <c:v>50</c:v>
                </c:pt>
                <c:pt idx="5">
                  <c:v>37.200000000000003</c:v>
                </c:pt>
                <c:pt idx="6">
                  <c:v>35.1</c:v>
                </c:pt>
                <c:pt idx="7">
                  <c:v>25.3</c:v>
                </c:pt>
                <c:pt idx="8">
                  <c:v>21</c:v>
                </c:pt>
                <c:pt idx="9">
                  <c:v>21</c:v>
                </c:pt>
                <c:pt idx="10">
                  <c:v>13.8</c:v>
                </c:pt>
                <c:pt idx="11">
                  <c:v>10.6</c:v>
                </c:pt>
                <c:pt idx="12">
                  <c:v>6.9</c:v>
                </c:pt>
                <c:pt idx="13">
                  <c:v>2.4</c:v>
                </c:pt>
                <c:pt idx="14">
                  <c:v>2.7</c:v>
                </c:pt>
                <c:pt idx="15">
                  <c:v>1.6</c:v>
                </c:pt>
                <c:pt idx="16">
                  <c:v>0.8</c:v>
                </c:pt>
                <c:pt idx="17">
                  <c:v>1.6</c:v>
                </c:pt>
              </c:numCache>
            </c:numRef>
          </c:val>
          <c:extLst>
            <c:ext xmlns:c16="http://schemas.microsoft.com/office/drawing/2014/chart" uri="{C3380CC4-5D6E-409C-BE32-E72D297353CC}">
              <c16:uniqueId val="{0000000B-6A4F-472A-9A15-4C42EE7234CE}"/>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4F-472A-9A15-4C42EE7234CE}"/>
                </c:ext>
              </c:extLst>
            </c:dLbl>
            <c:spPr>
              <a:noFill/>
              <a:ln>
                <a:noFill/>
              </a:ln>
              <a:effectLst/>
            </c:spPr>
            <c:txPr>
              <a:bodyPr wrap="square" lIns="38100" tIns="19050" rIns="38100" bIns="19050" anchor="ctr">
                <a:spAutoFit/>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エコバッグでの買い物を心がける               </c:v>
                </c:pt>
                <c:pt idx="1">
                  <c:v>無駄な電気をきったり、こまめに消灯するようにする</c:v>
                </c:pt>
                <c:pt idx="2">
                  <c:v>照明をＬＥＤに替える                            </c:v>
                </c:pt>
                <c:pt idx="3">
                  <c:v>冷蔵庫に物を詰めこみすぎないようにするほか、ドアを開けたらすぐ閉めるようにする</c:v>
                </c:pt>
                <c:pt idx="4">
                  <c:v>家電製品の買い替え時には省エネ性能が高いものに買い替える</c:v>
                </c:pt>
                <c:pt idx="5">
                  <c:v>エアコンの温度設定を夏は28℃、冬は20℃程度にしているほか、利用時間をできるだけ短くする</c:v>
                </c:pt>
                <c:pt idx="6">
                  <c:v>従来よりも少ないガスや電力で給湯できる設備（エコジョーズ、エコキュート等）を設置する</c:v>
                </c:pt>
                <c:pt idx="7">
                  <c:v>多少の価格差ならより環境に優しい製品やサービス等を積極的に選択する</c:v>
                </c:pt>
                <c:pt idx="8">
                  <c:v>テレビの視聴時間を少なくする                </c:v>
                </c:pt>
                <c:pt idx="9">
                  <c:v>低燃費車（ハイブリッド、プラグインハイブリッ 
ド、電気自動車、燃料電池自動車）を使用している</c:v>
                </c:pt>
                <c:pt idx="10">
                  <c:v>通勤・通学は、なるべく公共交通機関または徒歩・自転車を使用する</c:v>
                </c:pt>
                <c:pt idx="11">
                  <c:v>太陽光発電システムを設置する　　　　　　 </c:v>
                </c:pt>
                <c:pt idx="12">
                  <c:v>何もしていない（しない）                         </c:v>
                </c:pt>
                <c:pt idx="13">
                  <c:v>自宅を省エネ住宅（ＺＥＨ等）にする（リフォームを含む）</c:v>
                </c:pt>
                <c:pt idx="14">
                  <c:v>家庭用蓄電池を設置する                     </c:v>
                </c:pt>
                <c:pt idx="15">
                  <c:v>ガスを利用して発電し、その際に発生する排熱を給湯などに利用できるシステム（エネファーム等）を設置する</c:v>
                </c:pt>
                <c:pt idx="16">
                  <c:v>その他　　　　　　　　　　　　　　　　　　　　　 </c:v>
                </c:pt>
                <c:pt idx="17">
                  <c:v>無回答                                             </c:v>
                </c:pt>
              </c:strCache>
            </c:strRef>
          </c:cat>
          <c:val>
            <c:numRef>
              <c:f>Sheet1!$H$2:$H$19</c:f>
              <c:numCache>
                <c:formatCode>#,##0.0_);[Red]\(#,##0.0\)</c:formatCode>
                <c:ptCount val="18"/>
                <c:pt idx="0">
                  <c:v>82.2</c:v>
                </c:pt>
                <c:pt idx="1">
                  <c:v>77.099999999999994</c:v>
                </c:pt>
                <c:pt idx="2">
                  <c:v>64.2</c:v>
                </c:pt>
                <c:pt idx="3">
                  <c:v>52.3</c:v>
                </c:pt>
                <c:pt idx="4">
                  <c:v>52.3</c:v>
                </c:pt>
                <c:pt idx="5">
                  <c:v>49.7</c:v>
                </c:pt>
                <c:pt idx="6">
                  <c:v>28.1</c:v>
                </c:pt>
                <c:pt idx="7">
                  <c:v>28.4</c:v>
                </c:pt>
                <c:pt idx="8">
                  <c:v>24.2</c:v>
                </c:pt>
                <c:pt idx="9">
                  <c:v>22.2</c:v>
                </c:pt>
                <c:pt idx="10">
                  <c:v>10.6</c:v>
                </c:pt>
                <c:pt idx="11">
                  <c:v>9</c:v>
                </c:pt>
                <c:pt idx="12">
                  <c:v>3.4</c:v>
                </c:pt>
                <c:pt idx="13">
                  <c:v>4.4000000000000004</c:v>
                </c:pt>
                <c:pt idx="14">
                  <c:v>1.8</c:v>
                </c:pt>
                <c:pt idx="15">
                  <c:v>1</c:v>
                </c:pt>
                <c:pt idx="16">
                  <c:v>0.3</c:v>
                </c:pt>
                <c:pt idx="17">
                  <c:v>1.3</c:v>
                </c:pt>
              </c:numCache>
            </c:numRef>
          </c:val>
          <c:extLst>
            <c:ext xmlns:c16="http://schemas.microsoft.com/office/drawing/2014/chart" uri="{C3380CC4-5D6E-409C-BE32-E72D297353CC}">
              <c16:uniqueId val="{0000000D-6A4F-472A-9A15-4C42EE7234CE}"/>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0"/>
              <c:layout>
                <c:manualLayout>
                  <c:x val="2.4058703235895585E-2"/>
                  <c:y val="3.02951690449455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4F-472A-9A15-4C42EE7234CE}"/>
                </c:ext>
              </c:extLst>
            </c:dLbl>
            <c:dLbl>
              <c:idx val="1"/>
              <c:layout>
                <c:manualLayout>
                  <c:x val="-9.62348129435823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84-4599-8C67-C407C141264D}"/>
                </c:ext>
              </c:extLst>
            </c:dLbl>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4F-472A-9A15-4C42EE7234CE}"/>
                </c:ext>
              </c:extLst>
            </c:dLbl>
            <c:spPr>
              <a:noFill/>
              <a:ln>
                <a:noFill/>
              </a:ln>
              <a:effectLst/>
            </c:spPr>
            <c:txPr>
              <a:bodyPr wrap="square" lIns="38100" tIns="19050" rIns="38100" bIns="19050" anchor="ctr">
                <a:spAutoFit/>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エコバッグでの買い物を心がける               </c:v>
                </c:pt>
                <c:pt idx="1">
                  <c:v>無駄な電気をきったり、こまめに消灯するようにする</c:v>
                </c:pt>
                <c:pt idx="2">
                  <c:v>照明をＬＥＤに替える                            </c:v>
                </c:pt>
                <c:pt idx="3">
                  <c:v>冷蔵庫に物を詰めこみすぎないようにするほか、ドアを開けたらすぐ閉めるようにする</c:v>
                </c:pt>
                <c:pt idx="4">
                  <c:v>家電製品の買い替え時には省エネ性能が高いものに買い替える</c:v>
                </c:pt>
                <c:pt idx="5">
                  <c:v>エアコンの温度設定を夏は28℃、冬は20℃程度にしているほか、利用時間をできるだけ短くする</c:v>
                </c:pt>
                <c:pt idx="6">
                  <c:v>従来よりも少ないガスや電力で給湯できる設備（エコジョーズ、エコキュート等）を設置する</c:v>
                </c:pt>
                <c:pt idx="7">
                  <c:v>多少の価格差ならより環境に優しい製品やサービス等を積極的に選択する</c:v>
                </c:pt>
                <c:pt idx="8">
                  <c:v>テレビの視聴時間を少なくする                </c:v>
                </c:pt>
                <c:pt idx="9">
                  <c:v>低燃費車（ハイブリッド、プラグインハイブリッ 
ド、電気自動車、燃料電池自動車）を使用している</c:v>
                </c:pt>
                <c:pt idx="10">
                  <c:v>通勤・通学は、なるべく公共交通機関または徒歩・自転車を使用する</c:v>
                </c:pt>
                <c:pt idx="11">
                  <c:v>太陽光発電システムを設置する　　　　　　 </c:v>
                </c:pt>
                <c:pt idx="12">
                  <c:v>何もしていない（しない）                         </c:v>
                </c:pt>
                <c:pt idx="13">
                  <c:v>自宅を省エネ住宅（ＺＥＨ等）にする（リフォームを含む）</c:v>
                </c:pt>
                <c:pt idx="14">
                  <c:v>家庭用蓄電池を設置する                     </c:v>
                </c:pt>
                <c:pt idx="15">
                  <c:v>ガスを利用して発電し、その際に発生する排熱を給湯などに利用できるシステム（エネファーム等）を設置する</c:v>
                </c:pt>
                <c:pt idx="16">
                  <c:v>その他　　　　　　　　　　　　　　　　　　　　　 </c:v>
                </c:pt>
                <c:pt idx="17">
                  <c:v>無回答                                             </c:v>
                </c:pt>
              </c:strCache>
            </c:strRef>
          </c:cat>
          <c:val>
            <c:numRef>
              <c:f>Sheet1!$I$2:$I$19</c:f>
              <c:numCache>
                <c:formatCode>#,##0.0_);[Red]\(#,##0.0\)</c:formatCode>
                <c:ptCount val="18"/>
                <c:pt idx="0">
                  <c:v>77</c:v>
                </c:pt>
                <c:pt idx="1">
                  <c:v>73</c:v>
                </c:pt>
                <c:pt idx="2">
                  <c:v>57.1</c:v>
                </c:pt>
                <c:pt idx="3">
                  <c:v>52.8</c:v>
                </c:pt>
                <c:pt idx="4">
                  <c:v>52.4</c:v>
                </c:pt>
                <c:pt idx="5">
                  <c:v>54.8</c:v>
                </c:pt>
                <c:pt idx="6">
                  <c:v>27.8</c:v>
                </c:pt>
                <c:pt idx="7">
                  <c:v>26.6</c:v>
                </c:pt>
                <c:pt idx="8">
                  <c:v>25.4</c:v>
                </c:pt>
                <c:pt idx="9">
                  <c:v>18.7</c:v>
                </c:pt>
                <c:pt idx="10">
                  <c:v>17.899999999999999</c:v>
                </c:pt>
                <c:pt idx="11">
                  <c:v>8.3000000000000007</c:v>
                </c:pt>
                <c:pt idx="12">
                  <c:v>7.9</c:v>
                </c:pt>
                <c:pt idx="13">
                  <c:v>2.4</c:v>
                </c:pt>
                <c:pt idx="14">
                  <c:v>2.4</c:v>
                </c:pt>
                <c:pt idx="15">
                  <c:v>0.8</c:v>
                </c:pt>
                <c:pt idx="17">
                  <c:v>5.6</c:v>
                </c:pt>
              </c:numCache>
            </c:numRef>
          </c:val>
          <c:extLst>
            <c:ext xmlns:c16="http://schemas.microsoft.com/office/drawing/2014/chart" uri="{C3380CC4-5D6E-409C-BE32-E72D297353CC}">
              <c16:uniqueId val="{00000010-6A4F-472A-9A15-4C42EE7234CE}"/>
            </c:ext>
          </c:extLst>
        </c:ser>
        <c:dLbls>
          <c:showLegendKey val="0"/>
          <c:showVal val="0"/>
          <c:showCatName val="0"/>
          <c:showSerName val="0"/>
          <c:showPercent val="0"/>
          <c:showBubbleSize val="0"/>
        </c:dLbls>
        <c:gapWidth val="100"/>
        <c:overlap val="-27"/>
        <c:axId val="1213166752"/>
        <c:axId val="1213159680"/>
      </c:barChart>
      <c:catAx>
        <c:axId val="121316675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213159680"/>
        <c:crosses val="autoZero"/>
        <c:auto val="1"/>
        <c:lblAlgn val="ctr"/>
        <c:lblOffset val="100"/>
        <c:noMultiLvlLbl val="0"/>
      </c:catAx>
      <c:valAx>
        <c:axId val="1213159680"/>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66752"/>
        <c:crosses val="autoZero"/>
        <c:crossBetween val="between"/>
        <c:majorUnit val="10"/>
      </c:valAx>
      <c:spPr>
        <a:ln>
          <a:solidFill>
            <a:schemeClr val="tx1"/>
          </a:solidFill>
        </a:ln>
      </c:spPr>
    </c:plotArea>
    <c:legend>
      <c:legendPos val="b"/>
      <c:layout>
        <c:manualLayout>
          <c:xMode val="edge"/>
          <c:yMode val="edge"/>
          <c:x val="0.78471438814644734"/>
          <c:y val="0.72910783491566156"/>
          <c:w val="0.1412984690518882"/>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135834446132829"/>
          <c:y val="6.1574876158560846E-2"/>
          <c:w val="0.59796204202544856"/>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4.87329434697855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DD-433F-BF82-166C35C24F06}"/>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家電製品の買い替え時には省エネ性能が高いものに買い替える</c:v>
                </c:pt>
                <c:pt idx="1">
                  <c:v>多少の価格差ならより環境に優しい製品やサービス等を積極的に選択する</c:v>
                </c:pt>
                <c:pt idx="2">
                  <c:v>低燃費車（ハイブリッド、プラグインハイブリッド、電気自動車、燃料電池自動車）を使用している</c:v>
                </c:pt>
                <c:pt idx="3">
                  <c:v>照明をＬＥＤに替える　　　　　　　　　　 　　</c:v>
                </c:pt>
                <c:pt idx="4">
                  <c:v>家庭用蓄電池を設置する　　　　　　　　　</c:v>
                </c:pt>
                <c:pt idx="5">
                  <c:v>テレビの視聴時間を少なくする　　　　　　　</c:v>
                </c:pt>
                <c:pt idx="6">
                  <c:v>冷蔵庫に物を詰めこみすぎないようにするほか、ドアを開けたらすぐ閉めるようにする</c:v>
                </c:pt>
                <c:pt idx="7">
                  <c:v>太陽光発電システムを設置する　　　　　　</c:v>
                </c:pt>
                <c:pt idx="8">
                  <c:v>無駄な電気をきったり、こまめに消灯するようにする</c:v>
                </c:pt>
                <c:pt idx="9">
                  <c:v>エアコンの温度設定を夏は28℃、冬は20℃程度にしているほか、利用時間をできるだけ短くする</c:v>
                </c:pt>
                <c:pt idx="10">
                  <c:v>従来よりも少ないガスや電力で給湯できる設備（エコジョーズ、エコキュート等）を設置する</c:v>
                </c:pt>
                <c:pt idx="11">
                  <c:v>自宅を省エネ住宅（ＺＥＨ等）にする（リフォームを含む）</c:v>
                </c:pt>
                <c:pt idx="12">
                  <c:v>エコバッグでの買い物を心がける　　　　　   </c:v>
                </c:pt>
                <c:pt idx="13">
                  <c:v>通勤・通学は、なるべく公共交通機関または徒歩・自転車を使用する</c:v>
                </c:pt>
                <c:pt idx="14">
                  <c:v>ガスを利用して発電し、その際に発生する排熱を給湯などに利用できるシステム（エネファーム等）を設置する</c:v>
                </c:pt>
                <c:pt idx="15">
                  <c:v>何もしていない（しない）                        </c:v>
                </c:pt>
                <c:pt idx="16">
                  <c:v>その他　　　　　　　　　　　　　　　　　　　　　</c:v>
                </c:pt>
                <c:pt idx="17">
                  <c:v>無回答　　　　　　　　　　　　　　　 　　　　　</c:v>
                </c:pt>
              </c:strCache>
            </c:strRef>
          </c:cat>
          <c:val>
            <c:numRef>
              <c:f>Sheet1!$B$2:$B$19</c:f>
              <c:numCache>
                <c:formatCode>#,##0.0_);[Red]\(#,##0.0\)</c:formatCode>
                <c:ptCount val="18"/>
                <c:pt idx="0">
                  <c:v>29</c:v>
                </c:pt>
                <c:pt idx="1">
                  <c:v>24.5</c:v>
                </c:pt>
                <c:pt idx="2">
                  <c:v>24</c:v>
                </c:pt>
                <c:pt idx="3">
                  <c:v>23.2</c:v>
                </c:pt>
                <c:pt idx="4">
                  <c:v>20</c:v>
                </c:pt>
                <c:pt idx="5">
                  <c:v>18.399999999999999</c:v>
                </c:pt>
                <c:pt idx="6">
                  <c:v>16</c:v>
                </c:pt>
                <c:pt idx="7">
                  <c:v>14.7</c:v>
                </c:pt>
                <c:pt idx="8">
                  <c:v>14.6</c:v>
                </c:pt>
                <c:pt idx="9">
                  <c:v>14</c:v>
                </c:pt>
                <c:pt idx="10">
                  <c:v>13.3</c:v>
                </c:pt>
                <c:pt idx="11">
                  <c:v>10.9</c:v>
                </c:pt>
                <c:pt idx="12">
                  <c:v>10.8</c:v>
                </c:pt>
                <c:pt idx="13">
                  <c:v>8.4</c:v>
                </c:pt>
                <c:pt idx="14">
                  <c:v>7.1</c:v>
                </c:pt>
                <c:pt idx="15">
                  <c:v>5.4</c:v>
                </c:pt>
                <c:pt idx="16">
                  <c:v>0.6</c:v>
                </c:pt>
                <c:pt idx="17">
                  <c:v>12.6</c:v>
                </c:pt>
              </c:numCache>
            </c:numRef>
          </c:val>
          <c:extLst>
            <c:ext xmlns:c16="http://schemas.microsoft.com/office/drawing/2014/chart" uri="{C3380CC4-5D6E-409C-BE32-E72D297353CC}">
              <c16:uniqueId val="{00000001-A7DD-433F-BF82-166C35C24F06}"/>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9.7465886939571145E-3"/>
                  <c:y val="1.54726188818002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家電製品の買い替え時には省エネ性能が高いものに買い替える</c:v>
                </c:pt>
                <c:pt idx="1">
                  <c:v>多少の価格差ならより環境に優しい製品やサービス等を積極的に選択する</c:v>
                </c:pt>
                <c:pt idx="2">
                  <c:v>低燃費車（ハイブリッド、プラグインハイブリッド、電気自動車、燃料電池自動車）を使用している</c:v>
                </c:pt>
                <c:pt idx="3">
                  <c:v>照明をＬＥＤに替える　　　　　　　　　　 　　</c:v>
                </c:pt>
                <c:pt idx="4">
                  <c:v>家庭用蓄電池を設置する　　　　　　　　　</c:v>
                </c:pt>
                <c:pt idx="5">
                  <c:v>テレビの視聴時間を少なくする　　　　　　　</c:v>
                </c:pt>
                <c:pt idx="6">
                  <c:v>冷蔵庫に物を詰めこみすぎないようにするほか、ドアを開けたらすぐ閉めるようにする</c:v>
                </c:pt>
                <c:pt idx="7">
                  <c:v>太陽光発電システムを設置する　　　　　　</c:v>
                </c:pt>
                <c:pt idx="8">
                  <c:v>無駄な電気をきったり、こまめに消灯するようにする</c:v>
                </c:pt>
                <c:pt idx="9">
                  <c:v>エアコンの温度設定を夏は28℃、冬は20℃程度にしているほか、利用時間をできるだけ短くする</c:v>
                </c:pt>
                <c:pt idx="10">
                  <c:v>従来よりも少ないガスや電力で給湯できる設備（エコジョーズ、エコキュート等）を設置する</c:v>
                </c:pt>
                <c:pt idx="11">
                  <c:v>自宅を省エネ住宅（ＺＥＨ等）にする（リフォームを含む）</c:v>
                </c:pt>
                <c:pt idx="12">
                  <c:v>エコバッグでの買い物を心がける　　　　　   </c:v>
                </c:pt>
                <c:pt idx="13">
                  <c:v>通勤・通学は、なるべく公共交通機関または徒歩・自転車を使用する</c:v>
                </c:pt>
                <c:pt idx="14">
                  <c:v>ガスを利用して発電し、その際に発生する排熱を給湯などに利用できるシステム（エネファーム等）を設置する</c:v>
                </c:pt>
                <c:pt idx="15">
                  <c:v>何もしていない（しない）                        </c:v>
                </c:pt>
                <c:pt idx="16">
                  <c:v>その他　　　　　　　　　　　　　　　　　　　　　</c:v>
                </c:pt>
                <c:pt idx="17">
                  <c:v>無回答　　　　　　　　　　　　　　　 　　　　　</c:v>
                </c:pt>
              </c:strCache>
            </c:strRef>
          </c:cat>
          <c:val>
            <c:numRef>
              <c:f>Sheet1!$C$2:$C$19</c:f>
              <c:numCache>
                <c:formatCode>#,##0.0_);[Red]\(#,##0.0\)</c:formatCode>
                <c:ptCount val="18"/>
                <c:pt idx="0">
                  <c:v>28.2</c:v>
                </c:pt>
                <c:pt idx="1">
                  <c:v>22.7</c:v>
                </c:pt>
                <c:pt idx="2">
                  <c:v>24.8</c:v>
                </c:pt>
                <c:pt idx="3">
                  <c:v>23</c:v>
                </c:pt>
                <c:pt idx="4">
                  <c:v>19.899999999999999</c:v>
                </c:pt>
                <c:pt idx="5">
                  <c:v>13.7</c:v>
                </c:pt>
                <c:pt idx="6">
                  <c:v>14.1</c:v>
                </c:pt>
                <c:pt idx="7">
                  <c:v>15.6</c:v>
                </c:pt>
                <c:pt idx="8">
                  <c:v>14.9</c:v>
                </c:pt>
                <c:pt idx="9">
                  <c:v>13.3</c:v>
                </c:pt>
                <c:pt idx="10">
                  <c:v>13.6</c:v>
                </c:pt>
                <c:pt idx="11">
                  <c:v>11.5</c:v>
                </c:pt>
                <c:pt idx="12">
                  <c:v>12.3</c:v>
                </c:pt>
                <c:pt idx="13">
                  <c:v>7.3</c:v>
                </c:pt>
                <c:pt idx="14">
                  <c:v>7.2</c:v>
                </c:pt>
                <c:pt idx="15">
                  <c:v>6.7</c:v>
                </c:pt>
                <c:pt idx="16">
                  <c:v>0.8</c:v>
                </c:pt>
                <c:pt idx="17">
                  <c:v>13.2</c:v>
                </c:pt>
              </c:numCache>
            </c:numRef>
          </c:val>
          <c:extLst>
            <c:ext xmlns:c16="http://schemas.microsoft.com/office/drawing/2014/chart" uri="{C3380CC4-5D6E-409C-BE32-E72D297353CC}">
              <c16:uniqueId val="{00000003-A7DD-433F-BF82-166C35C24F06}"/>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1641571119399547E-3"/>
                  <c:y val="4.64178566399970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家電製品の買い替え時には省エネ性能が高いものに買い替える</c:v>
                </c:pt>
                <c:pt idx="1">
                  <c:v>多少の価格差ならより環境に優しい製品やサービス等を積極的に選択する</c:v>
                </c:pt>
                <c:pt idx="2">
                  <c:v>低燃費車（ハイブリッド、プラグインハイブリッド、電気自動車、燃料電池自動車）を使用している</c:v>
                </c:pt>
                <c:pt idx="3">
                  <c:v>照明をＬＥＤに替える　　　　　　　　　　 　　</c:v>
                </c:pt>
                <c:pt idx="4">
                  <c:v>家庭用蓄電池を設置する　　　　　　　　　</c:v>
                </c:pt>
                <c:pt idx="5">
                  <c:v>テレビの視聴時間を少なくする　　　　　　　</c:v>
                </c:pt>
                <c:pt idx="6">
                  <c:v>冷蔵庫に物を詰めこみすぎないようにするほか、ドアを開けたらすぐ閉めるようにする</c:v>
                </c:pt>
                <c:pt idx="7">
                  <c:v>太陽光発電システムを設置する　　　　　　</c:v>
                </c:pt>
                <c:pt idx="8">
                  <c:v>無駄な電気をきったり、こまめに消灯するようにする</c:v>
                </c:pt>
                <c:pt idx="9">
                  <c:v>エアコンの温度設定を夏は28℃、冬は20℃程度にしているほか、利用時間をできるだけ短くする</c:v>
                </c:pt>
                <c:pt idx="10">
                  <c:v>従来よりも少ないガスや電力で給湯できる設備（エコジョーズ、エコキュート等）を設置する</c:v>
                </c:pt>
                <c:pt idx="11">
                  <c:v>自宅を省エネ住宅（ＺＥＨ等）にする（リフォームを含む）</c:v>
                </c:pt>
                <c:pt idx="12">
                  <c:v>エコバッグでの買い物を心がける　　　　　   </c:v>
                </c:pt>
                <c:pt idx="13">
                  <c:v>通勤・通学は、なるべく公共交通機関または徒歩・自転車を使用する</c:v>
                </c:pt>
                <c:pt idx="14">
                  <c:v>ガスを利用して発電し、その際に発生する排熱を給湯などに利用できるシステム（エネファーム等）を設置する</c:v>
                </c:pt>
                <c:pt idx="15">
                  <c:v>何もしていない（しない）                        </c:v>
                </c:pt>
                <c:pt idx="16">
                  <c:v>その他　　　　　　　　　　　　　　　　　　　　　</c:v>
                </c:pt>
                <c:pt idx="17">
                  <c:v>無回答　　　　　　　　　　　　　　　 　　　　　</c:v>
                </c:pt>
              </c:strCache>
            </c:strRef>
          </c:cat>
          <c:val>
            <c:numRef>
              <c:f>Sheet1!$D$2:$D$19</c:f>
              <c:numCache>
                <c:formatCode>#,##0.0_);[Red]\(#,##0.0\)</c:formatCode>
                <c:ptCount val="18"/>
                <c:pt idx="0">
                  <c:v>29.7</c:v>
                </c:pt>
                <c:pt idx="1">
                  <c:v>26.1</c:v>
                </c:pt>
                <c:pt idx="2">
                  <c:v>23.4</c:v>
                </c:pt>
                <c:pt idx="3">
                  <c:v>23.3</c:v>
                </c:pt>
                <c:pt idx="4">
                  <c:v>20.2</c:v>
                </c:pt>
                <c:pt idx="5">
                  <c:v>22.5</c:v>
                </c:pt>
                <c:pt idx="6">
                  <c:v>17.7</c:v>
                </c:pt>
                <c:pt idx="7">
                  <c:v>14.1</c:v>
                </c:pt>
                <c:pt idx="8">
                  <c:v>14.3</c:v>
                </c:pt>
                <c:pt idx="9">
                  <c:v>14.6</c:v>
                </c:pt>
                <c:pt idx="10">
                  <c:v>13.2</c:v>
                </c:pt>
                <c:pt idx="11">
                  <c:v>10.4</c:v>
                </c:pt>
                <c:pt idx="12">
                  <c:v>9.6</c:v>
                </c:pt>
                <c:pt idx="13">
                  <c:v>9.3000000000000007</c:v>
                </c:pt>
                <c:pt idx="14">
                  <c:v>7.1</c:v>
                </c:pt>
                <c:pt idx="15">
                  <c:v>4.3</c:v>
                </c:pt>
                <c:pt idx="16">
                  <c:v>0.4</c:v>
                </c:pt>
                <c:pt idx="17">
                  <c:v>12</c:v>
                </c:pt>
              </c:numCache>
            </c:numRef>
          </c:val>
          <c:extLst>
            <c:ext xmlns:c16="http://schemas.microsoft.com/office/drawing/2014/chart" uri="{C3380CC4-5D6E-409C-BE32-E72D297353CC}">
              <c16:uniqueId val="{00000005-A7DD-433F-BF82-166C35C24F06}"/>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Sheet1!$A$2:$A$19</c:f>
              <c:strCache>
                <c:ptCount val="18"/>
                <c:pt idx="0">
                  <c:v>家電製品の買い替え時には省エネ性能が高いものに買い替える</c:v>
                </c:pt>
                <c:pt idx="1">
                  <c:v>多少の価格差ならより環境に優しい製品やサービス等を積極的に選択する</c:v>
                </c:pt>
                <c:pt idx="2">
                  <c:v>低燃費車（ハイブリッド、プラグインハイブリッド、電気自動車、燃料電池自動車）を使用している</c:v>
                </c:pt>
                <c:pt idx="3">
                  <c:v>照明をＬＥＤに替える　　　　　　　　　　 　　</c:v>
                </c:pt>
                <c:pt idx="4">
                  <c:v>家庭用蓄電池を設置する　　　　　　　　　</c:v>
                </c:pt>
                <c:pt idx="5">
                  <c:v>テレビの視聴時間を少なくする　　　　　　　</c:v>
                </c:pt>
                <c:pt idx="6">
                  <c:v>冷蔵庫に物を詰めこみすぎないようにするほか、ドアを開けたらすぐ閉めるようにする</c:v>
                </c:pt>
                <c:pt idx="7">
                  <c:v>太陽光発電システムを設置する　　　　　　</c:v>
                </c:pt>
                <c:pt idx="8">
                  <c:v>無駄な電気をきったり、こまめに消灯するようにする</c:v>
                </c:pt>
                <c:pt idx="9">
                  <c:v>エアコンの温度設定を夏は28℃、冬は20℃程度にしているほか、利用時間をできるだけ短くする</c:v>
                </c:pt>
                <c:pt idx="10">
                  <c:v>従来よりも少ないガスや電力で給湯できる設備（エコジョーズ、エコキュート等）を設置する</c:v>
                </c:pt>
                <c:pt idx="11">
                  <c:v>自宅を省エネ住宅（ＺＥＨ等）にする（リフォームを含む）</c:v>
                </c:pt>
                <c:pt idx="12">
                  <c:v>エコバッグでの買い物を心がける　　　　　   </c:v>
                </c:pt>
                <c:pt idx="13">
                  <c:v>通勤・通学は、なるべく公共交通機関または徒歩・自転車を使用する</c:v>
                </c:pt>
                <c:pt idx="14">
                  <c:v>ガスを利用して発電し、その際に発生する排熱を給湯などに利用できるシステム（エネファーム等）を設置する</c:v>
                </c:pt>
                <c:pt idx="15">
                  <c:v>何もしていない（しない）                        </c:v>
                </c:pt>
                <c:pt idx="16">
                  <c:v>その他　　　　　　　　　　　　　　　　　　　　　</c:v>
                </c:pt>
                <c:pt idx="17">
                  <c:v>無回答　　　　　　　　　　　　　　　 　　　　　</c:v>
                </c:pt>
              </c:strCache>
            </c:strRef>
          </c:cat>
          <c:val>
            <c:numRef>
              <c:f>Sheet1!$E$2:$E$19</c:f>
              <c:numCache>
                <c:formatCode>General</c:formatCode>
                <c:ptCount val="18"/>
                <c:pt idx="3" formatCode="#,##0.0_);[Red]\(#,##0.0\)">
                  <c:v>100</c:v>
                </c:pt>
                <c:pt idx="8" formatCode="#,##0.0_);[Red]\(#,##0.0\)">
                  <c:v>100</c:v>
                </c:pt>
              </c:numCache>
            </c:numRef>
          </c:val>
          <c:extLst>
            <c:ext xmlns:c16="http://schemas.microsoft.com/office/drawing/2014/chart" uri="{C3380CC4-5D6E-409C-BE32-E72D297353CC}">
              <c16:uniqueId val="{00000006-A7DD-433F-BF82-166C35C24F06}"/>
            </c:ext>
          </c:extLst>
        </c:ser>
        <c:dLbls>
          <c:showLegendKey val="0"/>
          <c:showVal val="0"/>
          <c:showCatName val="0"/>
          <c:showSerName val="0"/>
          <c:showPercent val="0"/>
          <c:showBubbleSize val="0"/>
        </c:dLbls>
        <c:gapWidth val="100"/>
        <c:overlap val="-26"/>
        <c:axId val="1213167840"/>
        <c:axId val="1213162944"/>
      </c:barChart>
      <c:catAx>
        <c:axId val="121316784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213162944"/>
        <c:crosses val="autoZero"/>
        <c:auto val="1"/>
        <c:lblAlgn val="ctr"/>
        <c:lblOffset val="100"/>
        <c:noMultiLvlLbl val="0"/>
      </c:catAx>
      <c:valAx>
        <c:axId val="1213162944"/>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67840"/>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75180459883404704"/>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23835733994095"/>
          <c:y val="3.9641108691200834E-2"/>
          <c:w val="0.60181008590093688"/>
          <c:h val="0.9445681701134877"/>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4F-472A-9A15-4C42EE7234CE}"/>
                </c:ext>
              </c:extLst>
            </c:dLbl>
            <c:spPr>
              <a:noFill/>
              <a:ln>
                <a:noFill/>
              </a:ln>
              <a:effectLst/>
            </c:spPr>
            <c:txPr>
              <a:bodyPr/>
              <a:lstStyle/>
              <a:p>
                <a:pPr>
                  <a:defRPr sz="6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家電製品の買い替え時には省エネ性能が高いものに買い替える</c:v>
                </c:pt>
                <c:pt idx="1">
                  <c:v>多少の価格差ならより環境に優しい製品やサービス等を積極的に選択する</c:v>
                </c:pt>
                <c:pt idx="2">
                  <c:v>低燃費車（ハイブリッド、プラグインハイブリッド、電気自動車、燃料電池自動車）を使用している</c:v>
                </c:pt>
                <c:pt idx="3">
                  <c:v>照明をＬＥＤに替える　　　　　　　　　　　　　</c:v>
                </c:pt>
                <c:pt idx="4">
                  <c:v>家庭用蓄電池を設置する　　　　　　　　　 </c:v>
                </c:pt>
                <c:pt idx="5">
                  <c:v>テレビの視聴時間を少なくする　　 　　　　　</c:v>
                </c:pt>
                <c:pt idx="6">
                  <c:v>冷蔵庫に物を詰めこみすぎないようにするほか、ドアを開けたらすぐ閉めるようにする</c:v>
                </c:pt>
                <c:pt idx="7">
                  <c:v>太陽光発電システムを設置する　　　　　　 </c:v>
                </c:pt>
                <c:pt idx="8">
                  <c:v>無駄な電気をきったり、こまめに消灯するようにする</c:v>
                </c:pt>
                <c:pt idx="9">
                  <c:v>エアコンの温度設定を夏は28℃、冬は20℃程度にしているほか、利用時間をできるだけ短くする</c:v>
                </c:pt>
                <c:pt idx="10">
                  <c:v>従来よりも少ないガスや電力で給湯できる設備（エコジョーズ、エコキュート等）を設置する</c:v>
                </c:pt>
                <c:pt idx="11">
                  <c:v>自宅を省エネ住宅（ＺＥＨ等）にする（リフォームを含む）</c:v>
                </c:pt>
                <c:pt idx="12">
                  <c:v>エコバッグでの買い物を心がける　　　　　　 </c:v>
                </c:pt>
                <c:pt idx="13">
                  <c:v>通勤・通学は、なるべく公共交通機関または徒歩・自転車を使用する</c:v>
                </c:pt>
                <c:pt idx="14">
                  <c:v>ガスを利用して発電し、その際に発生する排熱を給湯などに利用できるシステム（エネファーム等）を設置する</c:v>
                </c:pt>
                <c:pt idx="15">
                  <c:v>何もしていない（しない）　　　　 　　　　　　　</c:v>
                </c:pt>
                <c:pt idx="16">
                  <c:v>その他　　　　　　　　　　　　　　　　　　　　　</c:v>
                </c:pt>
                <c:pt idx="17">
                  <c:v>無回答　　　　　　　　　　　　　　　　　　　　 </c:v>
                </c:pt>
              </c:strCache>
            </c:strRef>
          </c:cat>
          <c:val>
            <c:numRef>
              <c:f>Sheet1!$B$2:$B$19</c:f>
              <c:numCache>
                <c:formatCode>#,##0.0_);[Red]\(#,##0.0\)</c:formatCode>
                <c:ptCount val="18"/>
                <c:pt idx="0">
                  <c:v>29</c:v>
                </c:pt>
                <c:pt idx="1">
                  <c:v>24.5</c:v>
                </c:pt>
                <c:pt idx="2">
                  <c:v>24</c:v>
                </c:pt>
                <c:pt idx="3">
                  <c:v>23.2</c:v>
                </c:pt>
                <c:pt idx="4">
                  <c:v>20</c:v>
                </c:pt>
                <c:pt idx="5">
                  <c:v>18.399999999999999</c:v>
                </c:pt>
                <c:pt idx="6">
                  <c:v>16</c:v>
                </c:pt>
                <c:pt idx="7">
                  <c:v>14.7</c:v>
                </c:pt>
                <c:pt idx="8">
                  <c:v>14.6</c:v>
                </c:pt>
                <c:pt idx="9">
                  <c:v>14</c:v>
                </c:pt>
                <c:pt idx="10">
                  <c:v>13.3</c:v>
                </c:pt>
                <c:pt idx="11">
                  <c:v>10.9</c:v>
                </c:pt>
                <c:pt idx="12">
                  <c:v>10.8</c:v>
                </c:pt>
                <c:pt idx="13">
                  <c:v>8.4</c:v>
                </c:pt>
                <c:pt idx="14">
                  <c:v>7.1</c:v>
                </c:pt>
                <c:pt idx="15">
                  <c:v>5.4</c:v>
                </c:pt>
                <c:pt idx="16">
                  <c:v>0.6</c:v>
                </c:pt>
                <c:pt idx="17">
                  <c:v>12.6</c:v>
                </c:pt>
              </c:numCache>
            </c:numRef>
          </c:val>
          <c:extLst>
            <c:ext xmlns:c16="http://schemas.microsoft.com/office/drawing/2014/chart" uri="{C3380CC4-5D6E-409C-BE32-E72D297353CC}">
              <c16:uniqueId val="{00000001-6A4F-472A-9A15-4C42EE7234CE}"/>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2.4058703235895584E-3"/>
                  <c:y val="2.602335205420914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4F-472A-9A15-4C42EE7234CE}"/>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家電製品の買い替え時には省エネ性能が高いものに買い替える</c:v>
                </c:pt>
                <c:pt idx="1">
                  <c:v>多少の価格差ならより環境に優しい製品やサービス等を積極的に選択する</c:v>
                </c:pt>
                <c:pt idx="2">
                  <c:v>低燃費車（ハイブリッド、プラグインハイブリッド、電気自動車、燃料電池自動車）を使用している</c:v>
                </c:pt>
                <c:pt idx="3">
                  <c:v>照明をＬＥＤに替える　　　　　　　　　　　　　</c:v>
                </c:pt>
                <c:pt idx="4">
                  <c:v>家庭用蓄電池を設置する　　　　　　　　　 </c:v>
                </c:pt>
                <c:pt idx="5">
                  <c:v>テレビの視聴時間を少なくする　　 　　　　　</c:v>
                </c:pt>
                <c:pt idx="6">
                  <c:v>冷蔵庫に物を詰めこみすぎないようにするほか、ドアを開けたらすぐ閉めるようにする</c:v>
                </c:pt>
                <c:pt idx="7">
                  <c:v>太陽光発電システムを設置する　　　　　　 </c:v>
                </c:pt>
                <c:pt idx="8">
                  <c:v>無駄な電気をきったり、こまめに消灯するようにする</c:v>
                </c:pt>
                <c:pt idx="9">
                  <c:v>エアコンの温度設定を夏は28℃、冬は20℃程度にしているほか、利用時間をできるだけ短くする</c:v>
                </c:pt>
                <c:pt idx="10">
                  <c:v>従来よりも少ないガスや電力で給湯できる設備（エコジョーズ、エコキュート等）を設置する</c:v>
                </c:pt>
                <c:pt idx="11">
                  <c:v>自宅を省エネ住宅（ＺＥＨ等）にする（リフォームを含む）</c:v>
                </c:pt>
                <c:pt idx="12">
                  <c:v>エコバッグでの買い物を心がける　　　　　　 </c:v>
                </c:pt>
                <c:pt idx="13">
                  <c:v>通勤・通学は、なるべく公共交通機関または徒歩・自転車を使用する</c:v>
                </c:pt>
                <c:pt idx="14">
                  <c:v>ガスを利用して発電し、その際に発生する排熱を給湯などに利用できるシステム（エネファーム等）を設置する</c:v>
                </c:pt>
                <c:pt idx="15">
                  <c:v>何もしていない（しない）　　　　 　　　　　　　</c:v>
                </c:pt>
                <c:pt idx="16">
                  <c:v>その他　　　　　　　　　　　　　　　　　　　　　</c:v>
                </c:pt>
                <c:pt idx="17">
                  <c:v>無回答　　　　　　　　　　　　　　　　　　　　 </c:v>
                </c:pt>
              </c:strCache>
            </c:strRef>
          </c:cat>
          <c:val>
            <c:numRef>
              <c:f>Sheet1!$C$2:$C$19</c:f>
              <c:numCache>
                <c:formatCode>#,##0.0_);[Red]\(#,##0.0\)</c:formatCode>
                <c:ptCount val="18"/>
                <c:pt idx="0">
                  <c:v>25</c:v>
                </c:pt>
                <c:pt idx="1">
                  <c:v>10</c:v>
                </c:pt>
                <c:pt idx="2">
                  <c:v>15</c:v>
                </c:pt>
                <c:pt idx="3">
                  <c:v>25</c:v>
                </c:pt>
                <c:pt idx="4">
                  <c:v>10</c:v>
                </c:pt>
                <c:pt idx="5">
                  <c:v>25</c:v>
                </c:pt>
                <c:pt idx="6">
                  <c:v>10</c:v>
                </c:pt>
                <c:pt idx="7">
                  <c:v>5</c:v>
                </c:pt>
                <c:pt idx="8">
                  <c:v>15</c:v>
                </c:pt>
                <c:pt idx="9">
                  <c:v>20</c:v>
                </c:pt>
                <c:pt idx="10">
                  <c:v>10</c:v>
                </c:pt>
                <c:pt idx="11">
                  <c:v>10</c:v>
                </c:pt>
                <c:pt idx="12">
                  <c:v>5</c:v>
                </c:pt>
                <c:pt idx="13">
                  <c:v>15</c:v>
                </c:pt>
                <c:pt idx="14">
                  <c:v>5</c:v>
                </c:pt>
                <c:pt idx="15">
                  <c:v>5</c:v>
                </c:pt>
                <c:pt idx="17">
                  <c:v>5</c:v>
                </c:pt>
              </c:numCache>
            </c:numRef>
          </c:val>
          <c:extLst>
            <c:ext xmlns:c16="http://schemas.microsoft.com/office/drawing/2014/chart" uri="{C3380CC4-5D6E-409C-BE32-E72D297353CC}">
              <c16:uniqueId val="{00000003-6A4F-472A-9A15-4C42EE7234CE}"/>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6403451192561637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4F-472A-9A15-4C42EE7234CE}"/>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家電製品の買い替え時には省エネ性能が高いものに買い替える</c:v>
                </c:pt>
                <c:pt idx="1">
                  <c:v>多少の価格差ならより環境に優しい製品やサービス等を積極的に選択する</c:v>
                </c:pt>
                <c:pt idx="2">
                  <c:v>低燃費車（ハイブリッド、プラグインハイブリッド、電気自動車、燃料電池自動車）を使用している</c:v>
                </c:pt>
                <c:pt idx="3">
                  <c:v>照明をＬＥＤに替える　　　　　　　　　　　　　</c:v>
                </c:pt>
                <c:pt idx="4">
                  <c:v>家庭用蓄電池を設置する　　　　　　　　　 </c:v>
                </c:pt>
                <c:pt idx="5">
                  <c:v>テレビの視聴時間を少なくする　　 　　　　　</c:v>
                </c:pt>
                <c:pt idx="6">
                  <c:v>冷蔵庫に物を詰めこみすぎないようにするほか、ドアを開けたらすぐ閉めるようにする</c:v>
                </c:pt>
                <c:pt idx="7">
                  <c:v>太陽光発電システムを設置する　　　　　　 </c:v>
                </c:pt>
                <c:pt idx="8">
                  <c:v>無駄な電気をきったり、こまめに消灯するようにする</c:v>
                </c:pt>
                <c:pt idx="9">
                  <c:v>エアコンの温度設定を夏は28℃、冬は20℃程度にしているほか、利用時間をできるだけ短くする</c:v>
                </c:pt>
                <c:pt idx="10">
                  <c:v>従来よりも少ないガスや電力で給湯できる設備（エコジョーズ、エコキュート等）を設置する</c:v>
                </c:pt>
                <c:pt idx="11">
                  <c:v>自宅を省エネ住宅（ＺＥＨ等）にする（リフォームを含む）</c:v>
                </c:pt>
                <c:pt idx="12">
                  <c:v>エコバッグでの買い物を心がける　　　　　　 </c:v>
                </c:pt>
                <c:pt idx="13">
                  <c:v>通勤・通学は、なるべく公共交通機関または徒歩・自転車を使用する</c:v>
                </c:pt>
                <c:pt idx="14">
                  <c:v>ガスを利用して発電し、その際に発生する排熱を給湯などに利用できるシステム（エネファーム等）を設置する</c:v>
                </c:pt>
                <c:pt idx="15">
                  <c:v>何もしていない（しない）　　　　 　　　　　　　</c:v>
                </c:pt>
                <c:pt idx="16">
                  <c:v>その他　　　　　　　　　　　　　　　　　　　　　</c:v>
                </c:pt>
                <c:pt idx="17">
                  <c:v>無回答　　　　　　　　　　　　　　　　　　　　 </c:v>
                </c:pt>
              </c:strCache>
            </c:strRef>
          </c:cat>
          <c:val>
            <c:numRef>
              <c:f>Sheet1!$D$2:$D$19</c:f>
              <c:numCache>
                <c:formatCode>#,##0.0_);[Red]\(#,##0.0\)</c:formatCode>
                <c:ptCount val="18"/>
                <c:pt idx="0">
                  <c:v>24.1</c:v>
                </c:pt>
                <c:pt idx="1">
                  <c:v>18.100000000000001</c:v>
                </c:pt>
                <c:pt idx="2">
                  <c:v>22.4</c:v>
                </c:pt>
                <c:pt idx="3">
                  <c:v>22.4</c:v>
                </c:pt>
                <c:pt idx="4">
                  <c:v>15.5</c:v>
                </c:pt>
                <c:pt idx="5">
                  <c:v>18.100000000000001</c:v>
                </c:pt>
                <c:pt idx="6">
                  <c:v>16.399999999999999</c:v>
                </c:pt>
                <c:pt idx="7">
                  <c:v>17.2</c:v>
                </c:pt>
                <c:pt idx="8">
                  <c:v>16.399999999999999</c:v>
                </c:pt>
                <c:pt idx="9">
                  <c:v>19.8</c:v>
                </c:pt>
                <c:pt idx="10">
                  <c:v>13.8</c:v>
                </c:pt>
                <c:pt idx="11">
                  <c:v>12.9</c:v>
                </c:pt>
                <c:pt idx="12">
                  <c:v>19</c:v>
                </c:pt>
                <c:pt idx="13">
                  <c:v>11.2</c:v>
                </c:pt>
                <c:pt idx="14">
                  <c:v>10.3</c:v>
                </c:pt>
                <c:pt idx="15">
                  <c:v>6</c:v>
                </c:pt>
                <c:pt idx="17">
                  <c:v>7.8</c:v>
                </c:pt>
              </c:numCache>
            </c:numRef>
          </c:val>
          <c:extLst>
            <c:ext xmlns:c16="http://schemas.microsoft.com/office/drawing/2014/chart" uri="{C3380CC4-5D6E-409C-BE32-E72D297353CC}">
              <c16:uniqueId val="{00000005-6A4F-472A-9A15-4C42EE7234CE}"/>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dLbl>
              <c:idx val="0"/>
              <c:layout>
                <c:manualLayout>
                  <c:x val="1.68410922651267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4F-472A-9A15-4C42EE7234CE}"/>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家電製品の買い替え時には省エネ性能が高いものに買い替える</c:v>
                </c:pt>
                <c:pt idx="1">
                  <c:v>多少の価格差ならより環境に優しい製品やサービス等を積極的に選択する</c:v>
                </c:pt>
                <c:pt idx="2">
                  <c:v>低燃費車（ハイブリッド、プラグインハイブリッド、電気自動車、燃料電池自動車）を使用している</c:v>
                </c:pt>
                <c:pt idx="3">
                  <c:v>照明をＬＥＤに替える　　　　　　　　　　　　　</c:v>
                </c:pt>
                <c:pt idx="4">
                  <c:v>家庭用蓄電池を設置する　　　　　　　　　 </c:v>
                </c:pt>
                <c:pt idx="5">
                  <c:v>テレビの視聴時間を少なくする　　 　　　　　</c:v>
                </c:pt>
                <c:pt idx="6">
                  <c:v>冷蔵庫に物を詰めこみすぎないようにするほか、ドアを開けたらすぐ閉めるようにする</c:v>
                </c:pt>
                <c:pt idx="7">
                  <c:v>太陽光発電システムを設置する　　　　　　 </c:v>
                </c:pt>
                <c:pt idx="8">
                  <c:v>無駄な電気をきったり、こまめに消灯するようにする</c:v>
                </c:pt>
                <c:pt idx="9">
                  <c:v>エアコンの温度設定を夏は28℃、冬は20℃程度にしているほか、利用時間をできるだけ短くする</c:v>
                </c:pt>
                <c:pt idx="10">
                  <c:v>従来よりも少ないガスや電力で給湯できる設備（エコジョーズ、エコキュート等）を設置する</c:v>
                </c:pt>
                <c:pt idx="11">
                  <c:v>自宅を省エネ住宅（ＺＥＨ等）にする（リフォームを含む）</c:v>
                </c:pt>
                <c:pt idx="12">
                  <c:v>エコバッグでの買い物を心がける　　　　　　 </c:v>
                </c:pt>
                <c:pt idx="13">
                  <c:v>通勤・通学は、なるべく公共交通機関または徒歩・自転車を使用する</c:v>
                </c:pt>
                <c:pt idx="14">
                  <c:v>ガスを利用して発電し、その際に発生する排熱を給湯などに利用できるシステム（エネファーム等）を設置する</c:v>
                </c:pt>
                <c:pt idx="15">
                  <c:v>何もしていない（しない）　　　　 　　　　　　　</c:v>
                </c:pt>
                <c:pt idx="16">
                  <c:v>その他　　　　　　　　　　　　　　　　　　　　　</c:v>
                </c:pt>
                <c:pt idx="17">
                  <c:v>無回答　　　　　　　　　　　　　　　　　　　　 </c:v>
                </c:pt>
              </c:strCache>
            </c:strRef>
          </c:cat>
          <c:val>
            <c:numRef>
              <c:f>Sheet1!$E$2:$E$19</c:f>
              <c:numCache>
                <c:formatCode>#,##0.0_);[Red]\(#,##0.0\)</c:formatCode>
                <c:ptCount val="18"/>
                <c:pt idx="0">
                  <c:v>25</c:v>
                </c:pt>
                <c:pt idx="1">
                  <c:v>20.5</c:v>
                </c:pt>
                <c:pt idx="2">
                  <c:v>20.5</c:v>
                </c:pt>
                <c:pt idx="3">
                  <c:v>21</c:v>
                </c:pt>
                <c:pt idx="4">
                  <c:v>14.8</c:v>
                </c:pt>
                <c:pt idx="5">
                  <c:v>14.2</c:v>
                </c:pt>
                <c:pt idx="6">
                  <c:v>15.9</c:v>
                </c:pt>
                <c:pt idx="7">
                  <c:v>14.2</c:v>
                </c:pt>
                <c:pt idx="8">
                  <c:v>14.2</c:v>
                </c:pt>
                <c:pt idx="9">
                  <c:v>13.6</c:v>
                </c:pt>
                <c:pt idx="10">
                  <c:v>11.4</c:v>
                </c:pt>
                <c:pt idx="11">
                  <c:v>9.1</c:v>
                </c:pt>
                <c:pt idx="12">
                  <c:v>10.8</c:v>
                </c:pt>
                <c:pt idx="13">
                  <c:v>8.5</c:v>
                </c:pt>
                <c:pt idx="14">
                  <c:v>3.4</c:v>
                </c:pt>
                <c:pt idx="15">
                  <c:v>9.6999999999999993</c:v>
                </c:pt>
                <c:pt idx="16">
                  <c:v>1.1000000000000001</c:v>
                </c:pt>
                <c:pt idx="17">
                  <c:v>7.4</c:v>
                </c:pt>
              </c:numCache>
            </c:numRef>
          </c:val>
          <c:extLst>
            <c:ext xmlns:c16="http://schemas.microsoft.com/office/drawing/2014/chart" uri="{C3380CC4-5D6E-409C-BE32-E72D297353CC}">
              <c16:uniqueId val="{00000007-6A4F-472A-9A15-4C42EE7234CE}"/>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250523087356773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4F-472A-9A15-4C42EE7234CE}"/>
                </c:ext>
              </c:extLst>
            </c:dLbl>
            <c:spPr>
              <a:noFill/>
              <a:ln>
                <a:noFill/>
              </a:ln>
              <a:effectLst/>
            </c:spPr>
            <c:txPr>
              <a:bodyPr wrap="square" lIns="38100" tIns="19050" rIns="38100" bIns="19050" anchor="ctr">
                <a:spAutoFit/>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Sheet1!$A$2:$A$19</c:f>
              <c:strCache>
                <c:ptCount val="18"/>
                <c:pt idx="0">
                  <c:v>家電製品の買い替え時には省エネ性能が高いものに買い替える</c:v>
                </c:pt>
                <c:pt idx="1">
                  <c:v>多少の価格差ならより環境に優しい製品やサービス等を積極的に選択する</c:v>
                </c:pt>
                <c:pt idx="2">
                  <c:v>低燃費車（ハイブリッド、プラグインハイブリッド、電気自動車、燃料電池自動車）を使用している</c:v>
                </c:pt>
                <c:pt idx="3">
                  <c:v>照明をＬＥＤに替える　　　　　　　　　　　　　</c:v>
                </c:pt>
                <c:pt idx="4">
                  <c:v>家庭用蓄電池を設置する　　　　　　　　　 </c:v>
                </c:pt>
                <c:pt idx="5">
                  <c:v>テレビの視聴時間を少なくする　　 　　　　　</c:v>
                </c:pt>
                <c:pt idx="6">
                  <c:v>冷蔵庫に物を詰めこみすぎないようにするほか、ドアを開けたらすぐ閉めるようにする</c:v>
                </c:pt>
                <c:pt idx="7">
                  <c:v>太陽光発電システムを設置する　　　　　　 </c:v>
                </c:pt>
                <c:pt idx="8">
                  <c:v>無駄な電気をきったり、こまめに消灯するようにする</c:v>
                </c:pt>
                <c:pt idx="9">
                  <c:v>エアコンの温度設定を夏は28℃、冬は20℃程度にしているほか、利用時間をできるだけ短くする</c:v>
                </c:pt>
                <c:pt idx="10">
                  <c:v>従来よりも少ないガスや電力で給湯できる設備（エコジョーズ、エコキュート等）を設置する</c:v>
                </c:pt>
                <c:pt idx="11">
                  <c:v>自宅を省エネ住宅（ＺＥＨ等）にする（リフォームを含む）</c:v>
                </c:pt>
                <c:pt idx="12">
                  <c:v>エコバッグでの買い物を心がける　　　　　　 </c:v>
                </c:pt>
                <c:pt idx="13">
                  <c:v>通勤・通学は、なるべく公共交通機関または徒歩・自転車を使用する</c:v>
                </c:pt>
                <c:pt idx="14">
                  <c:v>ガスを利用して発電し、その際に発生する排熱を給湯などに利用できるシステム（エネファーム等）を設置する</c:v>
                </c:pt>
                <c:pt idx="15">
                  <c:v>何もしていない（しない）　　　　 　　　　　　　</c:v>
                </c:pt>
                <c:pt idx="16">
                  <c:v>その他　　　　　　　　　　　　　　　　　　　　　</c:v>
                </c:pt>
                <c:pt idx="17">
                  <c:v>無回答　　　　　　　　　　　　　　　　　　　　 </c:v>
                </c:pt>
              </c:strCache>
            </c:strRef>
          </c:cat>
          <c:val>
            <c:numRef>
              <c:f>Sheet1!$F$2:$F$19</c:f>
              <c:numCache>
                <c:formatCode>#,##0.0_);[Red]\(#,##0.0\)</c:formatCode>
                <c:ptCount val="18"/>
                <c:pt idx="0">
                  <c:v>26.7</c:v>
                </c:pt>
                <c:pt idx="1">
                  <c:v>21.1</c:v>
                </c:pt>
                <c:pt idx="2">
                  <c:v>25.8</c:v>
                </c:pt>
                <c:pt idx="3">
                  <c:v>18.8</c:v>
                </c:pt>
                <c:pt idx="4">
                  <c:v>25.2</c:v>
                </c:pt>
                <c:pt idx="5">
                  <c:v>16.100000000000001</c:v>
                </c:pt>
                <c:pt idx="6">
                  <c:v>13.8</c:v>
                </c:pt>
                <c:pt idx="7">
                  <c:v>12</c:v>
                </c:pt>
                <c:pt idx="8">
                  <c:v>13.8</c:v>
                </c:pt>
                <c:pt idx="9">
                  <c:v>13.8</c:v>
                </c:pt>
                <c:pt idx="10">
                  <c:v>11.7</c:v>
                </c:pt>
                <c:pt idx="11">
                  <c:v>10</c:v>
                </c:pt>
                <c:pt idx="12">
                  <c:v>8.8000000000000007</c:v>
                </c:pt>
                <c:pt idx="13">
                  <c:v>7.3</c:v>
                </c:pt>
                <c:pt idx="14">
                  <c:v>8.1999999999999993</c:v>
                </c:pt>
                <c:pt idx="15">
                  <c:v>8.5</c:v>
                </c:pt>
                <c:pt idx="16">
                  <c:v>1.5</c:v>
                </c:pt>
                <c:pt idx="17">
                  <c:v>10.9</c:v>
                </c:pt>
              </c:numCache>
            </c:numRef>
          </c:val>
          <c:extLst>
            <c:ext xmlns:c16="http://schemas.microsoft.com/office/drawing/2014/chart" uri="{C3380CC4-5D6E-409C-BE32-E72D297353CC}">
              <c16:uniqueId val="{00000009-6A4F-472A-9A15-4C42EE7234CE}"/>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4F-472A-9A15-4C42EE7234CE}"/>
                </c:ext>
              </c:extLst>
            </c:dLbl>
            <c:spPr>
              <a:noFill/>
              <a:ln>
                <a:noFill/>
              </a:ln>
              <a:effectLst/>
            </c:spPr>
            <c:txPr>
              <a:bodyPr wrap="square" lIns="38100" tIns="19050" rIns="38100" bIns="19050" anchor="ctr">
                <a:spAutoFit/>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家電製品の買い替え時には省エネ性能が高いものに買い替える</c:v>
                </c:pt>
                <c:pt idx="1">
                  <c:v>多少の価格差ならより環境に優しい製品やサービス等を積極的に選択する</c:v>
                </c:pt>
                <c:pt idx="2">
                  <c:v>低燃費車（ハイブリッド、プラグインハイブリッド、電気自動車、燃料電池自動車）を使用している</c:v>
                </c:pt>
                <c:pt idx="3">
                  <c:v>照明をＬＥＤに替える　　　　　　　　　　　　　</c:v>
                </c:pt>
                <c:pt idx="4">
                  <c:v>家庭用蓄電池を設置する　　　　　　　　　 </c:v>
                </c:pt>
                <c:pt idx="5">
                  <c:v>テレビの視聴時間を少なくする　　 　　　　　</c:v>
                </c:pt>
                <c:pt idx="6">
                  <c:v>冷蔵庫に物を詰めこみすぎないようにするほか、ドアを開けたらすぐ閉めるようにする</c:v>
                </c:pt>
                <c:pt idx="7">
                  <c:v>太陽光発電システムを設置する　　　　　　 </c:v>
                </c:pt>
                <c:pt idx="8">
                  <c:v>無駄な電気をきったり、こまめに消灯するようにする</c:v>
                </c:pt>
                <c:pt idx="9">
                  <c:v>エアコンの温度設定を夏は28℃、冬は20℃程度にしているほか、利用時間をできるだけ短くする</c:v>
                </c:pt>
                <c:pt idx="10">
                  <c:v>従来よりも少ないガスや電力で給湯できる設備（エコジョーズ、エコキュート等）を設置する</c:v>
                </c:pt>
                <c:pt idx="11">
                  <c:v>自宅を省エネ住宅（ＺＥＨ等）にする（リフォームを含む）</c:v>
                </c:pt>
                <c:pt idx="12">
                  <c:v>エコバッグでの買い物を心がける　　　　　　 </c:v>
                </c:pt>
                <c:pt idx="13">
                  <c:v>通勤・通学は、なるべく公共交通機関または徒歩・自転車を使用する</c:v>
                </c:pt>
                <c:pt idx="14">
                  <c:v>ガスを利用して発電し、その際に発生する排熱を給湯などに利用できるシステム（エネファーム等）を設置する</c:v>
                </c:pt>
                <c:pt idx="15">
                  <c:v>何もしていない（しない）　　　　 　　　　　　　</c:v>
                </c:pt>
                <c:pt idx="16">
                  <c:v>その他　　　　　　　　　　　　　　　　　　　　　</c:v>
                </c:pt>
                <c:pt idx="17">
                  <c:v>無回答　　　　　　　　　　　　　　　　　　　　 </c:v>
                </c:pt>
              </c:strCache>
            </c:strRef>
          </c:cat>
          <c:val>
            <c:numRef>
              <c:f>Sheet1!$G$2:$G$19</c:f>
              <c:numCache>
                <c:formatCode>#,##0.0_);[Red]\(#,##0.0\)</c:formatCode>
                <c:ptCount val="18"/>
                <c:pt idx="0">
                  <c:v>31.6</c:v>
                </c:pt>
                <c:pt idx="1">
                  <c:v>25.8</c:v>
                </c:pt>
                <c:pt idx="2">
                  <c:v>27.9</c:v>
                </c:pt>
                <c:pt idx="3">
                  <c:v>23.4</c:v>
                </c:pt>
                <c:pt idx="4">
                  <c:v>23.4</c:v>
                </c:pt>
                <c:pt idx="5">
                  <c:v>16.2</c:v>
                </c:pt>
                <c:pt idx="6">
                  <c:v>14.6</c:v>
                </c:pt>
                <c:pt idx="7">
                  <c:v>18.100000000000001</c:v>
                </c:pt>
                <c:pt idx="8">
                  <c:v>14.9</c:v>
                </c:pt>
                <c:pt idx="9">
                  <c:v>13.3</c:v>
                </c:pt>
                <c:pt idx="10">
                  <c:v>11.4</c:v>
                </c:pt>
                <c:pt idx="11">
                  <c:v>10.4</c:v>
                </c:pt>
                <c:pt idx="12">
                  <c:v>11.4</c:v>
                </c:pt>
                <c:pt idx="13">
                  <c:v>7.4</c:v>
                </c:pt>
                <c:pt idx="14">
                  <c:v>7.2</c:v>
                </c:pt>
                <c:pt idx="15">
                  <c:v>4.8</c:v>
                </c:pt>
                <c:pt idx="17">
                  <c:v>11.2</c:v>
                </c:pt>
              </c:numCache>
            </c:numRef>
          </c:val>
          <c:extLst>
            <c:ext xmlns:c16="http://schemas.microsoft.com/office/drawing/2014/chart" uri="{C3380CC4-5D6E-409C-BE32-E72D297353CC}">
              <c16:uniqueId val="{0000000B-6A4F-472A-9A15-4C42EE7234CE}"/>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dLbl>
              <c:idx val="0"/>
              <c:layout>
                <c:manualLayout>
                  <c:x val="1.2029351617947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4F-472A-9A15-4C42EE7234CE}"/>
                </c:ext>
              </c:extLst>
            </c:dLbl>
            <c:spPr>
              <a:noFill/>
              <a:ln>
                <a:noFill/>
              </a:ln>
              <a:effectLst/>
            </c:spPr>
            <c:txPr>
              <a:bodyPr wrap="square" lIns="38100" tIns="19050" rIns="38100" bIns="19050" anchor="ctr">
                <a:spAutoFit/>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家電製品の買い替え時には省エネ性能が高いものに買い替える</c:v>
                </c:pt>
                <c:pt idx="1">
                  <c:v>多少の価格差ならより環境に優しい製品やサービス等を積極的に選択する</c:v>
                </c:pt>
                <c:pt idx="2">
                  <c:v>低燃費車（ハイブリッド、プラグインハイブリッド、電気自動車、燃料電池自動車）を使用している</c:v>
                </c:pt>
                <c:pt idx="3">
                  <c:v>照明をＬＥＤに替える　　　　　　　　　　　　　</c:v>
                </c:pt>
                <c:pt idx="4">
                  <c:v>家庭用蓄電池を設置する　　　　　　　　　 </c:v>
                </c:pt>
                <c:pt idx="5">
                  <c:v>テレビの視聴時間を少なくする　　 　　　　　</c:v>
                </c:pt>
                <c:pt idx="6">
                  <c:v>冷蔵庫に物を詰めこみすぎないようにするほか、ドアを開けたらすぐ閉めるようにする</c:v>
                </c:pt>
                <c:pt idx="7">
                  <c:v>太陽光発電システムを設置する　　　　　　 </c:v>
                </c:pt>
                <c:pt idx="8">
                  <c:v>無駄な電気をきったり、こまめに消灯するようにする</c:v>
                </c:pt>
                <c:pt idx="9">
                  <c:v>エアコンの温度設定を夏は28℃、冬は20℃程度にしているほか、利用時間をできるだけ短くする</c:v>
                </c:pt>
                <c:pt idx="10">
                  <c:v>従来よりも少ないガスや電力で給湯できる設備（エコジョーズ、エコキュート等）を設置する</c:v>
                </c:pt>
                <c:pt idx="11">
                  <c:v>自宅を省エネ住宅（ＺＥＨ等）にする（リフォームを含む）</c:v>
                </c:pt>
                <c:pt idx="12">
                  <c:v>エコバッグでの買い物を心がける　　　　　　 </c:v>
                </c:pt>
                <c:pt idx="13">
                  <c:v>通勤・通学は、なるべく公共交通機関または徒歩・自転車を使用する</c:v>
                </c:pt>
                <c:pt idx="14">
                  <c:v>ガスを利用して発電し、その際に発生する排熱を給湯などに利用できるシステム（エネファーム等）を設置する</c:v>
                </c:pt>
                <c:pt idx="15">
                  <c:v>何もしていない（しない）　　　　 　　　　　　　</c:v>
                </c:pt>
                <c:pt idx="16">
                  <c:v>その他　　　　　　　　　　　　　　　　　　　　　</c:v>
                </c:pt>
                <c:pt idx="17">
                  <c:v>無回答　　　　　　　　　　　　　　　　　　　　 </c:v>
                </c:pt>
              </c:strCache>
            </c:strRef>
          </c:cat>
          <c:val>
            <c:numRef>
              <c:f>Sheet1!$H$2:$H$19</c:f>
              <c:numCache>
                <c:formatCode>#,##0.0_);[Red]\(#,##0.0\)</c:formatCode>
                <c:ptCount val="18"/>
                <c:pt idx="0">
                  <c:v>29.9</c:v>
                </c:pt>
                <c:pt idx="1">
                  <c:v>28.6</c:v>
                </c:pt>
                <c:pt idx="2">
                  <c:v>26.3</c:v>
                </c:pt>
                <c:pt idx="3">
                  <c:v>23.5</c:v>
                </c:pt>
                <c:pt idx="4">
                  <c:v>18.8</c:v>
                </c:pt>
                <c:pt idx="5">
                  <c:v>18.8</c:v>
                </c:pt>
                <c:pt idx="6">
                  <c:v>15.5</c:v>
                </c:pt>
                <c:pt idx="7">
                  <c:v>13.7</c:v>
                </c:pt>
                <c:pt idx="8">
                  <c:v>12.9</c:v>
                </c:pt>
                <c:pt idx="9">
                  <c:v>12.1</c:v>
                </c:pt>
                <c:pt idx="10">
                  <c:v>17</c:v>
                </c:pt>
                <c:pt idx="11">
                  <c:v>12.1</c:v>
                </c:pt>
                <c:pt idx="12">
                  <c:v>9</c:v>
                </c:pt>
                <c:pt idx="13">
                  <c:v>10.1</c:v>
                </c:pt>
                <c:pt idx="14">
                  <c:v>7.2</c:v>
                </c:pt>
                <c:pt idx="15">
                  <c:v>2.2999999999999998</c:v>
                </c:pt>
                <c:pt idx="16">
                  <c:v>0.8</c:v>
                </c:pt>
                <c:pt idx="17">
                  <c:v>16.2</c:v>
                </c:pt>
              </c:numCache>
            </c:numRef>
          </c:val>
          <c:extLst>
            <c:ext xmlns:c16="http://schemas.microsoft.com/office/drawing/2014/chart" uri="{C3380CC4-5D6E-409C-BE32-E72D297353CC}">
              <c16:uniqueId val="{0000000D-6A4F-472A-9A15-4C42EE7234CE}"/>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0"/>
              <c:layout>
                <c:manualLayout>
                  <c:x val="2.4058703235895585E-2"/>
                  <c:y val="3.02951690449455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4F-472A-9A15-4C42EE7234CE}"/>
                </c:ext>
              </c:extLst>
            </c:dLbl>
            <c:dLbl>
              <c:idx val="1"/>
              <c:layout>
                <c:manualLayout>
                  <c:x val="-9.62348129435823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A7-452C-BBFF-E73C7C4C898D}"/>
                </c:ext>
              </c:extLst>
            </c:dLbl>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4F-472A-9A15-4C42EE7234CE}"/>
                </c:ext>
              </c:extLst>
            </c:dLbl>
            <c:spPr>
              <a:noFill/>
              <a:ln>
                <a:noFill/>
              </a:ln>
              <a:effectLst/>
            </c:spPr>
            <c:txPr>
              <a:bodyPr wrap="square" lIns="38100" tIns="19050" rIns="38100" bIns="19050" anchor="ctr">
                <a:spAutoFit/>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家電製品の買い替え時には省エネ性能が高いものに買い替える</c:v>
                </c:pt>
                <c:pt idx="1">
                  <c:v>多少の価格差ならより環境に優しい製品やサービス等を積極的に選択する</c:v>
                </c:pt>
                <c:pt idx="2">
                  <c:v>低燃費車（ハイブリッド、プラグインハイブリッド、電気自動車、燃料電池自動車）を使用している</c:v>
                </c:pt>
                <c:pt idx="3">
                  <c:v>照明をＬＥＤに替える　　　　　　　　　　　　　</c:v>
                </c:pt>
                <c:pt idx="4">
                  <c:v>家庭用蓄電池を設置する　　　　　　　　　 </c:v>
                </c:pt>
                <c:pt idx="5">
                  <c:v>テレビの視聴時間を少なくする　　 　　　　　</c:v>
                </c:pt>
                <c:pt idx="6">
                  <c:v>冷蔵庫に物を詰めこみすぎないようにするほか、ドアを開けたらすぐ閉めるようにする</c:v>
                </c:pt>
                <c:pt idx="7">
                  <c:v>太陽光発電システムを設置する　　　　　　 </c:v>
                </c:pt>
                <c:pt idx="8">
                  <c:v>無駄な電気をきったり、こまめに消灯するようにする</c:v>
                </c:pt>
                <c:pt idx="9">
                  <c:v>エアコンの温度設定を夏は28℃、冬は20℃程度にしているほか、利用時間をできるだけ短くする</c:v>
                </c:pt>
                <c:pt idx="10">
                  <c:v>従来よりも少ないガスや電力で給湯できる設備（エコジョーズ、エコキュート等）を設置する</c:v>
                </c:pt>
                <c:pt idx="11">
                  <c:v>自宅を省エネ住宅（ＺＥＨ等）にする（リフォームを含む）</c:v>
                </c:pt>
                <c:pt idx="12">
                  <c:v>エコバッグでの買い物を心がける　　　　　　 </c:v>
                </c:pt>
                <c:pt idx="13">
                  <c:v>通勤・通学は、なるべく公共交通機関または徒歩・自転車を使用する</c:v>
                </c:pt>
                <c:pt idx="14">
                  <c:v>ガスを利用して発電し、その際に発生する排熱を給湯などに利用できるシステム（エネファーム等）を設置する</c:v>
                </c:pt>
                <c:pt idx="15">
                  <c:v>何もしていない（しない）　　　　 　　　　　　　</c:v>
                </c:pt>
                <c:pt idx="16">
                  <c:v>その他　　　　　　　　　　　　　　　　　　　　　</c:v>
                </c:pt>
                <c:pt idx="17">
                  <c:v>無回答　　　　　　　　　　　　　　　　　　　　 </c:v>
                </c:pt>
              </c:strCache>
            </c:strRef>
          </c:cat>
          <c:val>
            <c:numRef>
              <c:f>Sheet1!$I$2:$I$19</c:f>
              <c:numCache>
                <c:formatCode>#,##0.0_);[Red]\(#,##0.0\)</c:formatCode>
                <c:ptCount val="18"/>
                <c:pt idx="0">
                  <c:v>32.1</c:v>
                </c:pt>
                <c:pt idx="1">
                  <c:v>28.2</c:v>
                </c:pt>
                <c:pt idx="2">
                  <c:v>16.3</c:v>
                </c:pt>
                <c:pt idx="3">
                  <c:v>30.2</c:v>
                </c:pt>
                <c:pt idx="4">
                  <c:v>16.3</c:v>
                </c:pt>
                <c:pt idx="5">
                  <c:v>27</c:v>
                </c:pt>
                <c:pt idx="6">
                  <c:v>22.6</c:v>
                </c:pt>
                <c:pt idx="7">
                  <c:v>15.1</c:v>
                </c:pt>
                <c:pt idx="8">
                  <c:v>17.5</c:v>
                </c:pt>
                <c:pt idx="9">
                  <c:v>15.5</c:v>
                </c:pt>
                <c:pt idx="10">
                  <c:v>14.3</c:v>
                </c:pt>
                <c:pt idx="11">
                  <c:v>11.5</c:v>
                </c:pt>
                <c:pt idx="12">
                  <c:v>12.3</c:v>
                </c:pt>
                <c:pt idx="13">
                  <c:v>6.7</c:v>
                </c:pt>
                <c:pt idx="14">
                  <c:v>6.7</c:v>
                </c:pt>
                <c:pt idx="15">
                  <c:v>3.6</c:v>
                </c:pt>
                <c:pt idx="17">
                  <c:v>17.5</c:v>
                </c:pt>
              </c:numCache>
            </c:numRef>
          </c:val>
          <c:extLst>
            <c:ext xmlns:c16="http://schemas.microsoft.com/office/drawing/2014/chart" uri="{C3380CC4-5D6E-409C-BE32-E72D297353CC}">
              <c16:uniqueId val="{00000010-6A4F-472A-9A15-4C42EE7234CE}"/>
            </c:ext>
          </c:extLst>
        </c:ser>
        <c:dLbls>
          <c:showLegendKey val="0"/>
          <c:showVal val="0"/>
          <c:showCatName val="0"/>
          <c:showSerName val="0"/>
          <c:showPercent val="0"/>
          <c:showBubbleSize val="0"/>
        </c:dLbls>
        <c:gapWidth val="100"/>
        <c:overlap val="-27"/>
        <c:axId val="1213172192"/>
        <c:axId val="1213160224"/>
      </c:barChart>
      <c:catAx>
        <c:axId val="121317219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213160224"/>
        <c:crosses val="autoZero"/>
        <c:auto val="1"/>
        <c:lblAlgn val="ctr"/>
        <c:lblOffset val="100"/>
        <c:noMultiLvlLbl val="0"/>
      </c:catAx>
      <c:valAx>
        <c:axId val="1213160224"/>
        <c:scaling>
          <c:orientation val="minMax"/>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72192"/>
        <c:crosses val="autoZero"/>
        <c:crossBetween val="between"/>
        <c:majorUnit val="10"/>
      </c:valAx>
      <c:spPr>
        <a:ln>
          <a:solidFill>
            <a:schemeClr val="tx1"/>
          </a:solidFill>
        </a:ln>
      </c:spPr>
    </c:plotArea>
    <c:legend>
      <c:legendPos val="b"/>
      <c:layout>
        <c:manualLayout>
          <c:xMode val="edge"/>
          <c:yMode val="edge"/>
          <c:x val="0.78471438814644734"/>
          <c:y val="0.72910783491566156"/>
          <c:w val="0.1412984690518882"/>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816503195"/>
          <c:y val="6.1574876158560846E-2"/>
          <c:w val="0.64425833832174473"/>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4.87329434697855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E8-42F8-96E5-BB062A49F7F1}"/>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パリ協定では、世界の年平均気温の上昇を産業革命以前に比べ２℃以内に抑えるという長期目標を掲げているが、令和２年度（2020年度）の世界の平均気温は、産業革命以前に比べ既に約1.2℃上昇している</c:v>
                </c:pt>
                <c:pt idx="1">
                  <c:v>日本は令和32年（2050年)のカーボンニュートラルの実現に向けて取り組んでいる </c:v>
                </c:pt>
                <c:pt idx="2">
                  <c:v>「気候変動に関する政府間パネル（IPCC）」によると、人間の影響が大気、海洋及び陸域を温暖化させてきたことには疑う余地がない</c:v>
                </c:pt>
                <c:pt idx="3">
                  <c:v>高知県は、令和32年（2050年)のカーボンニュートラルの実現に向けて取り組んでいる</c:v>
                </c:pt>
                <c:pt idx="4">
                  <c:v>「気候変動に関する政府間パネル（IPCC）」の「1.5℃特別報告書」によると、パリ協定の努力目標の1.5℃を大きく超えないようにするには、世界全体で令和32年（2050年）頃までにカーボンニュートラルにする必要がある</c:v>
                </c:pt>
                <c:pt idx="5">
                  <c:v>無回答　　　　　　　　　　　　　　　　　</c:v>
                </c:pt>
              </c:strCache>
            </c:strRef>
          </c:cat>
          <c:val>
            <c:numRef>
              <c:f>Sheet1!$B$2:$B$7</c:f>
              <c:numCache>
                <c:formatCode>#,##0.0_);[Red]\(#,##0.0\)</c:formatCode>
                <c:ptCount val="6"/>
                <c:pt idx="0">
                  <c:v>35.200000000000003</c:v>
                </c:pt>
                <c:pt idx="1">
                  <c:v>23.9</c:v>
                </c:pt>
                <c:pt idx="2">
                  <c:v>17.8</c:v>
                </c:pt>
                <c:pt idx="3">
                  <c:v>11</c:v>
                </c:pt>
                <c:pt idx="4">
                  <c:v>9</c:v>
                </c:pt>
                <c:pt idx="5">
                  <c:v>40.9</c:v>
                </c:pt>
              </c:numCache>
            </c:numRef>
          </c:val>
          <c:extLst>
            <c:ext xmlns:c16="http://schemas.microsoft.com/office/drawing/2014/chart" uri="{C3380CC4-5D6E-409C-BE32-E72D297353CC}">
              <c16:uniqueId val="{00000001-F1E8-42F8-96E5-BB062A49F7F1}"/>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9.7465886939571145E-3"/>
                  <c:y val="1.54726188818002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E8-42F8-96E5-BB062A49F7F1}"/>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パリ協定では、世界の年平均気温の上昇を産業革命以前に比べ２℃以内に抑えるという長期目標を掲げているが、令和２年度（2020年度）の世界の平均気温は、産業革命以前に比べ既に約1.2℃上昇している</c:v>
                </c:pt>
                <c:pt idx="1">
                  <c:v>日本は令和32年（2050年)のカーボンニュートラルの実現に向けて取り組んでいる </c:v>
                </c:pt>
                <c:pt idx="2">
                  <c:v>「気候変動に関する政府間パネル（IPCC）」によると、人間の影響が大気、海洋及び陸域を温暖化させてきたことには疑う余地がない</c:v>
                </c:pt>
                <c:pt idx="3">
                  <c:v>高知県は、令和32年（2050年)のカーボンニュートラルの実現に向けて取り組んでいる</c:v>
                </c:pt>
                <c:pt idx="4">
                  <c:v>「気候変動に関する政府間パネル（IPCC）」の「1.5℃特別報告書」によると、パリ協定の努力目標の1.5℃を大きく超えないようにするには、世界全体で令和32年（2050年）頃までにカーボンニュートラルにする必要がある</c:v>
                </c:pt>
                <c:pt idx="5">
                  <c:v>無回答　　　　　　　　　　　　　　　　　</c:v>
                </c:pt>
              </c:strCache>
            </c:strRef>
          </c:cat>
          <c:val>
            <c:numRef>
              <c:f>Sheet1!$C$2:$C$7</c:f>
              <c:numCache>
                <c:formatCode>#,##0.0_);[Red]\(#,##0.0\)</c:formatCode>
                <c:ptCount val="6"/>
                <c:pt idx="0">
                  <c:v>39.5</c:v>
                </c:pt>
                <c:pt idx="1">
                  <c:v>27.2</c:v>
                </c:pt>
                <c:pt idx="2">
                  <c:v>18.3</c:v>
                </c:pt>
                <c:pt idx="3">
                  <c:v>11.1</c:v>
                </c:pt>
                <c:pt idx="4">
                  <c:v>11.9</c:v>
                </c:pt>
                <c:pt idx="5">
                  <c:v>35.6</c:v>
                </c:pt>
              </c:numCache>
            </c:numRef>
          </c:val>
          <c:extLst>
            <c:ext xmlns:c16="http://schemas.microsoft.com/office/drawing/2014/chart" uri="{C3380CC4-5D6E-409C-BE32-E72D297353CC}">
              <c16:uniqueId val="{00000003-F1E8-42F8-96E5-BB062A49F7F1}"/>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1641571119399547E-3"/>
                  <c:y val="4.64178566399970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E8-42F8-96E5-BB062A49F7F1}"/>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パリ協定では、世界の年平均気温の上昇を産業革命以前に比べ２℃以内に抑えるという長期目標を掲げているが、令和２年度（2020年度）の世界の平均気温は、産業革命以前に比べ既に約1.2℃上昇している</c:v>
                </c:pt>
                <c:pt idx="1">
                  <c:v>日本は令和32年（2050年)のカーボンニュートラルの実現に向けて取り組んでいる </c:v>
                </c:pt>
                <c:pt idx="2">
                  <c:v>「気候変動に関する政府間パネル（IPCC）」によると、人間の影響が大気、海洋及び陸域を温暖化させてきたことには疑う余地がない</c:v>
                </c:pt>
                <c:pt idx="3">
                  <c:v>高知県は、令和32年（2050年)のカーボンニュートラルの実現に向けて取り組んでいる</c:v>
                </c:pt>
                <c:pt idx="4">
                  <c:v>「気候変動に関する政府間パネル（IPCC）」の「1.5℃特別報告書」によると、パリ協定の努力目標の1.5℃を大きく超えないようにするには、世界全体で令和32年（2050年）頃までにカーボンニュートラルにする必要がある</c:v>
                </c:pt>
                <c:pt idx="5">
                  <c:v>無回答　　　　　　　　　　　　　　　　　</c:v>
                </c:pt>
              </c:strCache>
            </c:strRef>
          </c:cat>
          <c:val>
            <c:numRef>
              <c:f>Sheet1!$D$2:$D$7</c:f>
              <c:numCache>
                <c:formatCode>#,##0.0_);[Red]\(#,##0.0\)</c:formatCode>
                <c:ptCount val="6"/>
                <c:pt idx="0">
                  <c:v>31.8</c:v>
                </c:pt>
                <c:pt idx="1">
                  <c:v>21.3</c:v>
                </c:pt>
                <c:pt idx="2">
                  <c:v>17.5</c:v>
                </c:pt>
                <c:pt idx="3">
                  <c:v>10.9</c:v>
                </c:pt>
                <c:pt idx="4">
                  <c:v>6.5</c:v>
                </c:pt>
                <c:pt idx="5">
                  <c:v>45.3</c:v>
                </c:pt>
              </c:numCache>
            </c:numRef>
          </c:val>
          <c:extLst>
            <c:ext xmlns:c16="http://schemas.microsoft.com/office/drawing/2014/chart" uri="{C3380CC4-5D6E-409C-BE32-E72D297353CC}">
              <c16:uniqueId val="{00000005-F1E8-42F8-96E5-BB062A49F7F1}"/>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パリ協定では、世界の年平均気温の上昇を産業革命以前に比べ２℃以内に抑えるという長期目標を掲げているが、令和２年度（2020年度）の世界の平均気温は、産業革命以前に比べ既に約1.2℃上昇している</c:v>
                </c:pt>
                <c:pt idx="1">
                  <c:v>日本は令和32年（2050年)のカーボンニュートラルの実現に向けて取り組んでいる </c:v>
                </c:pt>
                <c:pt idx="2">
                  <c:v>「気候変動に関する政府間パネル（IPCC）」によると、人間の影響が大気、海洋及び陸域を温暖化させてきたことには疑う余地がない</c:v>
                </c:pt>
                <c:pt idx="3">
                  <c:v>高知県は、令和32年（2050年)のカーボンニュートラルの実現に向けて取り組んでいる</c:v>
                </c:pt>
                <c:pt idx="4">
                  <c:v>「気候変動に関する政府間パネル（IPCC）」の「1.5℃特別報告書」によると、パリ協定の努力目標の1.5℃を大きく超えないようにするには、世界全体で令和32年（2050年）頃までにカーボンニュートラルにする必要がある</c:v>
                </c:pt>
                <c:pt idx="5">
                  <c:v>無回答　　　　　　　　　　　　　　　　　</c:v>
                </c:pt>
              </c:strCache>
            </c:strRef>
          </c:cat>
          <c:val>
            <c:numRef>
              <c:f>Sheet1!$E$2:$E$7</c:f>
              <c:numCache>
                <c:formatCode>General</c:formatCode>
                <c:ptCount val="6"/>
                <c:pt idx="5" formatCode="#,##0.0_);[Red]\(#,##0.0\)">
                  <c:v>100</c:v>
                </c:pt>
              </c:numCache>
            </c:numRef>
          </c:val>
          <c:extLst>
            <c:ext xmlns:c16="http://schemas.microsoft.com/office/drawing/2014/chart" uri="{C3380CC4-5D6E-409C-BE32-E72D297353CC}">
              <c16:uniqueId val="{00000006-F1E8-42F8-96E5-BB062A49F7F1}"/>
            </c:ext>
          </c:extLst>
        </c:ser>
        <c:dLbls>
          <c:showLegendKey val="0"/>
          <c:showVal val="0"/>
          <c:showCatName val="0"/>
          <c:showSerName val="0"/>
          <c:showPercent val="0"/>
          <c:showBubbleSize val="0"/>
        </c:dLbls>
        <c:gapWidth val="100"/>
        <c:overlap val="-26"/>
        <c:axId val="1213166208"/>
        <c:axId val="1213165120"/>
      </c:barChart>
      <c:catAx>
        <c:axId val="121316620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3165120"/>
        <c:crosses val="autoZero"/>
        <c:auto val="1"/>
        <c:lblAlgn val="ctr"/>
        <c:lblOffset val="100"/>
        <c:noMultiLvlLbl val="0"/>
      </c:catAx>
      <c:valAx>
        <c:axId val="1213165120"/>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66208"/>
        <c:crosses val="autoZero"/>
        <c:crossBetween val="between"/>
        <c:majorUnit val="10"/>
      </c:valAx>
      <c:spPr>
        <a:noFill/>
        <a:ln w="9525">
          <a:solidFill>
            <a:sysClr val="windowText" lastClr="000000"/>
          </a:solidFill>
        </a:ln>
      </c:spPr>
    </c:plotArea>
    <c:legend>
      <c:legendPos val="b"/>
      <c:layout>
        <c:manualLayout>
          <c:xMode val="edge"/>
          <c:yMode val="edge"/>
          <c:x val="0.79365175039140212"/>
          <c:y val="0.71286162247799689"/>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77180782068942"/>
          <c:y val="4.5945260968926364E-2"/>
          <c:w val="0.64212191770140103"/>
          <c:h val="0.93826395238965121"/>
        </c:manualLayout>
      </c:layout>
      <c:barChart>
        <c:barDir val="bar"/>
        <c:grouping val="clustered"/>
        <c:varyColors val="0"/>
        <c:ser>
          <c:idx val="3"/>
          <c:order val="0"/>
          <c:tx>
            <c:strRef>
              <c:f>Sheet1!$B$1</c:f>
              <c:strCache>
                <c:ptCount val="1"/>
                <c:pt idx="0">
                  <c:v>令和4年度</c:v>
                </c:pt>
              </c:strCache>
            </c:strRef>
          </c:tx>
          <c:spPr>
            <a:solidFill>
              <a:srgbClr val="00B0F0"/>
            </a:solidFill>
            <a:ln w="952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Sheet1!$B$2:$B$15</c:f>
              <c:numCache>
                <c:formatCode>#,##0.0_);[Red]\(#,##0.0\)</c:formatCode>
                <c:ptCount val="14"/>
                <c:pt idx="0">
                  <c:v>39.700000000000003</c:v>
                </c:pt>
                <c:pt idx="1">
                  <c:v>34.700000000000003</c:v>
                </c:pt>
                <c:pt idx="2">
                  <c:v>29.6</c:v>
                </c:pt>
                <c:pt idx="3">
                  <c:v>27.2</c:v>
                </c:pt>
                <c:pt idx="4">
                  <c:v>26.8</c:v>
                </c:pt>
                <c:pt idx="5">
                  <c:v>21</c:v>
                </c:pt>
                <c:pt idx="6">
                  <c:v>20.5</c:v>
                </c:pt>
                <c:pt idx="7">
                  <c:v>18</c:v>
                </c:pt>
                <c:pt idx="8">
                  <c:v>17</c:v>
                </c:pt>
                <c:pt idx="9">
                  <c:v>16</c:v>
                </c:pt>
                <c:pt idx="10">
                  <c:v>15.4</c:v>
                </c:pt>
                <c:pt idx="11">
                  <c:v>10.8</c:v>
                </c:pt>
                <c:pt idx="12">
                  <c:v>2.5</c:v>
                </c:pt>
                <c:pt idx="13">
                  <c:v>0.6</c:v>
                </c:pt>
              </c:numCache>
            </c:numRef>
          </c:val>
          <c:extLst>
            <c:ext xmlns:c16="http://schemas.microsoft.com/office/drawing/2014/chart" uri="{C3380CC4-5D6E-409C-BE32-E72D297353CC}">
              <c16:uniqueId val="{00000000-8FC4-4264-8223-E79B1CE6AD7E}"/>
            </c:ext>
          </c:extLst>
        </c:ser>
        <c:ser>
          <c:idx val="0"/>
          <c:order val="1"/>
          <c:tx>
            <c:strRef>
              <c:f>Sheet1!$C$1</c:f>
              <c:strCache>
                <c:ptCount val="1"/>
                <c:pt idx="0">
                  <c:v>令和3年度</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Sheet1!$C$2:$C$15</c:f>
              <c:numCache>
                <c:formatCode>0.0_);[Red]\(0.0\)</c:formatCode>
                <c:ptCount val="14"/>
                <c:pt idx="0">
                  <c:v>44.8</c:v>
                </c:pt>
                <c:pt idx="1">
                  <c:v>33.5</c:v>
                </c:pt>
                <c:pt idx="2">
                  <c:v>30.8</c:v>
                </c:pt>
                <c:pt idx="3">
                  <c:v>29.6</c:v>
                </c:pt>
                <c:pt idx="4">
                  <c:v>27</c:v>
                </c:pt>
                <c:pt idx="5">
                  <c:v>22.1</c:v>
                </c:pt>
                <c:pt idx="7">
                  <c:v>18.399999999999999</c:v>
                </c:pt>
                <c:pt idx="8">
                  <c:v>16.3</c:v>
                </c:pt>
                <c:pt idx="9">
                  <c:v>21.9</c:v>
                </c:pt>
                <c:pt idx="10">
                  <c:v>15.3</c:v>
                </c:pt>
                <c:pt idx="11">
                  <c:v>12.4</c:v>
                </c:pt>
                <c:pt idx="12">
                  <c:v>1.8</c:v>
                </c:pt>
                <c:pt idx="13">
                  <c:v>1.6</c:v>
                </c:pt>
              </c:numCache>
            </c:numRef>
          </c:val>
          <c:extLst>
            <c:ext xmlns:c16="http://schemas.microsoft.com/office/drawing/2014/chart" uri="{C3380CC4-5D6E-409C-BE32-E72D297353CC}">
              <c16:uniqueId val="{00000001-8FC4-4264-8223-E79B1CE6AD7E}"/>
            </c:ext>
          </c:extLst>
        </c:ser>
        <c:ser>
          <c:idx val="1"/>
          <c:order val="2"/>
          <c:tx>
            <c:strRef>
              <c:f>Sheet1!$D$1</c:f>
              <c:strCache>
                <c:ptCount val="1"/>
                <c:pt idx="0">
                  <c:v>令和2年度</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Sheet1!$D$2:$D$15</c:f>
              <c:numCache>
                <c:formatCode>0.0_);[Red]\(0.0\)</c:formatCode>
                <c:ptCount val="14"/>
                <c:pt idx="0">
                  <c:v>41.5</c:v>
                </c:pt>
                <c:pt idx="1">
                  <c:v>42.3</c:v>
                </c:pt>
                <c:pt idx="2">
                  <c:v>26.8</c:v>
                </c:pt>
                <c:pt idx="3">
                  <c:v>32.1</c:v>
                </c:pt>
                <c:pt idx="4">
                  <c:v>25</c:v>
                </c:pt>
                <c:pt idx="5">
                  <c:v>19.899999999999999</c:v>
                </c:pt>
                <c:pt idx="7">
                  <c:v>17.3</c:v>
                </c:pt>
                <c:pt idx="8">
                  <c:v>16.8</c:v>
                </c:pt>
                <c:pt idx="9">
                  <c:v>21</c:v>
                </c:pt>
                <c:pt idx="10">
                  <c:v>16.600000000000001</c:v>
                </c:pt>
                <c:pt idx="11">
                  <c:v>11.4</c:v>
                </c:pt>
                <c:pt idx="12">
                  <c:v>2.2000000000000002</c:v>
                </c:pt>
                <c:pt idx="13">
                  <c:v>2.2999999999999998</c:v>
                </c:pt>
              </c:numCache>
            </c:numRef>
          </c:val>
          <c:extLst>
            <c:ext xmlns:c16="http://schemas.microsoft.com/office/drawing/2014/chart" uri="{C3380CC4-5D6E-409C-BE32-E72D297353CC}">
              <c16:uniqueId val="{00000002-8FC4-4264-8223-E79B1CE6AD7E}"/>
            </c:ext>
          </c:extLst>
        </c:ser>
        <c:ser>
          <c:idx val="2"/>
          <c:order val="3"/>
          <c:tx>
            <c:strRef>
              <c:f>Sheet1!$E$1</c:f>
              <c:strCache>
                <c:ptCount val="1"/>
                <c:pt idx="0">
                  <c:v>令和元年度</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Sheet1!$E$2:$E$15</c:f>
              <c:numCache>
                <c:formatCode>0.0_);[Red]\(0.0\)</c:formatCode>
                <c:ptCount val="14"/>
                <c:pt idx="0">
                  <c:v>44.5</c:v>
                </c:pt>
                <c:pt idx="1">
                  <c:v>38.5</c:v>
                </c:pt>
                <c:pt idx="2">
                  <c:v>28.5</c:v>
                </c:pt>
                <c:pt idx="3">
                  <c:v>33.5</c:v>
                </c:pt>
                <c:pt idx="4">
                  <c:v>28.6</c:v>
                </c:pt>
                <c:pt idx="5">
                  <c:v>18</c:v>
                </c:pt>
                <c:pt idx="7">
                  <c:v>18.600000000000001</c:v>
                </c:pt>
                <c:pt idx="8">
                  <c:v>21.1</c:v>
                </c:pt>
                <c:pt idx="10">
                  <c:v>21.8</c:v>
                </c:pt>
                <c:pt idx="11">
                  <c:v>16.399999999999999</c:v>
                </c:pt>
                <c:pt idx="12">
                  <c:v>2.9</c:v>
                </c:pt>
                <c:pt idx="13">
                  <c:v>0.9</c:v>
                </c:pt>
              </c:numCache>
            </c:numRef>
          </c:val>
          <c:extLst>
            <c:ext xmlns:c16="http://schemas.microsoft.com/office/drawing/2014/chart" uri="{C3380CC4-5D6E-409C-BE32-E72D297353CC}">
              <c16:uniqueId val="{00000003-8FC4-4264-8223-E79B1CE6AD7E}"/>
            </c:ext>
          </c:extLst>
        </c:ser>
        <c:ser>
          <c:idx val="4"/>
          <c:order val="4"/>
          <c:tx>
            <c:strRef>
              <c:f>Sheet1!$F$1</c:f>
              <c:strCache>
                <c:ptCount val="1"/>
                <c:pt idx="0">
                  <c:v>平成30年度</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6.3890959429240765E-3"/>
                  <c:y val="7.1447235514579988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C4-4264-8223-E79B1CE6AD7E}"/>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Sheet1!$F$2:$F$15</c:f>
              <c:numCache>
                <c:formatCode>0.0_);[Red]\(0.0\)</c:formatCode>
                <c:ptCount val="14"/>
                <c:pt idx="0">
                  <c:v>42.9</c:v>
                </c:pt>
                <c:pt idx="1">
                  <c:v>43.2</c:v>
                </c:pt>
                <c:pt idx="2">
                  <c:v>31.8</c:v>
                </c:pt>
                <c:pt idx="3">
                  <c:v>30.8</c:v>
                </c:pt>
                <c:pt idx="4">
                  <c:v>25.1</c:v>
                </c:pt>
                <c:pt idx="5">
                  <c:v>23</c:v>
                </c:pt>
                <c:pt idx="7">
                  <c:v>17.899999999999999</c:v>
                </c:pt>
                <c:pt idx="8">
                  <c:v>19.7</c:v>
                </c:pt>
                <c:pt idx="10">
                  <c:v>17.5</c:v>
                </c:pt>
                <c:pt idx="11">
                  <c:v>19.2</c:v>
                </c:pt>
                <c:pt idx="12">
                  <c:v>1</c:v>
                </c:pt>
                <c:pt idx="13">
                  <c:v>2.1</c:v>
                </c:pt>
              </c:numCache>
            </c:numRef>
          </c:val>
          <c:extLst>
            <c:ext xmlns:c16="http://schemas.microsoft.com/office/drawing/2014/chart" uri="{C3380CC4-5D6E-409C-BE32-E72D297353CC}">
              <c16:uniqueId val="{00000005-8FC4-4264-8223-E79B1CE6AD7E}"/>
            </c:ext>
          </c:extLst>
        </c:ser>
        <c:dLbls>
          <c:showLegendKey val="0"/>
          <c:showVal val="0"/>
          <c:showCatName val="0"/>
          <c:showSerName val="0"/>
          <c:showPercent val="0"/>
          <c:showBubbleSize val="0"/>
        </c:dLbls>
        <c:gapWidth val="100"/>
        <c:overlap val="-26"/>
        <c:axId val="1116575328"/>
        <c:axId val="1116576416"/>
      </c:barChart>
      <c:catAx>
        <c:axId val="111657532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116576416"/>
        <c:crosses val="autoZero"/>
        <c:auto val="1"/>
        <c:lblAlgn val="ctr"/>
        <c:lblOffset val="100"/>
        <c:noMultiLvlLbl val="0"/>
      </c:catAx>
      <c:valAx>
        <c:axId val="1116576416"/>
        <c:scaling>
          <c:orientation val="minMax"/>
          <c:max val="5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116575328"/>
        <c:crosses val="autoZero"/>
        <c:crossBetween val="between"/>
        <c:majorUnit val="10"/>
      </c:valAx>
      <c:spPr>
        <a:ln>
          <a:solidFill>
            <a:schemeClr val="tx1"/>
          </a:solidFill>
        </a:ln>
      </c:spPr>
    </c:plotArea>
    <c:legend>
      <c:legendPos val="b"/>
      <c:layout>
        <c:manualLayout>
          <c:xMode val="edge"/>
          <c:yMode val="edge"/>
          <c:x val="0.79508676845061088"/>
          <c:y val="0.72594509638746862"/>
          <c:w val="0.15167076535835533"/>
          <c:h val="0.24348687469044084"/>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816503195"/>
          <c:y val="6.1574876158560846E-2"/>
          <c:w val="0.64425833832174473"/>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4.87329434697855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1B-4532-AC19-288455C2EDAA}"/>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パリ協定では、世界の年平均気温の上昇を産業革命以前に比べ２℃以内に抑えるという長期目標を掲げているが、令和２年度（2020年度）の世界の平均気温は、産業革命以前に比べ既に約1.2℃上昇している</c:v>
                </c:pt>
                <c:pt idx="1">
                  <c:v>日本は令和32年（2050年)のカーボンニュートラルの実現に向けて取り組んでいる </c:v>
                </c:pt>
                <c:pt idx="2">
                  <c:v>「気候変動に関する政府間パネル（IPCC）」によると、人間の影響が大気、海洋及び陸域を温暖化させてきたことには疑う余地がない</c:v>
                </c:pt>
                <c:pt idx="3">
                  <c:v>高知県は、令和32年（2050年)のカーボンニュートラルの実現に向けて取り組んでいる</c:v>
                </c:pt>
                <c:pt idx="4">
                  <c:v>「気候変動に関する政府間パネル（IPCC）」の「1.5℃特別報告書」によると、パリ協定の努力目標の1.5℃を大きく超えないようにするには、世界全体で令和32年（2050年）頃までにカーボンニュートラルにする必要がある</c:v>
                </c:pt>
                <c:pt idx="5">
                  <c:v>無回答　　　　　　　　　　　　　　　　　</c:v>
                </c:pt>
              </c:strCache>
            </c:strRef>
          </c:cat>
          <c:val>
            <c:numRef>
              <c:f>Sheet1!$B$2:$B$7</c:f>
              <c:numCache>
                <c:formatCode>#,##0.0_);[Red]\(#,##0.0\)</c:formatCode>
                <c:ptCount val="6"/>
                <c:pt idx="0">
                  <c:v>35.200000000000003</c:v>
                </c:pt>
                <c:pt idx="1">
                  <c:v>23.9</c:v>
                </c:pt>
                <c:pt idx="2">
                  <c:v>17.8</c:v>
                </c:pt>
                <c:pt idx="3">
                  <c:v>11</c:v>
                </c:pt>
                <c:pt idx="4">
                  <c:v>9</c:v>
                </c:pt>
                <c:pt idx="5">
                  <c:v>40.9</c:v>
                </c:pt>
              </c:numCache>
            </c:numRef>
          </c:val>
          <c:extLst>
            <c:ext xmlns:c16="http://schemas.microsoft.com/office/drawing/2014/chart" uri="{C3380CC4-5D6E-409C-BE32-E72D297353CC}">
              <c16:uniqueId val="{00000001-D81B-4532-AC19-288455C2EDAA}"/>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3.2594287699115494E-3"/>
                  <c:y val="2.65991580036533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1B-4532-AC19-288455C2EDAA}"/>
                </c:ext>
              </c:extLst>
            </c:dLbl>
            <c:dLbl>
              <c:idx val="4"/>
              <c:delete val="1"/>
              <c:extLst>
                <c:ext xmlns:c15="http://schemas.microsoft.com/office/drawing/2012/chart" uri="{CE6537A1-D6FC-4f65-9D91-7224C49458BB}"/>
                <c:ext xmlns:c16="http://schemas.microsoft.com/office/drawing/2014/chart" uri="{C3380CC4-5D6E-409C-BE32-E72D297353CC}">
                  <c16:uniqueId val="{00000000-A788-4B62-B217-A11CBCB3C4DC}"/>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パリ協定では、世界の年平均気温の上昇を産業革命以前に比べ２℃以内に抑えるという長期目標を掲げているが、令和２年度（2020年度）の世界の平均気温は、産業革命以前に比べ既に約1.2℃上昇している</c:v>
                </c:pt>
                <c:pt idx="1">
                  <c:v>日本は令和32年（2050年)のカーボンニュートラルの実現に向けて取り組んでいる </c:v>
                </c:pt>
                <c:pt idx="2">
                  <c:v>「気候変動に関する政府間パネル（IPCC）」によると、人間の影響が大気、海洋及び陸域を温暖化させてきたことには疑う余地がない</c:v>
                </c:pt>
                <c:pt idx="3">
                  <c:v>高知県は、令和32年（2050年)のカーボンニュートラルの実現に向けて取り組んでいる</c:v>
                </c:pt>
                <c:pt idx="4">
                  <c:v>「気候変動に関する政府間パネル（IPCC）」の「1.5℃特別報告書」によると、パリ協定の努力目標の1.5℃を大きく超えないようにするには、世界全体で令和32年（2050年）頃までにカーボンニュートラルにする必要がある</c:v>
                </c:pt>
                <c:pt idx="5">
                  <c:v>無回答　　　　　　　　　　　　　　　　　</c:v>
                </c:pt>
              </c:strCache>
            </c:strRef>
          </c:cat>
          <c:val>
            <c:numRef>
              <c:f>Sheet1!$C$2:$C$7</c:f>
              <c:numCache>
                <c:formatCode>#,##0.0_);[Red]\(#,##0.0\)</c:formatCode>
                <c:ptCount val="6"/>
                <c:pt idx="0">
                  <c:v>45</c:v>
                </c:pt>
                <c:pt idx="1">
                  <c:v>20</c:v>
                </c:pt>
                <c:pt idx="2">
                  <c:v>5</c:v>
                </c:pt>
                <c:pt idx="3">
                  <c:v>15</c:v>
                </c:pt>
                <c:pt idx="4">
                  <c:v>0</c:v>
                </c:pt>
                <c:pt idx="5">
                  <c:v>30</c:v>
                </c:pt>
              </c:numCache>
            </c:numRef>
          </c:val>
          <c:extLst>
            <c:ext xmlns:c16="http://schemas.microsoft.com/office/drawing/2014/chart" uri="{C3380CC4-5D6E-409C-BE32-E72D297353CC}">
              <c16:uniqueId val="{00000003-D81B-4532-AC19-288455C2EDAA}"/>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1641571119399547E-3"/>
                  <c:y val="4.64178566399970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1B-4532-AC19-288455C2EDAA}"/>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パリ協定では、世界の年平均気温の上昇を産業革命以前に比べ２℃以内に抑えるという長期目標を掲げているが、令和２年度（2020年度）の世界の平均気温は、産業革命以前に比べ既に約1.2℃上昇している</c:v>
                </c:pt>
                <c:pt idx="1">
                  <c:v>日本は令和32年（2050年)のカーボンニュートラルの実現に向けて取り組んでいる </c:v>
                </c:pt>
                <c:pt idx="2">
                  <c:v>「気候変動に関する政府間パネル（IPCC）」によると、人間の影響が大気、海洋及び陸域を温暖化させてきたことには疑う余地がない</c:v>
                </c:pt>
                <c:pt idx="3">
                  <c:v>高知県は、令和32年（2050年)のカーボンニュートラルの実現に向けて取り組んでいる</c:v>
                </c:pt>
                <c:pt idx="4">
                  <c:v>「気候変動に関する政府間パネル（IPCC）」の「1.5℃特別報告書」によると、パリ協定の努力目標の1.5℃を大きく超えないようにするには、世界全体で令和32年（2050年）頃までにカーボンニュートラルにする必要がある</c:v>
                </c:pt>
                <c:pt idx="5">
                  <c:v>無回答　　　　　　　　　　　　　　　　　</c:v>
                </c:pt>
              </c:strCache>
            </c:strRef>
          </c:cat>
          <c:val>
            <c:numRef>
              <c:f>Sheet1!$D$2:$D$7</c:f>
              <c:numCache>
                <c:formatCode>#,##0.0_);[Red]\(#,##0.0\)</c:formatCode>
                <c:ptCount val="6"/>
                <c:pt idx="0">
                  <c:v>27.6</c:v>
                </c:pt>
                <c:pt idx="1">
                  <c:v>28.4</c:v>
                </c:pt>
                <c:pt idx="2">
                  <c:v>12.1</c:v>
                </c:pt>
                <c:pt idx="3">
                  <c:v>8.6</c:v>
                </c:pt>
                <c:pt idx="4">
                  <c:v>7.8</c:v>
                </c:pt>
                <c:pt idx="5">
                  <c:v>37.9</c:v>
                </c:pt>
              </c:numCache>
            </c:numRef>
          </c:val>
          <c:extLst>
            <c:ext xmlns:c16="http://schemas.microsoft.com/office/drawing/2014/chart" uri="{C3380CC4-5D6E-409C-BE32-E72D297353CC}">
              <c16:uniqueId val="{00000005-D81B-4532-AC19-288455C2EDAA}"/>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パリ協定では、世界の年平均気温の上昇を産業革命以前に比べ２℃以内に抑えるという長期目標を掲げているが、令和２年度（2020年度）の世界の平均気温は、産業革命以前に比べ既に約1.2℃上昇している</c:v>
                </c:pt>
                <c:pt idx="1">
                  <c:v>日本は令和32年（2050年)のカーボンニュートラルの実現に向けて取り組んでいる </c:v>
                </c:pt>
                <c:pt idx="2">
                  <c:v>「気候変動に関する政府間パネル（IPCC）」によると、人間の影響が大気、海洋及び陸域を温暖化させてきたことには疑う余地がない</c:v>
                </c:pt>
                <c:pt idx="3">
                  <c:v>高知県は、令和32年（2050年)のカーボンニュートラルの実現に向けて取り組んでいる</c:v>
                </c:pt>
                <c:pt idx="4">
                  <c:v>「気候変動に関する政府間パネル（IPCC）」の「1.5℃特別報告書」によると、パリ協定の努力目標の1.5℃を大きく超えないようにするには、世界全体で令和32年（2050年）頃までにカーボンニュートラルにする必要がある</c:v>
                </c:pt>
                <c:pt idx="5">
                  <c:v>無回答　　　　　　　　　　　　　　　　　</c:v>
                </c:pt>
              </c:strCache>
            </c:strRef>
          </c:cat>
          <c:val>
            <c:numRef>
              <c:f>Sheet1!$E$2:$E$7</c:f>
              <c:numCache>
                <c:formatCode>#,##0.0_);[Red]\(#,##0.0\)</c:formatCode>
                <c:ptCount val="6"/>
                <c:pt idx="0">
                  <c:v>35.799999999999997</c:v>
                </c:pt>
                <c:pt idx="1">
                  <c:v>21.6</c:v>
                </c:pt>
                <c:pt idx="2">
                  <c:v>13.6</c:v>
                </c:pt>
                <c:pt idx="3">
                  <c:v>11.4</c:v>
                </c:pt>
                <c:pt idx="4">
                  <c:v>8.5</c:v>
                </c:pt>
                <c:pt idx="5">
                  <c:v>38.1</c:v>
                </c:pt>
              </c:numCache>
            </c:numRef>
          </c:val>
          <c:extLst>
            <c:ext xmlns:c16="http://schemas.microsoft.com/office/drawing/2014/chart" uri="{C3380CC4-5D6E-409C-BE32-E72D297353CC}">
              <c16:uniqueId val="{00000006-D81B-4532-AC19-288455C2EDAA}"/>
            </c:ext>
          </c:extLst>
        </c:ser>
        <c:ser>
          <c:idx val="4"/>
          <c:order val="4"/>
          <c:tx>
            <c:strRef>
              <c:f>Sheet1!$F$1</c:f>
              <c:strCache>
                <c:ptCount val="1"/>
                <c:pt idx="0">
                  <c:v>40歳代</c:v>
                </c:pt>
              </c:strCache>
            </c:strRef>
          </c:tx>
          <c:spPr>
            <a:pattFill prst="pct10">
              <a:fgClr>
                <a:sysClr val="windowText" lastClr="000000"/>
              </a:fgClr>
              <a:bgClr>
                <a:sysClr val="window" lastClr="FFFFFF"/>
              </a:bgClr>
            </a:pattFill>
            <a:ln w="3175">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パリ協定では、世界の年平均気温の上昇を産業革命以前に比べ２℃以内に抑えるという長期目標を掲げているが、令和２年度（2020年度）の世界の平均気温は、産業革命以前に比べ既に約1.2℃上昇している</c:v>
                </c:pt>
                <c:pt idx="1">
                  <c:v>日本は令和32年（2050年)のカーボンニュートラルの実現に向けて取り組んでいる </c:v>
                </c:pt>
                <c:pt idx="2">
                  <c:v>「気候変動に関する政府間パネル（IPCC）」によると、人間の影響が大気、海洋及び陸域を温暖化させてきたことには疑う余地がない</c:v>
                </c:pt>
                <c:pt idx="3">
                  <c:v>高知県は、令和32年（2050年)のカーボンニュートラルの実現に向けて取り組んでいる</c:v>
                </c:pt>
                <c:pt idx="4">
                  <c:v>「気候変動に関する政府間パネル（IPCC）」の「1.5℃特別報告書」によると、パリ協定の努力目標の1.5℃を大きく超えないようにするには、世界全体で令和32年（2050年）頃までにカーボンニュートラルにする必要がある</c:v>
                </c:pt>
                <c:pt idx="5">
                  <c:v>無回答　　　　　　　　　　　　　　　　　</c:v>
                </c:pt>
              </c:strCache>
            </c:strRef>
          </c:cat>
          <c:val>
            <c:numRef>
              <c:f>Sheet1!$F$2:$F$7</c:f>
              <c:numCache>
                <c:formatCode>#,##0.0_);[Red]\(#,##0.0\)</c:formatCode>
                <c:ptCount val="6"/>
                <c:pt idx="0">
                  <c:v>32.799999999999997</c:v>
                </c:pt>
                <c:pt idx="1">
                  <c:v>21.7</c:v>
                </c:pt>
                <c:pt idx="2">
                  <c:v>13.5</c:v>
                </c:pt>
                <c:pt idx="3">
                  <c:v>8.8000000000000007</c:v>
                </c:pt>
                <c:pt idx="4">
                  <c:v>6.7</c:v>
                </c:pt>
                <c:pt idx="5">
                  <c:v>43.4</c:v>
                </c:pt>
              </c:numCache>
            </c:numRef>
          </c:val>
          <c:extLst>
            <c:ext xmlns:c16="http://schemas.microsoft.com/office/drawing/2014/chart" uri="{C3380CC4-5D6E-409C-BE32-E72D297353CC}">
              <c16:uniqueId val="{00000007-D81B-4532-AC19-288455C2EDAA}"/>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3175">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パリ協定では、世界の年平均気温の上昇を産業革命以前に比べ２℃以内に抑えるという長期目標を掲げているが、令和２年度（2020年度）の世界の平均気温は、産業革命以前に比べ既に約1.2℃上昇している</c:v>
                </c:pt>
                <c:pt idx="1">
                  <c:v>日本は令和32年（2050年)のカーボンニュートラルの実現に向けて取り組んでいる </c:v>
                </c:pt>
                <c:pt idx="2">
                  <c:v>「気候変動に関する政府間パネル（IPCC）」によると、人間の影響が大気、海洋及び陸域を温暖化させてきたことには疑う余地がない</c:v>
                </c:pt>
                <c:pt idx="3">
                  <c:v>高知県は、令和32年（2050年)のカーボンニュートラルの実現に向けて取り組んでいる</c:v>
                </c:pt>
                <c:pt idx="4">
                  <c:v>「気候変動に関する政府間パネル（IPCC）」の「1.5℃特別報告書」によると、パリ協定の努力目標の1.5℃を大きく超えないようにするには、世界全体で令和32年（2050年）頃までにカーボンニュートラルにする必要がある</c:v>
                </c:pt>
                <c:pt idx="5">
                  <c:v>無回答　　　　　　　　　　　　　　　　　</c:v>
                </c:pt>
              </c:strCache>
            </c:strRef>
          </c:cat>
          <c:val>
            <c:numRef>
              <c:f>Sheet1!$G$2:$G$7</c:f>
              <c:numCache>
                <c:formatCode>#,##0.0_);[Red]\(#,##0.0\)</c:formatCode>
                <c:ptCount val="6"/>
                <c:pt idx="0">
                  <c:v>36.4</c:v>
                </c:pt>
                <c:pt idx="1">
                  <c:v>23.7</c:v>
                </c:pt>
                <c:pt idx="2">
                  <c:v>17.8</c:v>
                </c:pt>
                <c:pt idx="3">
                  <c:v>10.9</c:v>
                </c:pt>
                <c:pt idx="4">
                  <c:v>7.7</c:v>
                </c:pt>
                <c:pt idx="5">
                  <c:v>43.1</c:v>
                </c:pt>
              </c:numCache>
            </c:numRef>
          </c:val>
          <c:extLst>
            <c:ext xmlns:c16="http://schemas.microsoft.com/office/drawing/2014/chart" uri="{C3380CC4-5D6E-409C-BE32-E72D297353CC}">
              <c16:uniqueId val="{00000008-D81B-4532-AC19-288455C2EDAA}"/>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3175">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パリ協定では、世界の年平均気温の上昇を産業革命以前に比べ２℃以内に抑えるという長期目標を掲げているが、令和２年度（2020年度）の世界の平均気温は、産業革命以前に比べ既に約1.2℃上昇している</c:v>
                </c:pt>
                <c:pt idx="1">
                  <c:v>日本は令和32年（2050年)のカーボンニュートラルの実現に向けて取り組んでいる </c:v>
                </c:pt>
                <c:pt idx="2">
                  <c:v>「気候変動に関する政府間パネル（IPCC）」によると、人間の影響が大気、海洋及び陸域を温暖化させてきたことには疑う余地がない</c:v>
                </c:pt>
                <c:pt idx="3">
                  <c:v>高知県は、令和32年（2050年)のカーボンニュートラルの実現に向けて取り組んでいる</c:v>
                </c:pt>
                <c:pt idx="4">
                  <c:v>「気候変動に関する政府間パネル（IPCC）」の「1.5℃特別報告書」によると、パリ協定の努力目標の1.5℃を大きく超えないようにするには、世界全体で令和32年（2050年）頃までにカーボンニュートラルにする必要がある</c:v>
                </c:pt>
                <c:pt idx="5">
                  <c:v>無回答　　　　　　　　　　　　　　　　　</c:v>
                </c:pt>
              </c:strCache>
            </c:strRef>
          </c:cat>
          <c:val>
            <c:numRef>
              <c:f>Sheet1!$H$2:$H$7</c:f>
              <c:numCache>
                <c:formatCode>#,##0.0_);[Red]\(#,##0.0\)</c:formatCode>
                <c:ptCount val="6"/>
                <c:pt idx="0">
                  <c:v>37.9</c:v>
                </c:pt>
                <c:pt idx="1">
                  <c:v>25.3</c:v>
                </c:pt>
                <c:pt idx="2">
                  <c:v>25.5</c:v>
                </c:pt>
                <c:pt idx="3">
                  <c:v>12.1</c:v>
                </c:pt>
                <c:pt idx="4">
                  <c:v>11.3</c:v>
                </c:pt>
                <c:pt idx="5">
                  <c:v>35.799999999999997</c:v>
                </c:pt>
              </c:numCache>
            </c:numRef>
          </c:val>
          <c:extLst>
            <c:ext xmlns:c16="http://schemas.microsoft.com/office/drawing/2014/chart" uri="{C3380CC4-5D6E-409C-BE32-E72D297353CC}">
              <c16:uniqueId val="{00000009-D81B-4532-AC19-288455C2EDAA}"/>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3175">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パリ協定では、世界の年平均気温の上昇を産業革命以前に比べ２℃以内に抑えるという長期目標を掲げているが、令和２年度（2020年度）の世界の平均気温は、産業革命以前に比べ既に約1.2℃上昇している</c:v>
                </c:pt>
                <c:pt idx="1">
                  <c:v>日本は令和32年（2050年)のカーボンニュートラルの実現に向けて取り組んでいる </c:v>
                </c:pt>
                <c:pt idx="2">
                  <c:v>「気候変動に関する政府間パネル（IPCC）」によると、人間の影響が大気、海洋及び陸域を温暖化させてきたことには疑う余地がない</c:v>
                </c:pt>
                <c:pt idx="3">
                  <c:v>高知県は、令和32年（2050年)のカーボンニュートラルの実現に向けて取り組んでいる</c:v>
                </c:pt>
                <c:pt idx="4">
                  <c:v>「気候変動に関する政府間パネル（IPCC）」の「1.5℃特別報告書」によると、パリ協定の努力目標の1.5℃を大きく超えないようにするには、世界全体で令和32年（2050年）頃までにカーボンニュートラルにする必要がある</c:v>
                </c:pt>
                <c:pt idx="5">
                  <c:v>無回答　　　　　　　　　　　　　　　　　</c:v>
                </c:pt>
              </c:strCache>
            </c:strRef>
          </c:cat>
          <c:val>
            <c:numRef>
              <c:f>Sheet1!$I$2:$I$7</c:f>
              <c:numCache>
                <c:formatCode>#,##0.0_);[Red]\(#,##0.0\)</c:formatCode>
                <c:ptCount val="6"/>
                <c:pt idx="0">
                  <c:v>35.299999999999997</c:v>
                </c:pt>
                <c:pt idx="1">
                  <c:v>25.4</c:v>
                </c:pt>
                <c:pt idx="2">
                  <c:v>18.7</c:v>
                </c:pt>
                <c:pt idx="3">
                  <c:v>12.7</c:v>
                </c:pt>
                <c:pt idx="4">
                  <c:v>11.9</c:v>
                </c:pt>
                <c:pt idx="5">
                  <c:v>46</c:v>
                </c:pt>
              </c:numCache>
            </c:numRef>
          </c:val>
          <c:extLst>
            <c:ext xmlns:c16="http://schemas.microsoft.com/office/drawing/2014/chart" uri="{C3380CC4-5D6E-409C-BE32-E72D297353CC}">
              <c16:uniqueId val="{0000000A-D81B-4532-AC19-288455C2EDAA}"/>
            </c:ext>
          </c:extLst>
        </c:ser>
        <c:dLbls>
          <c:showLegendKey val="0"/>
          <c:showVal val="0"/>
          <c:showCatName val="0"/>
          <c:showSerName val="0"/>
          <c:showPercent val="0"/>
          <c:showBubbleSize val="0"/>
        </c:dLbls>
        <c:gapWidth val="100"/>
        <c:overlap val="-26"/>
        <c:axId val="1213166208"/>
        <c:axId val="1213165120"/>
      </c:barChart>
      <c:catAx>
        <c:axId val="121316620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3165120"/>
        <c:crosses val="autoZero"/>
        <c:auto val="1"/>
        <c:lblAlgn val="ctr"/>
        <c:lblOffset val="100"/>
        <c:noMultiLvlLbl val="0"/>
      </c:catAx>
      <c:valAx>
        <c:axId val="1213165120"/>
        <c:scaling>
          <c:orientation val="minMax"/>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66208"/>
        <c:crosses val="autoZero"/>
        <c:crossBetween val="between"/>
        <c:majorUnit val="10"/>
      </c:valAx>
      <c:spPr>
        <a:noFill/>
        <a:ln w="9525">
          <a:solidFill>
            <a:sysClr val="windowText" lastClr="000000"/>
          </a:solidFill>
        </a:ln>
      </c:spPr>
    </c:plotArea>
    <c:legend>
      <c:legendPos val="b"/>
      <c:layout>
        <c:manualLayout>
          <c:xMode val="edge"/>
          <c:yMode val="edge"/>
          <c:x val="0.74391661831744715"/>
          <c:y val="0.55881622581608437"/>
          <c:w val="0.17391231058816317"/>
          <c:h val="0.2481954133741896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66566095125967"/>
          <c:y val="6.1574876158560846E-2"/>
          <c:w val="0.58965470437690615"/>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4.87329434697855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DD-433F-BF82-166C35C24F06}"/>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再生可能エネルギー（太陽光発電、水力発電、風力発電、バイオマス発電等）の普及拡大に向けた支援の強化</c:v>
                </c:pt>
                <c:pt idx="1">
                  <c:v>温室効果ガスを吸収する森林の間伐や再造林による整備の強化</c:v>
                </c:pt>
                <c:pt idx="2">
                  <c:v>省エネ住宅（ＺＥＨ等）や電気自動車等に対する補助・減税の充実</c:v>
                </c:pt>
                <c:pt idx="3">
                  <c:v>電気自動車の充電スタンドの設置拡大　　　　　　　</c:v>
                </c:pt>
                <c:pt idx="4">
                  <c:v>ＬＥＤの導入などの、家庭でできる地球温暖化対策の普及啓発の強化</c:v>
                </c:pt>
                <c:pt idx="5">
                  <c:v>公共施設への太陽光発電パネルの設置　　　　　 　</c:v>
                </c:pt>
                <c:pt idx="6">
                  <c:v>教育現場での地球温暖化教育の充実・強化　　　 </c:v>
                </c:pt>
                <c:pt idx="7">
                  <c:v>環境への負荷の少ない製品やサービスの開発・普及に向けた支援の強化</c:v>
                </c:pt>
                <c:pt idx="8">
                  <c:v>新たな産業の芽となる可能性を持つプロジェクトの創出・推進（化石燃料に頼らないグリーンＬＰガスの技術開発やプラスチック代替素材の活用など）</c:v>
                </c:pt>
                <c:pt idx="9">
                  <c:v>コンパクトでエネルギー消費の少ないまちづくり(公共交通の充実、自転車専用道の整備等)の推進</c:v>
                </c:pt>
                <c:pt idx="10">
                  <c:v>ＣＬＴの普及や住宅や建築物への県産材の活用など木材利用の推進</c:v>
                </c:pt>
                <c:pt idx="11">
                  <c:v>燃料電池車の普及に向けた取組　　　　　　　　　 　</c:v>
                </c:pt>
                <c:pt idx="12">
                  <c:v>温室効果ガス削減に取り組む動機付けとなる仕組み（地域通貨・ポイント制度など）の導入</c:v>
                </c:pt>
                <c:pt idx="13">
                  <c:v>地球温暖化問題に関するシンポジウム、イベント、SNS などの媒体を活用した啓発の強化</c:v>
                </c:pt>
                <c:pt idx="14">
                  <c:v>その他　　　　　　　　　　　　　　　　　　　　　　　　　　 </c:v>
                </c:pt>
                <c:pt idx="15">
                  <c:v>無回答　　　　　　　　　　　　　　　　　　　　　　　　　　</c:v>
                </c:pt>
              </c:strCache>
            </c:strRef>
          </c:cat>
          <c:val>
            <c:numRef>
              <c:f>Sheet1!$B$2:$B$17</c:f>
              <c:numCache>
                <c:formatCode>#,##0.0_);[Red]\(#,##0.0\)</c:formatCode>
                <c:ptCount val="16"/>
                <c:pt idx="0">
                  <c:v>44</c:v>
                </c:pt>
                <c:pt idx="1">
                  <c:v>40.4</c:v>
                </c:pt>
                <c:pt idx="2">
                  <c:v>39.1</c:v>
                </c:pt>
                <c:pt idx="3">
                  <c:v>38.5</c:v>
                </c:pt>
                <c:pt idx="4">
                  <c:v>37.799999999999997</c:v>
                </c:pt>
                <c:pt idx="5">
                  <c:v>36.1</c:v>
                </c:pt>
                <c:pt idx="6">
                  <c:v>29.9</c:v>
                </c:pt>
                <c:pt idx="7">
                  <c:v>26</c:v>
                </c:pt>
                <c:pt idx="8">
                  <c:v>24.4</c:v>
                </c:pt>
                <c:pt idx="9">
                  <c:v>20</c:v>
                </c:pt>
                <c:pt idx="10">
                  <c:v>18.5</c:v>
                </c:pt>
                <c:pt idx="11">
                  <c:v>17.2</c:v>
                </c:pt>
                <c:pt idx="12">
                  <c:v>13.5</c:v>
                </c:pt>
                <c:pt idx="13">
                  <c:v>8.6999999999999993</c:v>
                </c:pt>
                <c:pt idx="14">
                  <c:v>2.8</c:v>
                </c:pt>
                <c:pt idx="15">
                  <c:v>4.7</c:v>
                </c:pt>
              </c:numCache>
            </c:numRef>
          </c:val>
          <c:extLst>
            <c:ext xmlns:c16="http://schemas.microsoft.com/office/drawing/2014/chart" uri="{C3380CC4-5D6E-409C-BE32-E72D297353CC}">
              <c16:uniqueId val="{00000001-A7DD-433F-BF82-166C35C24F06}"/>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9.7465886939571145E-3"/>
                  <c:y val="1.54726188818002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再生可能エネルギー（太陽光発電、水力発電、風力発電、バイオマス発電等）の普及拡大に向けた支援の強化</c:v>
                </c:pt>
                <c:pt idx="1">
                  <c:v>温室効果ガスを吸収する森林の間伐や再造林による整備の強化</c:v>
                </c:pt>
                <c:pt idx="2">
                  <c:v>省エネ住宅（ＺＥＨ等）や電気自動車等に対する補助・減税の充実</c:v>
                </c:pt>
                <c:pt idx="3">
                  <c:v>電気自動車の充電スタンドの設置拡大　　　　　　　</c:v>
                </c:pt>
                <c:pt idx="4">
                  <c:v>ＬＥＤの導入などの、家庭でできる地球温暖化対策の普及啓発の強化</c:v>
                </c:pt>
                <c:pt idx="5">
                  <c:v>公共施設への太陽光発電パネルの設置　　　　　 　</c:v>
                </c:pt>
                <c:pt idx="6">
                  <c:v>教育現場での地球温暖化教育の充実・強化　　　 </c:v>
                </c:pt>
                <c:pt idx="7">
                  <c:v>環境への負荷の少ない製品やサービスの開発・普及に向けた支援の強化</c:v>
                </c:pt>
                <c:pt idx="8">
                  <c:v>新たな産業の芽となる可能性を持つプロジェクトの創出・推進（化石燃料に頼らないグリーンＬＰガスの技術開発やプラスチック代替素材の活用など）</c:v>
                </c:pt>
                <c:pt idx="9">
                  <c:v>コンパクトでエネルギー消費の少ないまちづくり(公共交通の充実、自転車専用道の整備等)の推進</c:v>
                </c:pt>
                <c:pt idx="10">
                  <c:v>ＣＬＴの普及や住宅や建築物への県産材の活用など木材利用の推進</c:v>
                </c:pt>
                <c:pt idx="11">
                  <c:v>燃料電池車の普及に向けた取組　　　　　　　　　 　</c:v>
                </c:pt>
                <c:pt idx="12">
                  <c:v>温室効果ガス削減に取り組む動機付けとなる仕組み（地域通貨・ポイント制度など）の導入</c:v>
                </c:pt>
                <c:pt idx="13">
                  <c:v>地球温暖化問題に関するシンポジウム、イベント、SNS などの媒体を活用した啓発の強化</c:v>
                </c:pt>
                <c:pt idx="14">
                  <c:v>その他　　　　　　　　　　　　　　　　　　　　　　　　　　 </c:v>
                </c:pt>
                <c:pt idx="15">
                  <c:v>無回答　　　　　　　　　　　　　　　　　　　　　　　　　　</c:v>
                </c:pt>
              </c:strCache>
            </c:strRef>
          </c:cat>
          <c:val>
            <c:numRef>
              <c:f>Sheet1!$C$2:$C$17</c:f>
              <c:numCache>
                <c:formatCode>#,##0.0_);[Red]\(#,##0.0\)</c:formatCode>
                <c:ptCount val="16"/>
                <c:pt idx="0">
                  <c:v>44.6</c:v>
                </c:pt>
                <c:pt idx="1">
                  <c:v>39.299999999999997</c:v>
                </c:pt>
                <c:pt idx="2">
                  <c:v>39</c:v>
                </c:pt>
                <c:pt idx="3">
                  <c:v>39.700000000000003</c:v>
                </c:pt>
                <c:pt idx="4">
                  <c:v>37.1</c:v>
                </c:pt>
                <c:pt idx="5">
                  <c:v>34.5</c:v>
                </c:pt>
                <c:pt idx="6">
                  <c:v>26.5</c:v>
                </c:pt>
                <c:pt idx="7">
                  <c:v>22.4</c:v>
                </c:pt>
                <c:pt idx="8">
                  <c:v>24.7</c:v>
                </c:pt>
                <c:pt idx="9">
                  <c:v>19.3</c:v>
                </c:pt>
                <c:pt idx="10">
                  <c:v>19.3</c:v>
                </c:pt>
                <c:pt idx="11">
                  <c:v>23</c:v>
                </c:pt>
                <c:pt idx="12">
                  <c:v>13.1</c:v>
                </c:pt>
                <c:pt idx="13">
                  <c:v>8.4</c:v>
                </c:pt>
                <c:pt idx="14">
                  <c:v>2.6</c:v>
                </c:pt>
                <c:pt idx="15">
                  <c:v>4.2</c:v>
                </c:pt>
              </c:numCache>
            </c:numRef>
          </c:val>
          <c:extLst>
            <c:ext xmlns:c16="http://schemas.microsoft.com/office/drawing/2014/chart" uri="{C3380CC4-5D6E-409C-BE32-E72D297353CC}">
              <c16:uniqueId val="{00000003-A7DD-433F-BF82-166C35C24F06}"/>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1641571119399547E-3"/>
                  <c:y val="4.64178566399970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再生可能エネルギー（太陽光発電、水力発電、風力発電、バイオマス発電等）の普及拡大に向けた支援の強化</c:v>
                </c:pt>
                <c:pt idx="1">
                  <c:v>温室効果ガスを吸収する森林の間伐や再造林による整備の強化</c:v>
                </c:pt>
                <c:pt idx="2">
                  <c:v>省エネ住宅（ＺＥＨ等）や電気自動車等に対する補助・減税の充実</c:v>
                </c:pt>
                <c:pt idx="3">
                  <c:v>電気自動車の充電スタンドの設置拡大　　　　　　　</c:v>
                </c:pt>
                <c:pt idx="4">
                  <c:v>ＬＥＤの導入などの、家庭でできる地球温暖化対策の普及啓発の強化</c:v>
                </c:pt>
                <c:pt idx="5">
                  <c:v>公共施設への太陽光発電パネルの設置　　　　　 　</c:v>
                </c:pt>
                <c:pt idx="6">
                  <c:v>教育現場での地球温暖化教育の充実・強化　　　 </c:v>
                </c:pt>
                <c:pt idx="7">
                  <c:v>環境への負荷の少ない製品やサービスの開発・普及に向けた支援の強化</c:v>
                </c:pt>
                <c:pt idx="8">
                  <c:v>新たな産業の芽となる可能性を持つプロジェクトの創出・推進（化石燃料に頼らないグリーンＬＰガスの技術開発やプラスチック代替素材の活用など）</c:v>
                </c:pt>
                <c:pt idx="9">
                  <c:v>コンパクトでエネルギー消費の少ないまちづくり(公共交通の充実、自転車専用道の整備等)の推進</c:v>
                </c:pt>
                <c:pt idx="10">
                  <c:v>ＣＬＴの普及や住宅や建築物への県産材の活用など木材利用の推進</c:v>
                </c:pt>
                <c:pt idx="11">
                  <c:v>燃料電池車の普及に向けた取組　　　　　　　　　 　</c:v>
                </c:pt>
                <c:pt idx="12">
                  <c:v>温室効果ガス削減に取り組む動機付けとなる仕組み（地域通貨・ポイント制度など）の導入</c:v>
                </c:pt>
                <c:pt idx="13">
                  <c:v>地球温暖化問題に関するシンポジウム、イベント、SNS などの媒体を活用した啓発の強化</c:v>
                </c:pt>
                <c:pt idx="14">
                  <c:v>その他　　　　　　　　　　　　　　　　　　　　　　　　　　 </c:v>
                </c:pt>
                <c:pt idx="15">
                  <c:v>無回答　　　　　　　　　　　　　　　　　　　　　　　　　　</c:v>
                </c:pt>
              </c:strCache>
            </c:strRef>
          </c:cat>
          <c:val>
            <c:numRef>
              <c:f>Sheet1!$D$2:$D$17</c:f>
              <c:numCache>
                <c:formatCode>#,##0.0_);[Red]\(#,##0.0\)</c:formatCode>
                <c:ptCount val="16"/>
                <c:pt idx="0">
                  <c:v>43.5</c:v>
                </c:pt>
                <c:pt idx="1">
                  <c:v>41.4</c:v>
                </c:pt>
                <c:pt idx="2">
                  <c:v>39.4</c:v>
                </c:pt>
                <c:pt idx="3">
                  <c:v>37.5</c:v>
                </c:pt>
                <c:pt idx="4">
                  <c:v>38.4</c:v>
                </c:pt>
                <c:pt idx="5">
                  <c:v>37.4</c:v>
                </c:pt>
                <c:pt idx="6">
                  <c:v>32.9</c:v>
                </c:pt>
                <c:pt idx="7">
                  <c:v>29.1</c:v>
                </c:pt>
                <c:pt idx="8">
                  <c:v>24.3</c:v>
                </c:pt>
                <c:pt idx="9">
                  <c:v>20.7</c:v>
                </c:pt>
                <c:pt idx="10">
                  <c:v>17.8</c:v>
                </c:pt>
                <c:pt idx="11">
                  <c:v>12.4</c:v>
                </c:pt>
                <c:pt idx="12">
                  <c:v>13.8</c:v>
                </c:pt>
                <c:pt idx="13">
                  <c:v>9</c:v>
                </c:pt>
                <c:pt idx="14">
                  <c:v>2.9</c:v>
                </c:pt>
                <c:pt idx="15">
                  <c:v>5</c:v>
                </c:pt>
              </c:numCache>
            </c:numRef>
          </c:val>
          <c:extLst>
            <c:ext xmlns:c16="http://schemas.microsoft.com/office/drawing/2014/chart" uri="{C3380CC4-5D6E-409C-BE32-E72D297353CC}">
              <c16:uniqueId val="{00000005-A7DD-433F-BF82-166C35C24F06}"/>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再生可能エネルギー（太陽光発電、水力発電、風力発電、バイオマス発電等）の普及拡大に向けた支援の強化</c:v>
                </c:pt>
                <c:pt idx="1">
                  <c:v>温室効果ガスを吸収する森林の間伐や再造林による整備の強化</c:v>
                </c:pt>
                <c:pt idx="2">
                  <c:v>省エネ住宅（ＺＥＨ等）や電気自動車等に対する補助・減税の充実</c:v>
                </c:pt>
                <c:pt idx="3">
                  <c:v>電気自動車の充電スタンドの設置拡大　　　　　　　</c:v>
                </c:pt>
                <c:pt idx="4">
                  <c:v>ＬＥＤの導入などの、家庭でできる地球温暖化対策の普及啓発の強化</c:v>
                </c:pt>
                <c:pt idx="5">
                  <c:v>公共施設への太陽光発電パネルの設置　　　　　 　</c:v>
                </c:pt>
                <c:pt idx="6">
                  <c:v>教育現場での地球温暖化教育の充実・強化　　　 </c:v>
                </c:pt>
                <c:pt idx="7">
                  <c:v>環境への負荷の少ない製品やサービスの開発・普及に向けた支援の強化</c:v>
                </c:pt>
                <c:pt idx="8">
                  <c:v>新たな産業の芽となる可能性を持つプロジェクトの創出・推進（化石燃料に頼らないグリーンＬＰガスの技術開発やプラスチック代替素材の活用など）</c:v>
                </c:pt>
                <c:pt idx="9">
                  <c:v>コンパクトでエネルギー消費の少ないまちづくり(公共交通の充実、自転車専用道の整備等)の推進</c:v>
                </c:pt>
                <c:pt idx="10">
                  <c:v>ＣＬＴの普及や住宅や建築物への県産材の活用など木材利用の推進</c:v>
                </c:pt>
                <c:pt idx="11">
                  <c:v>燃料電池車の普及に向けた取組　　　　　　　　　 　</c:v>
                </c:pt>
                <c:pt idx="12">
                  <c:v>温室効果ガス削減に取り組む動機付けとなる仕組み（地域通貨・ポイント制度など）の導入</c:v>
                </c:pt>
                <c:pt idx="13">
                  <c:v>地球温暖化問題に関するシンポジウム、イベント、SNS などの媒体を活用した啓発の強化</c:v>
                </c:pt>
                <c:pt idx="14">
                  <c:v>その他　　　　　　　　　　　　　　　　　　　　　　　　　　 </c:v>
                </c:pt>
                <c:pt idx="15">
                  <c:v>無回答　　　　　　　　　　　　　　　　　　　　　　　　　　</c:v>
                </c:pt>
              </c:strCache>
            </c:strRef>
          </c:cat>
          <c:val>
            <c:numRef>
              <c:f>Sheet1!$E$2:$E$17</c:f>
              <c:numCache>
                <c:formatCode>General</c:formatCode>
                <c:ptCount val="16"/>
                <c:pt idx="0" formatCode="#,##0.0_);[Red]\(#,##0.0\)">
                  <c:v>100</c:v>
                </c:pt>
                <c:pt idx="5" formatCode="#,##0.0_);[Red]\(#,##0.0\)">
                  <c:v>100</c:v>
                </c:pt>
              </c:numCache>
            </c:numRef>
          </c:val>
          <c:extLst>
            <c:ext xmlns:c16="http://schemas.microsoft.com/office/drawing/2014/chart" uri="{C3380CC4-5D6E-409C-BE32-E72D297353CC}">
              <c16:uniqueId val="{00000006-A7DD-433F-BF82-166C35C24F06}"/>
            </c:ext>
          </c:extLst>
        </c:ser>
        <c:dLbls>
          <c:showLegendKey val="0"/>
          <c:showVal val="0"/>
          <c:showCatName val="0"/>
          <c:showSerName val="0"/>
          <c:showPercent val="0"/>
          <c:showBubbleSize val="0"/>
        </c:dLbls>
        <c:gapWidth val="100"/>
        <c:overlap val="-26"/>
        <c:axId val="1213160768"/>
        <c:axId val="1213167296"/>
      </c:barChart>
      <c:catAx>
        <c:axId val="121316076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213167296"/>
        <c:crosses val="autoZero"/>
        <c:auto val="1"/>
        <c:lblAlgn val="ctr"/>
        <c:lblOffset val="100"/>
        <c:noMultiLvlLbl val="0"/>
      </c:catAx>
      <c:valAx>
        <c:axId val="1213167296"/>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60768"/>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75180459883404704"/>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37253089842641"/>
          <c:y val="2.7792563916444874E-2"/>
          <c:w val="0.58965470437690615"/>
          <c:h val="0.96818691880790486"/>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4.87329434697855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DD-433F-BF82-166C35C24F06}"/>
                </c:ext>
              </c:extLst>
            </c:dLbl>
            <c:spPr>
              <a:noFill/>
              <a:ln>
                <a:noFill/>
              </a:ln>
              <a:effectLst/>
            </c:spPr>
            <c:txPr>
              <a:bodyPr/>
              <a:lstStyle/>
              <a:p>
                <a:pPr>
                  <a:defRPr sz="7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再生可能エネルギー（太陽光発電、水力発電、風力発電、バイオマス発電等）の普及拡大に向けた支援の強化</c:v>
                </c:pt>
                <c:pt idx="1">
                  <c:v>温室効果ガスを吸収する森林の間伐や再造林による整備の強化</c:v>
                </c:pt>
                <c:pt idx="2">
                  <c:v>省エネ住宅（ＺＥＨ等）や電気自動車等に対する補助・減税の充実</c:v>
                </c:pt>
                <c:pt idx="3">
                  <c:v>電気自動車の充電スタンドの設置拡大　　　　　　　</c:v>
                </c:pt>
                <c:pt idx="4">
                  <c:v>ＬＥＤの導入などの、家庭でできる地球温暖化対策の普及啓発の強化</c:v>
                </c:pt>
                <c:pt idx="5">
                  <c:v>公共施設への太陽光発電パネルの設置　　　　　 　</c:v>
                </c:pt>
                <c:pt idx="6">
                  <c:v>教育現場での地球温暖化教育の充実・強化　　　 </c:v>
                </c:pt>
                <c:pt idx="7">
                  <c:v>環境への負荷の少ない製品やサービスの開発・普及に向けた支援の強化</c:v>
                </c:pt>
                <c:pt idx="8">
                  <c:v>新たな産業の芽となる可能性を持つプロジェクトの創出・推進（化石燃料に頼らないグリーンＬＰガスの技術開発やプラスチック代替素材の活用など）</c:v>
                </c:pt>
                <c:pt idx="9">
                  <c:v>コンパクトでエネルギー消費の少ないまちづくり(公共交通の充実、自転車専用道の整備等)の推進</c:v>
                </c:pt>
                <c:pt idx="10">
                  <c:v>ＣＬＴの普及や住宅や建築物への県産材の活用など木材利用の推進</c:v>
                </c:pt>
                <c:pt idx="11">
                  <c:v>燃料電池車の普及に向けた取組　　　　　　　　　 　</c:v>
                </c:pt>
                <c:pt idx="12">
                  <c:v>温室効果ガス削減に取り組む動機付けとなる仕組み（地域通貨・ポイント制度など）の導入</c:v>
                </c:pt>
                <c:pt idx="13">
                  <c:v>地球温暖化問題に関するシンポジウム、イベント、SNS などの媒体を活用した啓発の強化</c:v>
                </c:pt>
                <c:pt idx="14">
                  <c:v>その他　　　　　　　　　　　　　　　　　　　　　　　　　　 </c:v>
                </c:pt>
                <c:pt idx="15">
                  <c:v>無回答　　　　　　　　　　　　　　　　　　　　　　　　　　</c:v>
                </c:pt>
              </c:strCache>
            </c:strRef>
          </c:cat>
          <c:val>
            <c:numRef>
              <c:f>Sheet1!$B$2:$B$17</c:f>
              <c:numCache>
                <c:formatCode>#,##0.0_);[Red]\(#,##0.0\)</c:formatCode>
                <c:ptCount val="16"/>
                <c:pt idx="0">
                  <c:v>44</c:v>
                </c:pt>
                <c:pt idx="1">
                  <c:v>40.4</c:v>
                </c:pt>
                <c:pt idx="2">
                  <c:v>39.1</c:v>
                </c:pt>
                <c:pt idx="3">
                  <c:v>38.5</c:v>
                </c:pt>
                <c:pt idx="4">
                  <c:v>37.799999999999997</c:v>
                </c:pt>
                <c:pt idx="5">
                  <c:v>36.1</c:v>
                </c:pt>
                <c:pt idx="6">
                  <c:v>29.9</c:v>
                </c:pt>
                <c:pt idx="7">
                  <c:v>26</c:v>
                </c:pt>
                <c:pt idx="8">
                  <c:v>24.4</c:v>
                </c:pt>
                <c:pt idx="9">
                  <c:v>20</c:v>
                </c:pt>
                <c:pt idx="10">
                  <c:v>18.5</c:v>
                </c:pt>
                <c:pt idx="11">
                  <c:v>17.2</c:v>
                </c:pt>
                <c:pt idx="12">
                  <c:v>13.5</c:v>
                </c:pt>
                <c:pt idx="13">
                  <c:v>8.6999999999999993</c:v>
                </c:pt>
                <c:pt idx="14">
                  <c:v>2.8</c:v>
                </c:pt>
                <c:pt idx="15">
                  <c:v>4.7</c:v>
                </c:pt>
              </c:numCache>
            </c:numRef>
          </c:val>
          <c:extLst>
            <c:ext xmlns:c16="http://schemas.microsoft.com/office/drawing/2014/chart" uri="{C3380CC4-5D6E-409C-BE32-E72D297353CC}">
              <c16:uniqueId val="{00000001-A7DD-433F-BF82-166C35C24F06}"/>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9.7465886939571145E-3"/>
                  <c:y val="1.54726188818002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DD-433F-BF82-166C35C24F06}"/>
                </c:ext>
              </c:extLst>
            </c:dLbl>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再生可能エネルギー（太陽光発電、水力発電、風力発電、バイオマス発電等）の普及拡大に向けた支援の強化</c:v>
                </c:pt>
                <c:pt idx="1">
                  <c:v>温室効果ガスを吸収する森林の間伐や再造林による整備の強化</c:v>
                </c:pt>
                <c:pt idx="2">
                  <c:v>省エネ住宅（ＺＥＨ等）や電気自動車等に対する補助・減税の充実</c:v>
                </c:pt>
                <c:pt idx="3">
                  <c:v>電気自動車の充電スタンドの設置拡大　　　　　　　</c:v>
                </c:pt>
                <c:pt idx="4">
                  <c:v>ＬＥＤの導入などの、家庭でできる地球温暖化対策の普及啓発の強化</c:v>
                </c:pt>
                <c:pt idx="5">
                  <c:v>公共施設への太陽光発電パネルの設置　　　　　 　</c:v>
                </c:pt>
                <c:pt idx="6">
                  <c:v>教育現場での地球温暖化教育の充実・強化　　　 </c:v>
                </c:pt>
                <c:pt idx="7">
                  <c:v>環境への負荷の少ない製品やサービスの開発・普及に向けた支援の強化</c:v>
                </c:pt>
                <c:pt idx="8">
                  <c:v>新たな産業の芽となる可能性を持つプロジェクトの創出・推進（化石燃料に頼らないグリーンＬＰガスの技術開発やプラスチック代替素材の活用など）</c:v>
                </c:pt>
                <c:pt idx="9">
                  <c:v>コンパクトでエネルギー消費の少ないまちづくり(公共交通の充実、自転車専用道の整備等)の推進</c:v>
                </c:pt>
                <c:pt idx="10">
                  <c:v>ＣＬＴの普及や住宅や建築物への県産材の活用など木材利用の推進</c:v>
                </c:pt>
                <c:pt idx="11">
                  <c:v>燃料電池車の普及に向けた取組　　　　　　　　　 　</c:v>
                </c:pt>
                <c:pt idx="12">
                  <c:v>温室効果ガス削減に取り組む動機付けとなる仕組み（地域通貨・ポイント制度など）の導入</c:v>
                </c:pt>
                <c:pt idx="13">
                  <c:v>地球温暖化問題に関するシンポジウム、イベント、SNS などの媒体を活用した啓発の強化</c:v>
                </c:pt>
                <c:pt idx="14">
                  <c:v>その他　　　　　　　　　　　　　　　　　　　　　　　　　　 </c:v>
                </c:pt>
                <c:pt idx="15">
                  <c:v>無回答　　　　　　　　　　　　　　　　　　　　　　　　　　</c:v>
                </c:pt>
              </c:strCache>
            </c:strRef>
          </c:cat>
          <c:val>
            <c:numRef>
              <c:f>Sheet1!$C$2:$C$17</c:f>
              <c:numCache>
                <c:formatCode>#,##0.0_);[Red]\(#,##0.0\)</c:formatCode>
                <c:ptCount val="16"/>
                <c:pt idx="0">
                  <c:v>40</c:v>
                </c:pt>
                <c:pt idx="1">
                  <c:v>20</c:v>
                </c:pt>
                <c:pt idx="2">
                  <c:v>30</c:v>
                </c:pt>
                <c:pt idx="3">
                  <c:v>35</c:v>
                </c:pt>
                <c:pt idx="4">
                  <c:v>30</c:v>
                </c:pt>
                <c:pt idx="5">
                  <c:v>25</c:v>
                </c:pt>
                <c:pt idx="6">
                  <c:v>25</c:v>
                </c:pt>
                <c:pt idx="7">
                  <c:v>15</c:v>
                </c:pt>
                <c:pt idx="8">
                  <c:v>15</c:v>
                </c:pt>
                <c:pt idx="9">
                  <c:v>20</c:v>
                </c:pt>
                <c:pt idx="10">
                  <c:v>5</c:v>
                </c:pt>
                <c:pt idx="11">
                  <c:v>10</c:v>
                </c:pt>
                <c:pt idx="12">
                  <c:v>15</c:v>
                </c:pt>
                <c:pt idx="13">
                  <c:v>5</c:v>
                </c:pt>
                <c:pt idx="14">
                  <c:v>5</c:v>
                </c:pt>
                <c:pt idx="15">
                  <c:v>5</c:v>
                </c:pt>
              </c:numCache>
            </c:numRef>
          </c:val>
          <c:extLst>
            <c:ext xmlns:c16="http://schemas.microsoft.com/office/drawing/2014/chart" uri="{C3380CC4-5D6E-409C-BE32-E72D297353CC}">
              <c16:uniqueId val="{00000003-A7DD-433F-BF82-166C35C24F06}"/>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1641571119399547E-3"/>
                  <c:y val="4.64178566399970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DD-433F-BF82-166C35C24F06}"/>
                </c:ext>
              </c:extLst>
            </c:dLbl>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再生可能エネルギー（太陽光発電、水力発電、風力発電、バイオマス発電等）の普及拡大に向けた支援の強化</c:v>
                </c:pt>
                <c:pt idx="1">
                  <c:v>温室効果ガスを吸収する森林の間伐や再造林による整備の強化</c:v>
                </c:pt>
                <c:pt idx="2">
                  <c:v>省エネ住宅（ＺＥＨ等）や電気自動車等に対する補助・減税の充実</c:v>
                </c:pt>
                <c:pt idx="3">
                  <c:v>電気自動車の充電スタンドの設置拡大　　　　　　　</c:v>
                </c:pt>
                <c:pt idx="4">
                  <c:v>ＬＥＤの導入などの、家庭でできる地球温暖化対策の普及啓発の強化</c:v>
                </c:pt>
                <c:pt idx="5">
                  <c:v>公共施設への太陽光発電パネルの設置　　　　　 　</c:v>
                </c:pt>
                <c:pt idx="6">
                  <c:v>教育現場での地球温暖化教育の充実・強化　　　 </c:v>
                </c:pt>
                <c:pt idx="7">
                  <c:v>環境への負荷の少ない製品やサービスの開発・普及に向けた支援の強化</c:v>
                </c:pt>
                <c:pt idx="8">
                  <c:v>新たな産業の芽となる可能性を持つプロジェクトの創出・推進（化石燃料に頼らないグリーンＬＰガスの技術開発やプラスチック代替素材の活用など）</c:v>
                </c:pt>
                <c:pt idx="9">
                  <c:v>コンパクトでエネルギー消費の少ないまちづくり(公共交通の充実、自転車専用道の整備等)の推進</c:v>
                </c:pt>
                <c:pt idx="10">
                  <c:v>ＣＬＴの普及や住宅や建築物への県産材の活用など木材利用の推進</c:v>
                </c:pt>
                <c:pt idx="11">
                  <c:v>燃料電池車の普及に向けた取組　　　　　　　　　 　</c:v>
                </c:pt>
                <c:pt idx="12">
                  <c:v>温室効果ガス削減に取り組む動機付けとなる仕組み（地域通貨・ポイント制度など）の導入</c:v>
                </c:pt>
                <c:pt idx="13">
                  <c:v>地球温暖化問題に関するシンポジウム、イベント、SNS などの媒体を活用した啓発の強化</c:v>
                </c:pt>
                <c:pt idx="14">
                  <c:v>その他　　　　　　　　　　　　　　　　　　　　　　　　　　 </c:v>
                </c:pt>
                <c:pt idx="15">
                  <c:v>無回答　　　　　　　　　　　　　　　　　　　　　　　　　　</c:v>
                </c:pt>
              </c:strCache>
            </c:strRef>
          </c:cat>
          <c:val>
            <c:numRef>
              <c:f>Sheet1!$D$2:$D$17</c:f>
              <c:numCache>
                <c:formatCode>#,##0.0_);[Red]\(#,##0.0\)</c:formatCode>
                <c:ptCount val="16"/>
                <c:pt idx="0">
                  <c:v>37.1</c:v>
                </c:pt>
                <c:pt idx="1">
                  <c:v>26.7</c:v>
                </c:pt>
                <c:pt idx="2">
                  <c:v>40.5</c:v>
                </c:pt>
                <c:pt idx="3">
                  <c:v>31</c:v>
                </c:pt>
                <c:pt idx="4">
                  <c:v>36.200000000000003</c:v>
                </c:pt>
                <c:pt idx="5">
                  <c:v>30.2</c:v>
                </c:pt>
                <c:pt idx="6">
                  <c:v>25.9</c:v>
                </c:pt>
                <c:pt idx="7">
                  <c:v>25</c:v>
                </c:pt>
                <c:pt idx="8">
                  <c:v>14.7</c:v>
                </c:pt>
                <c:pt idx="9">
                  <c:v>17.2</c:v>
                </c:pt>
                <c:pt idx="10">
                  <c:v>6</c:v>
                </c:pt>
                <c:pt idx="11">
                  <c:v>13.8</c:v>
                </c:pt>
                <c:pt idx="12">
                  <c:v>17.2</c:v>
                </c:pt>
                <c:pt idx="13">
                  <c:v>6</c:v>
                </c:pt>
                <c:pt idx="14">
                  <c:v>2.6</c:v>
                </c:pt>
                <c:pt idx="15">
                  <c:v>2.6</c:v>
                </c:pt>
              </c:numCache>
            </c:numRef>
          </c:val>
          <c:extLst>
            <c:ext xmlns:c16="http://schemas.microsoft.com/office/drawing/2014/chart" uri="{C3380CC4-5D6E-409C-BE32-E72D297353CC}">
              <c16:uniqueId val="{00000005-A7DD-433F-BF82-166C35C24F06}"/>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再生可能エネルギー（太陽光発電、水力発電、風力発電、バイオマス発電等）の普及拡大に向けた支援の強化</c:v>
                </c:pt>
                <c:pt idx="1">
                  <c:v>温室効果ガスを吸収する森林の間伐や再造林による整備の強化</c:v>
                </c:pt>
                <c:pt idx="2">
                  <c:v>省エネ住宅（ＺＥＨ等）や電気自動車等に対する補助・減税の充実</c:v>
                </c:pt>
                <c:pt idx="3">
                  <c:v>電気自動車の充電スタンドの設置拡大　　　　　　　</c:v>
                </c:pt>
                <c:pt idx="4">
                  <c:v>ＬＥＤの導入などの、家庭でできる地球温暖化対策の普及啓発の強化</c:v>
                </c:pt>
                <c:pt idx="5">
                  <c:v>公共施設への太陽光発電パネルの設置　　　　　 　</c:v>
                </c:pt>
                <c:pt idx="6">
                  <c:v>教育現場での地球温暖化教育の充実・強化　　　 </c:v>
                </c:pt>
                <c:pt idx="7">
                  <c:v>環境への負荷の少ない製品やサービスの開発・普及に向けた支援の強化</c:v>
                </c:pt>
                <c:pt idx="8">
                  <c:v>新たな産業の芽となる可能性を持つプロジェクトの創出・推進（化石燃料に頼らないグリーンＬＰガスの技術開発やプラスチック代替素材の活用など）</c:v>
                </c:pt>
                <c:pt idx="9">
                  <c:v>コンパクトでエネルギー消費の少ないまちづくり(公共交通の充実、自転車専用道の整備等)の推進</c:v>
                </c:pt>
                <c:pt idx="10">
                  <c:v>ＣＬＴの普及や住宅や建築物への県産材の活用など木材利用の推進</c:v>
                </c:pt>
                <c:pt idx="11">
                  <c:v>燃料電池車の普及に向けた取組　　　　　　　　　 　</c:v>
                </c:pt>
                <c:pt idx="12">
                  <c:v>温室効果ガス削減に取り組む動機付けとなる仕組み（地域通貨・ポイント制度など）の導入</c:v>
                </c:pt>
                <c:pt idx="13">
                  <c:v>地球温暖化問題に関するシンポジウム、イベント、SNS などの媒体を活用した啓発の強化</c:v>
                </c:pt>
                <c:pt idx="14">
                  <c:v>その他　　　　　　　　　　　　　　　　　　　　　　　　　　 </c:v>
                </c:pt>
                <c:pt idx="15">
                  <c:v>無回答　　　　　　　　　　　　　　　　　　　　　　　　　　</c:v>
                </c:pt>
              </c:strCache>
            </c:strRef>
          </c:cat>
          <c:val>
            <c:numRef>
              <c:f>Sheet1!$E$2:$E$17</c:f>
              <c:numCache>
                <c:formatCode>#,##0.0_);[Red]\(#,##0.0\)</c:formatCode>
                <c:ptCount val="16"/>
                <c:pt idx="0">
                  <c:v>40.9</c:v>
                </c:pt>
                <c:pt idx="1">
                  <c:v>29.5</c:v>
                </c:pt>
                <c:pt idx="2">
                  <c:v>29</c:v>
                </c:pt>
                <c:pt idx="3">
                  <c:v>34.700000000000003</c:v>
                </c:pt>
                <c:pt idx="4">
                  <c:v>34.700000000000003</c:v>
                </c:pt>
                <c:pt idx="5">
                  <c:v>35.799999999999997</c:v>
                </c:pt>
                <c:pt idx="6">
                  <c:v>30.7</c:v>
                </c:pt>
                <c:pt idx="7">
                  <c:v>23.3</c:v>
                </c:pt>
                <c:pt idx="8">
                  <c:v>20.5</c:v>
                </c:pt>
                <c:pt idx="9">
                  <c:v>14.2</c:v>
                </c:pt>
                <c:pt idx="10">
                  <c:v>11.4</c:v>
                </c:pt>
                <c:pt idx="11">
                  <c:v>9.1</c:v>
                </c:pt>
                <c:pt idx="12">
                  <c:v>17.600000000000001</c:v>
                </c:pt>
                <c:pt idx="13">
                  <c:v>6.8</c:v>
                </c:pt>
                <c:pt idx="14">
                  <c:v>3.4</c:v>
                </c:pt>
                <c:pt idx="15">
                  <c:v>3.4</c:v>
                </c:pt>
              </c:numCache>
            </c:numRef>
          </c:val>
          <c:extLst>
            <c:ext xmlns:c16="http://schemas.microsoft.com/office/drawing/2014/chart" uri="{C3380CC4-5D6E-409C-BE32-E72D297353CC}">
              <c16:uniqueId val="{00000006-A7DD-433F-BF82-166C35C24F06}"/>
            </c:ext>
          </c:extLst>
        </c:ser>
        <c:ser>
          <c:idx val="4"/>
          <c:order val="4"/>
          <c:tx>
            <c:strRef>
              <c:f>Sheet1!$F$1</c:f>
              <c:strCache>
                <c:ptCount val="1"/>
                <c:pt idx="0">
                  <c:v>40歳代</c:v>
                </c:pt>
              </c:strCache>
            </c:strRef>
          </c:tx>
          <c:spPr>
            <a:pattFill prst="pct10">
              <a:fgClr>
                <a:sysClr val="windowText" lastClr="000000"/>
              </a:fgClr>
              <a:bgClr>
                <a:sysClr val="window" lastClr="FFFFFF"/>
              </a:bgClr>
            </a:pattFill>
            <a:ln w="3175">
              <a:solidFill>
                <a:sysClr val="windowText" lastClr="000000"/>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再生可能エネルギー（太陽光発電、水力発電、風力発電、バイオマス発電等）の普及拡大に向けた支援の強化</c:v>
                </c:pt>
                <c:pt idx="1">
                  <c:v>温室効果ガスを吸収する森林の間伐や再造林による整備の強化</c:v>
                </c:pt>
                <c:pt idx="2">
                  <c:v>省エネ住宅（ＺＥＨ等）や電気自動車等に対する補助・減税の充実</c:v>
                </c:pt>
                <c:pt idx="3">
                  <c:v>電気自動車の充電スタンドの設置拡大　　　　　　　</c:v>
                </c:pt>
                <c:pt idx="4">
                  <c:v>ＬＥＤの導入などの、家庭でできる地球温暖化対策の普及啓発の強化</c:v>
                </c:pt>
                <c:pt idx="5">
                  <c:v>公共施設への太陽光発電パネルの設置　　　　　 　</c:v>
                </c:pt>
                <c:pt idx="6">
                  <c:v>教育現場での地球温暖化教育の充実・強化　　　 </c:v>
                </c:pt>
                <c:pt idx="7">
                  <c:v>環境への負荷の少ない製品やサービスの開発・普及に向けた支援の強化</c:v>
                </c:pt>
                <c:pt idx="8">
                  <c:v>新たな産業の芽となる可能性を持つプロジェクトの創出・推進（化石燃料に頼らないグリーンＬＰガスの技術開発やプラスチック代替素材の活用など）</c:v>
                </c:pt>
                <c:pt idx="9">
                  <c:v>コンパクトでエネルギー消費の少ないまちづくり(公共交通の充実、自転車専用道の整備等)の推進</c:v>
                </c:pt>
                <c:pt idx="10">
                  <c:v>ＣＬＴの普及や住宅や建築物への県産材の活用など木材利用の推進</c:v>
                </c:pt>
                <c:pt idx="11">
                  <c:v>燃料電池車の普及に向けた取組　　　　　　　　　 　</c:v>
                </c:pt>
                <c:pt idx="12">
                  <c:v>温室効果ガス削減に取り組む動機付けとなる仕組み（地域通貨・ポイント制度など）の導入</c:v>
                </c:pt>
                <c:pt idx="13">
                  <c:v>地球温暖化問題に関するシンポジウム、イベント、SNS などの媒体を活用した啓発の強化</c:v>
                </c:pt>
                <c:pt idx="14">
                  <c:v>その他　　　　　　　　　　　　　　　　　　　　　　　　　　 </c:v>
                </c:pt>
                <c:pt idx="15">
                  <c:v>無回答　　　　　　　　　　　　　　　　　　　　　　　　　　</c:v>
                </c:pt>
              </c:strCache>
            </c:strRef>
          </c:cat>
          <c:val>
            <c:numRef>
              <c:f>Sheet1!$F$2:$F$17</c:f>
              <c:numCache>
                <c:formatCode>#,##0.0_);[Red]\(#,##0.0\)</c:formatCode>
                <c:ptCount val="16"/>
                <c:pt idx="0">
                  <c:v>39</c:v>
                </c:pt>
                <c:pt idx="1">
                  <c:v>34.6</c:v>
                </c:pt>
                <c:pt idx="2">
                  <c:v>41.6</c:v>
                </c:pt>
                <c:pt idx="3">
                  <c:v>37.5</c:v>
                </c:pt>
                <c:pt idx="4">
                  <c:v>32.6</c:v>
                </c:pt>
                <c:pt idx="5">
                  <c:v>31.4</c:v>
                </c:pt>
                <c:pt idx="6">
                  <c:v>29.3</c:v>
                </c:pt>
                <c:pt idx="7">
                  <c:v>26.7</c:v>
                </c:pt>
                <c:pt idx="8">
                  <c:v>20.5</c:v>
                </c:pt>
                <c:pt idx="9">
                  <c:v>19.600000000000001</c:v>
                </c:pt>
                <c:pt idx="10">
                  <c:v>14.7</c:v>
                </c:pt>
                <c:pt idx="11">
                  <c:v>15.5</c:v>
                </c:pt>
                <c:pt idx="12">
                  <c:v>15</c:v>
                </c:pt>
                <c:pt idx="13">
                  <c:v>6.7</c:v>
                </c:pt>
                <c:pt idx="14">
                  <c:v>2.2999999999999998</c:v>
                </c:pt>
                <c:pt idx="15">
                  <c:v>5.6</c:v>
                </c:pt>
              </c:numCache>
            </c:numRef>
          </c:val>
          <c:extLst>
            <c:ext xmlns:c16="http://schemas.microsoft.com/office/drawing/2014/chart" uri="{C3380CC4-5D6E-409C-BE32-E72D297353CC}">
              <c16:uniqueId val="{00000000-0964-4559-96FE-700BA3F1ADA7}"/>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3175">
              <a:solidFill>
                <a:sysClr val="windowText" lastClr="000000"/>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再生可能エネルギー（太陽光発電、水力発電、風力発電、バイオマス発電等）の普及拡大に向けた支援の強化</c:v>
                </c:pt>
                <c:pt idx="1">
                  <c:v>温室効果ガスを吸収する森林の間伐や再造林による整備の強化</c:v>
                </c:pt>
                <c:pt idx="2">
                  <c:v>省エネ住宅（ＺＥＨ等）や電気自動車等に対する補助・減税の充実</c:v>
                </c:pt>
                <c:pt idx="3">
                  <c:v>電気自動車の充電スタンドの設置拡大　　　　　　　</c:v>
                </c:pt>
                <c:pt idx="4">
                  <c:v>ＬＥＤの導入などの、家庭でできる地球温暖化対策の普及啓発の強化</c:v>
                </c:pt>
                <c:pt idx="5">
                  <c:v>公共施設への太陽光発電パネルの設置　　　　　 　</c:v>
                </c:pt>
                <c:pt idx="6">
                  <c:v>教育現場での地球温暖化教育の充実・強化　　　 </c:v>
                </c:pt>
                <c:pt idx="7">
                  <c:v>環境への負荷の少ない製品やサービスの開発・普及に向けた支援の強化</c:v>
                </c:pt>
                <c:pt idx="8">
                  <c:v>新たな産業の芽となる可能性を持つプロジェクトの創出・推進（化石燃料に頼らないグリーンＬＰガスの技術開発やプラスチック代替素材の活用など）</c:v>
                </c:pt>
                <c:pt idx="9">
                  <c:v>コンパクトでエネルギー消費の少ないまちづくり(公共交通の充実、自転車専用道の整備等)の推進</c:v>
                </c:pt>
                <c:pt idx="10">
                  <c:v>ＣＬＴの普及や住宅や建築物への県産材の活用など木材利用の推進</c:v>
                </c:pt>
                <c:pt idx="11">
                  <c:v>燃料電池車の普及に向けた取組　　　　　　　　　 　</c:v>
                </c:pt>
                <c:pt idx="12">
                  <c:v>温室効果ガス削減に取り組む動機付けとなる仕組み（地域通貨・ポイント制度など）の導入</c:v>
                </c:pt>
                <c:pt idx="13">
                  <c:v>地球温暖化問題に関するシンポジウム、イベント、SNS などの媒体を活用した啓発の強化</c:v>
                </c:pt>
                <c:pt idx="14">
                  <c:v>その他　　　　　　　　　　　　　　　　　　　　　　　　　　 </c:v>
                </c:pt>
                <c:pt idx="15">
                  <c:v>無回答　　　　　　　　　　　　　　　　　　　　　　　　　　</c:v>
                </c:pt>
              </c:strCache>
            </c:strRef>
          </c:cat>
          <c:val>
            <c:numRef>
              <c:f>Sheet1!$G$2:$G$17</c:f>
              <c:numCache>
                <c:formatCode>#,##0.0_);[Red]\(#,##0.0\)</c:formatCode>
                <c:ptCount val="16"/>
                <c:pt idx="0">
                  <c:v>42.8</c:v>
                </c:pt>
                <c:pt idx="1">
                  <c:v>38.6</c:v>
                </c:pt>
                <c:pt idx="2">
                  <c:v>42</c:v>
                </c:pt>
                <c:pt idx="3">
                  <c:v>43.4</c:v>
                </c:pt>
                <c:pt idx="4">
                  <c:v>37.5</c:v>
                </c:pt>
                <c:pt idx="5">
                  <c:v>36.700000000000003</c:v>
                </c:pt>
                <c:pt idx="6">
                  <c:v>30.3</c:v>
                </c:pt>
                <c:pt idx="7">
                  <c:v>30.1</c:v>
                </c:pt>
                <c:pt idx="8">
                  <c:v>27.4</c:v>
                </c:pt>
                <c:pt idx="9">
                  <c:v>20.7</c:v>
                </c:pt>
                <c:pt idx="10">
                  <c:v>20.2</c:v>
                </c:pt>
                <c:pt idx="11">
                  <c:v>21</c:v>
                </c:pt>
                <c:pt idx="12">
                  <c:v>13.6</c:v>
                </c:pt>
                <c:pt idx="13">
                  <c:v>10.6</c:v>
                </c:pt>
                <c:pt idx="14">
                  <c:v>3.2</c:v>
                </c:pt>
                <c:pt idx="15">
                  <c:v>4</c:v>
                </c:pt>
              </c:numCache>
            </c:numRef>
          </c:val>
          <c:extLst>
            <c:ext xmlns:c16="http://schemas.microsoft.com/office/drawing/2014/chart" uri="{C3380CC4-5D6E-409C-BE32-E72D297353CC}">
              <c16:uniqueId val="{00000001-0964-4559-96FE-700BA3F1ADA7}"/>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3175">
              <a:solidFill>
                <a:sysClr val="windowText" lastClr="000000"/>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再生可能エネルギー（太陽光発電、水力発電、風力発電、バイオマス発電等）の普及拡大に向けた支援の強化</c:v>
                </c:pt>
                <c:pt idx="1">
                  <c:v>温室効果ガスを吸収する森林の間伐や再造林による整備の強化</c:v>
                </c:pt>
                <c:pt idx="2">
                  <c:v>省エネ住宅（ＺＥＨ等）や電気自動車等に対する補助・減税の充実</c:v>
                </c:pt>
                <c:pt idx="3">
                  <c:v>電気自動車の充電スタンドの設置拡大　　　　　　　</c:v>
                </c:pt>
                <c:pt idx="4">
                  <c:v>ＬＥＤの導入などの、家庭でできる地球温暖化対策の普及啓発の強化</c:v>
                </c:pt>
                <c:pt idx="5">
                  <c:v>公共施設への太陽光発電パネルの設置　　　　　 　</c:v>
                </c:pt>
                <c:pt idx="6">
                  <c:v>教育現場での地球温暖化教育の充実・強化　　　 </c:v>
                </c:pt>
                <c:pt idx="7">
                  <c:v>環境への負荷の少ない製品やサービスの開発・普及に向けた支援の強化</c:v>
                </c:pt>
                <c:pt idx="8">
                  <c:v>新たな産業の芽となる可能性を持つプロジェクトの創出・推進（化石燃料に頼らないグリーンＬＰガスの技術開発やプラスチック代替素材の活用など）</c:v>
                </c:pt>
                <c:pt idx="9">
                  <c:v>コンパクトでエネルギー消費の少ないまちづくり(公共交通の充実、自転車専用道の整備等)の推進</c:v>
                </c:pt>
                <c:pt idx="10">
                  <c:v>ＣＬＴの普及や住宅や建築物への県産材の活用など木材利用の推進</c:v>
                </c:pt>
                <c:pt idx="11">
                  <c:v>燃料電池車の普及に向けた取組　　　　　　　　　 　</c:v>
                </c:pt>
                <c:pt idx="12">
                  <c:v>温室効果ガス削減に取り組む動機付けとなる仕組み（地域通貨・ポイント制度など）の導入</c:v>
                </c:pt>
                <c:pt idx="13">
                  <c:v>地球温暖化問題に関するシンポジウム、イベント、SNS などの媒体を活用した啓発の強化</c:v>
                </c:pt>
                <c:pt idx="14">
                  <c:v>その他　　　　　　　　　　　　　　　　　　　　　　　　　　 </c:v>
                </c:pt>
                <c:pt idx="15">
                  <c:v>無回答　　　　　　　　　　　　　　　　　　　　　　　　　　</c:v>
                </c:pt>
              </c:strCache>
            </c:strRef>
          </c:cat>
          <c:val>
            <c:numRef>
              <c:f>Sheet1!$H$2:$H$17</c:f>
              <c:numCache>
                <c:formatCode>#,##0.0_);[Red]\(#,##0.0\)</c:formatCode>
                <c:ptCount val="16"/>
                <c:pt idx="0">
                  <c:v>51</c:v>
                </c:pt>
                <c:pt idx="1">
                  <c:v>50.8</c:v>
                </c:pt>
                <c:pt idx="2">
                  <c:v>40.200000000000003</c:v>
                </c:pt>
                <c:pt idx="3">
                  <c:v>41.8</c:v>
                </c:pt>
                <c:pt idx="4">
                  <c:v>41.2</c:v>
                </c:pt>
                <c:pt idx="5">
                  <c:v>40.700000000000003</c:v>
                </c:pt>
                <c:pt idx="6">
                  <c:v>32.5</c:v>
                </c:pt>
                <c:pt idx="7">
                  <c:v>27.8</c:v>
                </c:pt>
                <c:pt idx="8">
                  <c:v>28.6</c:v>
                </c:pt>
                <c:pt idx="9">
                  <c:v>22.2</c:v>
                </c:pt>
                <c:pt idx="10">
                  <c:v>23.5</c:v>
                </c:pt>
                <c:pt idx="11">
                  <c:v>19.600000000000001</c:v>
                </c:pt>
                <c:pt idx="12">
                  <c:v>13.1</c:v>
                </c:pt>
                <c:pt idx="13">
                  <c:v>10.6</c:v>
                </c:pt>
                <c:pt idx="14">
                  <c:v>2.8</c:v>
                </c:pt>
                <c:pt idx="15">
                  <c:v>2.6</c:v>
                </c:pt>
              </c:numCache>
            </c:numRef>
          </c:val>
          <c:extLst>
            <c:ext xmlns:c16="http://schemas.microsoft.com/office/drawing/2014/chart" uri="{C3380CC4-5D6E-409C-BE32-E72D297353CC}">
              <c16:uniqueId val="{00000002-0964-4559-96FE-700BA3F1ADA7}"/>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3175">
              <a:solidFill>
                <a:sysClr val="windowText" lastClr="000000"/>
              </a:solidFill>
            </a:ln>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再生可能エネルギー（太陽光発電、水力発電、風力発電、バイオマス発電等）の普及拡大に向けた支援の強化</c:v>
                </c:pt>
                <c:pt idx="1">
                  <c:v>温室効果ガスを吸収する森林の間伐や再造林による整備の強化</c:v>
                </c:pt>
                <c:pt idx="2">
                  <c:v>省エネ住宅（ＺＥＨ等）や電気自動車等に対する補助・減税の充実</c:v>
                </c:pt>
                <c:pt idx="3">
                  <c:v>電気自動車の充電スタンドの設置拡大　　　　　　　</c:v>
                </c:pt>
                <c:pt idx="4">
                  <c:v>ＬＥＤの導入などの、家庭でできる地球温暖化対策の普及啓発の強化</c:v>
                </c:pt>
                <c:pt idx="5">
                  <c:v>公共施設への太陽光発電パネルの設置　　　　　 　</c:v>
                </c:pt>
                <c:pt idx="6">
                  <c:v>教育現場での地球温暖化教育の充実・強化　　　 </c:v>
                </c:pt>
                <c:pt idx="7">
                  <c:v>環境への負荷の少ない製品やサービスの開発・普及に向けた支援の強化</c:v>
                </c:pt>
                <c:pt idx="8">
                  <c:v>新たな産業の芽となる可能性を持つプロジェクトの創出・推進（化石燃料に頼らないグリーンＬＰガスの技術開発やプラスチック代替素材の活用など）</c:v>
                </c:pt>
                <c:pt idx="9">
                  <c:v>コンパクトでエネルギー消費の少ないまちづくり(公共交通の充実、自転車専用道の整備等)の推進</c:v>
                </c:pt>
                <c:pt idx="10">
                  <c:v>ＣＬＴの普及や住宅や建築物への県産材の活用など木材利用の推進</c:v>
                </c:pt>
                <c:pt idx="11">
                  <c:v>燃料電池車の普及に向けた取組　　　　　　　　　 　</c:v>
                </c:pt>
                <c:pt idx="12">
                  <c:v>温室効果ガス削減に取り組む動機付けとなる仕組み（地域通貨・ポイント制度など）の導入</c:v>
                </c:pt>
                <c:pt idx="13">
                  <c:v>地球温暖化問題に関するシンポジウム、イベント、SNS などの媒体を活用した啓発の強化</c:v>
                </c:pt>
                <c:pt idx="14">
                  <c:v>その他　　　　　　　　　　　　　　　　　　　　　　　　　　 </c:v>
                </c:pt>
                <c:pt idx="15">
                  <c:v>無回答　　　　　　　　　　　　　　　　　　　　　　　　　　</c:v>
                </c:pt>
              </c:strCache>
            </c:strRef>
          </c:cat>
          <c:val>
            <c:numRef>
              <c:f>Sheet1!$I$2:$I$17</c:f>
              <c:numCache>
                <c:formatCode>#,##0.0_);[Red]\(#,##0.0\)</c:formatCode>
                <c:ptCount val="16"/>
                <c:pt idx="0">
                  <c:v>47.6</c:v>
                </c:pt>
                <c:pt idx="1">
                  <c:v>50.8</c:v>
                </c:pt>
                <c:pt idx="2">
                  <c:v>37.299999999999997</c:v>
                </c:pt>
                <c:pt idx="3">
                  <c:v>34.1</c:v>
                </c:pt>
                <c:pt idx="4">
                  <c:v>43.7</c:v>
                </c:pt>
                <c:pt idx="5">
                  <c:v>38.5</c:v>
                </c:pt>
                <c:pt idx="6">
                  <c:v>28.2</c:v>
                </c:pt>
                <c:pt idx="7">
                  <c:v>19.399999999999999</c:v>
                </c:pt>
                <c:pt idx="8">
                  <c:v>27</c:v>
                </c:pt>
                <c:pt idx="9">
                  <c:v>21.8</c:v>
                </c:pt>
                <c:pt idx="10">
                  <c:v>25.4</c:v>
                </c:pt>
                <c:pt idx="11">
                  <c:v>18.3</c:v>
                </c:pt>
                <c:pt idx="12">
                  <c:v>7.1</c:v>
                </c:pt>
                <c:pt idx="13">
                  <c:v>8.3000000000000007</c:v>
                </c:pt>
                <c:pt idx="14">
                  <c:v>2</c:v>
                </c:pt>
                <c:pt idx="15">
                  <c:v>9.1</c:v>
                </c:pt>
              </c:numCache>
            </c:numRef>
          </c:val>
          <c:extLst>
            <c:ext xmlns:c16="http://schemas.microsoft.com/office/drawing/2014/chart" uri="{C3380CC4-5D6E-409C-BE32-E72D297353CC}">
              <c16:uniqueId val="{00000003-0964-4559-96FE-700BA3F1ADA7}"/>
            </c:ext>
          </c:extLst>
        </c:ser>
        <c:dLbls>
          <c:showLegendKey val="0"/>
          <c:showVal val="0"/>
          <c:showCatName val="0"/>
          <c:showSerName val="0"/>
          <c:showPercent val="0"/>
          <c:showBubbleSize val="0"/>
        </c:dLbls>
        <c:gapWidth val="100"/>
        <c:overlap val="-26"/>
        <c:axId val="1213168384"/>
        <c:axId val="1213168928"/>
      </c:barChart>
      <c:catAx>
        <c:axId val="121316838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213168928"/>
        <c:crosses val="autoZero"/>
        <c:auto val="1"/>
        <c:lblAlgn val="ctr"/>
        <c:lblOffset val="100"/>
        <c:noMultiLvlLbl val="0"/>
      </c:catAx>
      <c:valAx>
        <c:axId val="1213168928"/>
        <c:scaling>
          <c:orientation val="minMax"/>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68384"/>
        <c:crosses val="autoZero"/>
        <c:crossBetween val="between"/>
        <c:majorUnit val="10"/>
      </c:valAx>
      <c:spPr>
        <a:noFill/>
        <a:ln w="9525">
          <a:solidFill>
            <a:sysClr val="windowText" lastClr="000000"/>
          </a:solidFill>
        </a:ln>
      </c:spPr>
    </c:plotArea>
    <c:legend>
      <c:legendPos val="b"/>
      <c:layout>
        <c:manualLayout>
          <c:xMode val="edge"/>
          <c:yMode val="edge"/>
          <c:x val="0.75974662515402691"/>
          <c:y val="0.71085123082687807"/>
          <c:w val="0.16830331665107304"/>
          <c:h val="0.26521418625604065"/>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135834446132829"/>
          <c:y val="6.1574876158560846E-2"/>
          <c:w val="0.59796204202544856"/>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4.87329434697855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DD-433F-BF82-166C35C24F06}"/>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残さずに食べる 　　　　　　　　　　　　　　　　　　　</c:v>
                </c:pt>
                <c:pt idx="1">
                  <c:v>「賞味期限」を過ぎてもすぐに捨てるのではなく、自分で食べられるか判断する</c:v>
                </c:pt>
                <c:pt idx="2">
                  <c:v>冷凍保存を活用する　 　　　　　　　　 　　　　　　</c:v>
                </c:pt>
                <c:pt idx="3">
                  <c:v>料理を作り過ぎない　　　　　　　　　　　            </c:v>
                </c:pt>
                <c:pt idx="4">
                  <c:v>期限間近による値引き商品やポイント還元の商品を率先して選ぶ</c:v>
                </c:pt>
                <c:pt idx="5">
                  <c:v>日頃から冷蔵庫等の食材の種類・量・期限表示を確認する</c:v>
                </c:pt>
                <c:pt idx="6">
                  <c:v>小分け商品、少量パック商品、バラ売り等食べきれる量を購入する</c:v>
                </c:pt>
                <c:pt idx="7">
                  <c:v>飲食店等で注文し過ぎない　 　　　　　　　　　　 </c:v>
                </c:pt>
                <c:pt idx="8">
                  <c:v>残った料理を別の料理に作り替える（リメイクする）</c:v>
                </c:pt>
                <c:pt idx="9">
                  <c:v>商品棚の手前に並ぶ賞味期限の近い商品を購入する</c:v>
                </c:pt>
                <c:pt idx="10">
                  <c:v>外食時には、小盛りメニュー等希望に沿った量で料理を提供する店舗を選ぶ</c:v>
                </c:pt>
                <c:pt idx="11">
                  <c:v>食べない食品や利用しない食材等をフードバンクや子ども食堂等に寄附をする</c:v>
                </c:pt>
                <c:pt idx="12">
                  <c:v>その他 　　　　　　　　　　　　　　　　　　　　　　　　</c:v>
                </c:pt>
                <c:pt idx="13">
                  <c:v>取り組んでいることはない 　　　　　　　　　　　　　 </c:v>
                </c:pt>
                <c:pt idx="14">
                  <c:v>無回答 　　　　　　　　　　　　　　　　　　　　　　　 </c:v>
                </c:pt>
              </c:strCache>
            </c:strRef>
          </c:cat>
          <c:val>
            <c:numRef>
              <c:f>Sheet1!$B$2:$B$16</c:f>
              <c:numCache>
                <c:formatCode>#,##0.0_);[Red]\(#,##0.0\)</c:formatCode>
                <c:ptCount val="15"/>
                <c:pt idx="0">
                  <c:v>69.5</c:v>
                </c:pt>
                <c:pt idx="1">
                  <c:v>65.599999999999994</c:v>
                </c:pt>
                <c:pt idx="2">
                  <c:v>61.5</c:v>
                </c:pt>
                <c:pt idx="3">
                  <c:v>45.2</c:v>
                </c:pt>
                <c:pt idx="4">
                  <c:v>38.4</c:v>
                </c:pt>
                <c:pt idx="5">
                  <c:v>33.299999999999997</c:v>
                </c:pt>
                <c:pt idx="6">
                  <c:v>30.6</c:v>
                </c:pt>
                <c:pt idx="7">
                  <c:v>28.2</c:v>
                </c:pt>
                <c:pt idx="8">
                  <c:v>27.9</c:v>
                </c:pt>
                <c:pt idx="9">
                  <c:v>14.6</c:v>
                </c:pt>
                <c:pt idx="10">
                  <c:v>5.4</c:v>
                </c:pt>
                <c:pt idx="11">
                  <c:v>2</c:v>
                </c:pt>
                <c:pt idx="12">
                  <c:v>1</c:v>
                </c:pt>
                <c:pt idx="13">
                  <c:v>2.5</c:v>
                </c:pt>
                <c:pt idx="14">
                  <c:v>1</c:v>
                </c:pt>
              </c:numCache>
            </c:numRef>
          </c:val>
          <c:extLst>
            <c:ext xmlns:c16="http://schemas.microsoft.com/office/drawing/2014/chart" uri="{C3380CC4-5D6E-409C-BE32-E72D297353CC}">
              <c16:uniqueId val="{00000001-A7DD-433F-BF82-166C35C24F06}"/>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9.7465886939571145E-3"/>
                  <c:y val="1.54726188818002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残さずに食べる 　　　　　　　　　　　　　　　　　　　</c:v>
                </c:pt>
                <c:pt idx="1">
                  <c:v>「賞味期限」を過ぎてもすぐに捨てるのではなく、自分で食べられるか判断する</c:v>
                </c:pt>
                <c:pt idx="2">
                  <c:v>冷凍保存を活用する　 　　　　　　　　 　　　　　　</c:v>
                </c:pt>
                <c:pt idx="3">
                  <c:v>料理を作り過ぎない　　　　　　　　　　　            </c:v>
                </c:pt>
                <c:pt idx="4">
                  <c:v>期限間近による値引き商品やポイント還元の商品を率先して選ぶ</c:v>
                </c:pt>
                <c:pt idx="5">
                  <c:v>日頃から冷蔵庫等の食材の種類・量・期限表示を確認する</c:v>
                </c:pt>
                <c:pt idx="6">
                  <c:v>小分け商品、少量パック商品、バラ売り等食べきれる量を購入する</c:v>
                </c:pt>
                <c:pt idx="7">
                  <c:v>飲食店等で注文し過ぎない　 　　　　　　　　　　 </c:v>
                </c:pt>
                <c:pt idx="8">
                  <c:v>残った料理を別の料理に作り替える（リメイクする）</c:v>
                </c:pt>
                <c:pt idx="9">
                  <c:v>商品棚の手前に並ぶ賞味期限の近い商品を購入する</c:v>
                </c:pt>
                <c:pt idx="10">
                  <c:v>外食時には、小盛りメニュー等希望に沿った量で料理を提供する店舗を選ぶ</c:v>
                </c:pt>
                <c:pt idx="11">
                  <c:v>食べない食品や利用しない食材等をフードバンクや子ども食堂等に寄附をする</c:v>
                </c:pt>
                <c:pt idx="12">
                  <c:v>その他 　　　　　　　　　　　　　　　　　　　　　　　　</c:v>
                </c:pt>
                <c:pt idx="13">
                  <c:v>取り組んでいることはない 　　　　　　　　　　　　　 </c:v>
                </c:pt>
                <c:pt idx="14">
                  <c:v>無回答 　　　　　　　　　　　　　　　　　　　　　　　 </c:v>
                </c:pt>
              </c:strCache>
            </c:strRef>
          </c:cat>
          <c:val>
            <c:numRef>
              <c:f>Sheet1!$C$2:$C$16</c:f>
              <c:numCache>
                <c:formatCode>#,##0.0_);[Red]\(#,##0.0\)</c:formatCode>
                <c:ptCount val="15"/>
                <c:pt idx="0">
                  <c:v>72.2</c:v>
                </c:pt>
                <c:pt idx="1">
                  <c:v>60.4</c:v>
                </c:pt>
                <c:pt idx="2">
                  <c:v>53.3</c:v>
                </c:pt>
                <c:pt idx="3">
                  <c:v>38</c:v>
                </c:pt>
                <c:pt idx="4">
                  <c:v>30.2</c:v>
                </c:pt>
                <c:pt idx="5">
                  <c:v>25.1</c:v>
                </c:pt>
                <c:pt idx="6">
                  <c:v>23.5</c:v>
                </c:pt>
                <c:pt idx="7">
                  <c:v>26.5</c:v>
                </c:pt>
                <c:pt idx="8">
                  <c:v>17.5</c:v>
                </c:pt>
                <c:pt idx="9">
                  <c:v>12.7</c:v>
                </c:pt>
                <c:pt idx="10">
                  <c:v>4.3</c:v>
                </c:pt>
                <c:pt idx="11">
                  <c:v>1.6</c:v>
                </c:pt>
                <c:pt idx="12">
                  <c:v>0.4</c:v>
                </c:pt>
                <c:pt idx="13">
                  <c:v>3.4</c:v>
                </c:pt>
                <c:pt idx="14">
                  <c:v>1.3</c:v>
                </c:pt>
              </c:numCache>
            </c:numRef>
          </c:val>
          <c:extLst>
            <c:ext xmlns:c16="http://schemas.microsoft.com/office/drawing/2014/chart" uri="{C3380CC4-5D6E-409C-BE32-E72D297353CC}">
              <c16:uniqueId val="{00000003-A7DD-433F-BF82-166C35C24F06}"/>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5.1641571119399547E-3"/>
                  <c:y val="4.64178566399970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DD-433F-BF82-166C35C24F06}"/>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残さずに食べる 　　　　　　　　　　　　　　　　　　　</c:v>
                </c:pt>
                <c:pt idx="1">
                  <c:v>「賞味期限」を過ぎてもすぐに捨てるのではなく、自分で食べられるか判断する</c:v>
                </c:pt>
                <c:pt idx="2">
                  <c:v>冷凍保存を活用する　 　　　　　　　　 　　　　　　</c:v>
                </c:pt>
                <c:pt idx="3">
                  <c:v>料理を作り過ぎない　　　　　　　　　　　            </c:v>
                </c:pt>
                <c:pt idx="4">
                  <c:v>期限間近による値引き商品やポイント還元の商品を率先して選ぶ</c:v>
                </c:pt>
                <c:pt idx="5">
                  <c:v>日頃から冷蔵庫等の食材の種類・量・期限表示を確認する</c:v>
                </c:pt>
                <c:pt idx="6">
                  <c:v>小分け商品、少量パック商品、バラ売り等食べきれる量を購入する</c:v>
                </c:pt>
                <c:pt idx="7">
                  <c:v>飲食店等で注文し過ぎない　 　　　　　　　　　　 </c:v>
                </c:pt>
                <c:pt idx="8">
                  <c:v>残った料理を別の料理に作り替える（リメイクする）</c:v>
                </c:pt>
                <c:pt idx="9">
                  <c:v>商品棚の手前に並ぶ賞味期限の近い商品を購入する</c:v>
                </c:pt>
                <c:pt idx="10">
                  <c:v>外食時には、小盛りメニュー等希望に沿った量で料理を提供する店舗を選ぶ</c:v>
                </c:pt>
                <c:pt idx="11">
                  <c:v>食べない食品や利用しない食材等をフードバンクや子ども食堂等に寄附をする</c:v>
                </c:pt>
                <c:pt idx="12">
                  <c:v>その他 　　　　　　　　　　　　　　　　　　　　　　　　</c:v>
                </c:pt>
                <c:pt idx="13">
                  <c:v>取り組んでいることはない 　　　　　　　　　　　　　 </c:v>
                </c:pt>
                <c:pt idx="14">
                  <c:v>無回答 　　　　　　　　　　　　　　　　　　　　　　　 </c:v>
                </c:pt>
              </c:strCache>
            </c:strRef>
          </c:cat>
          <c:val>
            <c:numRef>
              <c:f>Sheet1!$D$2:$D$16</c:f>
              <c:numCache>
                <c:formatCode>#,##0.0_);[Red]\(#,##0.0\)</c:formatCode>
                <c:ptCount val="15"/>
                <c:pt idx="0">
                  <c:v>67.400000000000006</c:v>
                </c:pt>
                <c:pt idx="1">
                  <c:v>70.2</c:v>
                </c:pt>
                <c:pt idx="2">
                  <c:v>68.400000000000006</c:v>
                </c:pt>
                <c:pt idx="3">
                  <c:v>51.4</c:v>
                </c:pt>
                <c:pt idx="4">
                  <c:v>45.5</c:v>
                </c:pt>
                <c:pt idx="5">
                  <c:v>40.4</c:v>
                </c:pt>
                <c:pt idx="6">
                  <c:v>36.700000000000003</c:v>
                </c:pt>
                <c:pt idx="7">
                  <c:v>29.7</c:v>
                </c:pt>
                <c:pt idx="8">
                  <c:v>36.9</c:v>
                </c:pt>
                <c:pt idx="9">
                  <c:v>16.3</c:v>
                </c:pt>
                <c:pt idx="10">
                  <c:v>6.3</c:v>
                </c:pt>
                <c:pt idx="11">
                  <c:v>2.4</c:v>
                </c:pt>
                <c:pt idx="12">
                  <c:v>1.4</c:v>
                </c:pt>
                <c:pt idx="13">
                  <c:v>1.7</c:v>
                </c:pt>
                <c:pt idx="14">
                  <c:v>0.6</c:v>
                </c:pt>
              </c:numCache>
            </c:numRef>
          </c:val>
          <c:extLst>
            <c:ext xmlns:c16="http://schemas.microsoft.com/office/drawing/2014/chart" uri="{C3380CC4-5D6E-409C-BE32-E72D297353CC}">
              <c16:uniqueId val="{00000005-A7DD-433F-BF82-166C35C24F06}"/>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Sheet1!$A$2:$A$16</c:f>
              <c:strCache>
                <c:ptCount val="15"/>
                <c:pt idx="0">
                  <c:v>残さずに食べる 　　　　　　　　　　　　　　　　　　　</c:v>
                </c:pt>
                <c:pt idx="1">
                  <c:v>「賞味期限」を過ぎてもすぐに捨てるのではなく、自分で食べられるか判断する</c:v>
                </c:pt>
                <c:pt idx="2">
                  <c:v>冷凍保存を活用する　 　　　　　　　　 　　　　　　</c:v>
                </c:pt>
                <c:pt idx="3">
                  <c:v>料理を作り過ぎない　　　　　　　　　　　            </c:v>
                </c:pt>
                <c:pt idx="4">
                  <c:v>期限間近による値引き商品やポイント還元の商品を率先して選ぶ</c:v>
                </c:pt>
                <c:pt idx="5">
                  <c:v>日頃から冷蔵庫等の食材の種類・量・期限表示を確認する</c:v>
                </c:pt>
                <c:pt idx="6">
                  <c:v>小分け商品、少量パック商品、バラ売り等食べきれる量を購入する</c:v>
                </c:pt>
                <c:pt idx="7">
                  <c:v>飲食店等で注文し過ぎない　 　　　　　　　　　　 </c:v>
                </c:pt>
                <c:pt idx="8">
                  <c:v>残った料理を別の料理に作り替える（リメイクする）</c:v>
                </c:pt>
                <c:pt idx="9">
                  <c:v>商品棚の手前に並ぶ賞味期限の近い商品を購入する</c:v>
                </c:pt>
                <c:pt idx="10">
                  <c:v>外食時には、小盛りメニュー等希望に沿った量で料理を提供する店舗を選ぶ</c:v>
                </c:pt>
                <c:pt idx="11">
                  <c:v>食べない食品や利用しない食材等をフードバンクや子ども食堂等に寄附をする</c:v>
                </c:pt>
                <c:pt idx="12">
                  <c:v>その他 　　　　　　　　　　　　　　　　　　　　　　　　</c:v>
                </c:pt>
                <c:pt idx="13">
                  <c:v>取り組んでいることはない 　　　　　　　　　　　　　 </c:v>
                </c:pt>
                <c:pt idx="14">
                  <c:v>無回答 　　　　　　　　　　　　　　　　　　　　　　　 </c:v>
                </c:pt>
              </c:strCache>
            </c:strRef>
          </c:cat>
          <c:val>
            <c:numRef>
              <c:f>Sheet1!$E$2:$E$16</c:f>
              <c:numCache>
                <c:formatCode>#,##0.0_);[Red]\(#,##0.0\)</c:formatCode>
                <c:ptCount val="15"/>
                <c:pt idx="0">
                  <c:v>100</c:v>
                </c:pt>
                <c:pt idx="1">
                  <c:v>100</c:v>
                </c:pt>
                <c:pt idx="2">
                  <c:v>100</c:v>
                </c:pt>
                <c:pt idx="7">
                  <c:v>100</c:v>
                </c:pt>
              </c:numCache>
            </c:numRef>
          </c:val>
          <c:extLst>
            <c:ext xmlns:c16="http://schemas.microsoft.com/office/drawing/2014/chart" uri="{C3380CC4-5D6E-409C-BE32-E72D297353CC}">
              <c16:uniqueId val="{00000006-A7DD-433F-BF82-166C35C24F06}"/>
            </c:ext>
          </c:extLst>
        </c:ser>
        <c:dLbls>
          <c:showLegendKey val="0"/>
          <c:showVal val="0"/>
          <c:showCatName val="0"/>
          <c:showSerName val="0"/>
          <c:showPercent val="0"/>
          <c:showBubbleSize val="0"/>
        </c:dLbls>
        <c:gapWidth val="100"/>
        <c:overlap val="-26"/>
        <c:axId val="1213171104"/>
        <c:axId val="1213169472"/>
      </c:barChart>
      <c:catAx>
        <c:axId val="121317110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213169472"/>
        <c:crosses val="autoZero"/>
        <c:auto val="1"/>
        <c:lblAlgn val="ctr"/>
        <c:lblOffset val="100"/>
        <c:noMultiLvlLbl val="0"/>
      </c:catAx>
      <c:valAx>
        <c:axId val="1213169472"/>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71104"/>
        <c:crosses val="autoZero"/>
        <c:crossBetween val="between"/>
        <c:majorUnit val="10"/>
      </c:valAx>
      <c:spPr>
        <a:noFill/>
        <a:ln w="9525">
          <a:solidFill>
            <a:sysClr val="windowText" lastClr="000000"/>
          </a:solidFill>
        </a:ln>
      </c:spPr>
    </c:plotArea>
    <c:legend>
      <c:legendPos val="b"/>
      <c:layout>
        <c:manualLayout>
          <c:xMode val="edge"/>
          <c:yMode val="edge"/>
          <c:x val="0.78941249983966111"/>
          <c:y val="0.75669458188142125"/>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23835733994095"/>
          <c:y val="2.7615572856098738E-2"/>
          <c:w val="0.60181008590093688"/>
          <c:h val="0.95659366705430138"/>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2.9742259691393842E-3"/>
                  <c:y val="1.240979629319384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4F-472A-9A15-4C42EE7234CE}"/>
                </c:ext>
              </c:extLst>
            </c:dLbl>
            <c:spPr>
              <a:noFill/>
              <a:ln>
                <a:noFill/>
              </a:ln>
              <a:effectLst/>
            </c:spPr>
            <c:txPr>
              <a:bodyPr/>
              <a:lstStyle/>
              <a:p>
                <a:pPr>
                  <a:defRPr sz="7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残さずに食べる 　　　　　　　　　　　　　　　　　　　</c:v>
                </c:pt>
                <c:pt idx="1">
                  <c:v>「賞味期限」を過ぎてもすぐに捨てるのではなく、自分で食べられるか判断する</c:v>
                </c:pt>
                <c:pt idx="2">
                  <c:v>冷凍保存を活用する　 　　　　　　　　 　　　　　　</c:v>
                </c:pt>
                <c:pt idx="3">
                  <c:v>料理を作り過ぎない　　　　　　　　　　　            </c:v>
                </c:pt>
                <c:pt idx="4">
                  <c:v>期限間近による値引き商品やポイント還元の商品を率先して選ぶ</c:v>
                </c:pt>
                <c:pt idx="5">
                  <c:v>日頃から冷蔵庫等の食材の種類・量・期限表示を確認する</c:v>
                </c:pt>
                <c:pt idx="6">
                  <c:v>小分け商品、少量パック商品、バラ売り等食べきれる量を購入する</c:v>
                </c:pt>
                <c:pt idx="7">
                  <c:v>飲食店等で注文し過ぎない　 　　　　　　　　　　 </c:v>
                </c:pt>
                <c:pt idx="8">
                  <c:v>残った料理を別の料理に作り替える（リメイクする）</c:v>
                </c:pt>
                <c:pt idx="9">
                  <c:v>商品棚の手前に並ぶ賞味期限の近い商品を購入する</c:v>
                </c:pt>
                <c:pt idx="10">
                  <c:v>外食時には、小盛りメニュー等希望に沿った量で料理を提供する店舗を選ぶ</c:v>
                </c:pt>
                <c:pt idx="11">
                  <c:v>食べない食品や利用しない食材等をフードバンクや子ども食堂等に寄附をする</c:v>
                </c:pt>
                <c:pt idx="12">
                  <c:v>その他 　　　　　　　　　　　　　　　　　　　　　　　　</c:v>
                </c:pt>
                <c:pt idx="13">
                  <c:v>取り組んでいることはない 　　　　　　　　　　　　　 </c:v>
                </c:pt>
                <c:pt idx="14">
                  <c:v>無回答 　　　　　　　　　　　　　　　　　　　　　　　 </c:v>
                </c:pt>
              </c:strCache>
            </c:strRef>
          </c:cat>
          <c:val>
            <c:numRef>
              <c:f>Sheet1!$B$2:$B$16</c:f>
              <c:numCache>
                <c:formatCode>#,##0.0_);[Red]\(#,##0.0\)</c:formatCode>
                <c:ptCount val="15"/>
                <c:pt idx="0">
                  <c:v>69.5</c:v>
                </c:pt>
                <c:pt idx="1">
                  <c:v>65.599999999999994</c:v>
                </c:pt>
                <c:pt idx="2">
                  <c:v>61.5</c:v>
                </c:pt>
                <c:pt idx="3">
                  <c:v>45.2</c:v>
                </c:pt>
                <c:pt idx="4">
                  <c:v>38.4</c:v>
                </c:pt>
                <c:pt idx="5">
                  <c:v>33.299999999999997</c:v>
                </c:pt>
                <c:pt idx="6">
                  <c:v>30.6</c:v>
                </c:pt>
                <c:pt idx="7">
                  <c:v>28.2</c:v>
                </c:pt>
                <c:pt idx="8">
                  <c:v>27.9</c:v>
                </c:pt>
                <c:pt idx="9">
                  <c:v>14.6</c:v>
                </c:pt>
                <c:pt idx="10">
                  <c:v>5.4</c:v>
                </c:pt>
                <c:pt idx="11">
                  <c:v>2</c:v>
                </c:pt>
                <c:pt idx="12">
                  <c:v>1</c:v>
                </c:pt>
                <c:pt idx="13">
                  <c:v>2.5</c:v>
                </c:pt>
                <c:pt idx="14">
                  <c:v>1</c:v>
                </c:pt>
              </c:numCache>
            </c:numRef>
          </c:val>
          <c:extLst>
            <c:ext xmlns:c16="http://schemas.microsoft.com/office/drawing/2014/chart" uri="{C3380CC4-5D6E-409C-BE32-E72D297353CC}">
              <c16:uniqueId val="{00000001-6A4F-472A-9A15-4C42EE7234CE}"/>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2.4058703235895584E-3"/>
                  <c:y val="2.602335205420914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4F-472A-9A15-4C42EE7234CE}"/>
                </c:ext>
              </c:extLst>
            </c:dLbl>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残さずに食べる 　　　　　　　　　　　　　　　　　　　</c:v>
                </c:pt>
                <c:pt idx="1">
                  <c:v>「賞味期限」を過ぎてもすぐに捨てるのではなく、自分で食べられるか判断する</c:v>
                </c:pt>
                <c:pt idx="2">
                  <c:v>冷凍保存を活用する　 　　　　　　　　 　　　　　　</c:v>
                </c:pt>
                <c:pt idx="3">
                  <c:v>料理を作り過ぎない　　　　　　　　　　　            </c:v>
                </c:pt>
                <c:pt idx="4">
                  <c:v>期限間近による値引き商品やポイント還元の商品を率先して選ぶ</c:v>
                </c:pt>
                <c:pt idx="5">
                  <c:v>日頃から冷蔵庫等の食材の種類・量・期限表示を確認する</c:v>
                </c:pt>
                <c:pt idx="6">
                  <c:v>小分け商品、少量パック商品、バラ売り等食べきれる量を購入する</c:v>
                </c:pt>
                <c:pt idx="7">
                  <c:v>飲食店等で注文し過ぎない　 　　　　　　　　　　 </c:v>
                </c:pt>
                <c:pt idx="8">
                  <c:v>残った料理を別の料理に作り替える（リメイクする）</c:v>
                </c:pt>
                <c:pt idx="9">
                  <c:v>商品棚の手前に並ぶ賞味期限の近い商品を購入する</c:v>
                </c:pt>
                <c:pt idx="10">
                  <c:v>外食時には、小盛りメニュー等希望に沿った量で料理を提供する店舗を選ぶ</c:v>
                </c:pt>
                <c:pt idx="11">
                  <c:v>食べない食品や利用しない食材等をフードバンクや子ども食堂等に寄附をする</c:v>
                </c:pt>
                <c:pt idx="12">
                  <c:v>その他 　　　　　　　　　　　　　　　　　　　　　　　　</c:v>
                </c:pt>
                <c:pt idx="13">
                  <c:v>取り組んでいることはない 　　　　　　　　　　　　　 </c:v>
                </c:pt>
                <c:pt idx="14">
                  <c:v>無回答 　　　　　　　　　　　　　　　　　　　　　　　 </c:v>
                </c:pt>
              </c:strCache>
            </c:strRef>
          </c:cat>
          <c:val>
            <c:numRef>
              <c:f>Sheet1!$C$2:$C$16</c:f>
              <c:numCache>
                <c:formatCode>#,##0.0_);[Red]\(#,##0.0\)</c:formatCode>
                <c:ptCount val="15"/>
                <c:pt idx="0">
                  <c:v>85</c:v>
                </c:pt>
                <c:pt idx="1">
                  <c:v>40</c:v>
                </c:pt>
                <c:pt idx="2">
                  <c:v>60</c:v>
                </c:pt>
                <c:pt idx="3">
                  <c:v>30</c:v>
                </c:pt>
                <c:pt idx="4">
                  <c:v>15</c:v>
                </c:pt>
                <c:pt idx="5">
                  <c:v>15</c:v>
                </c:pt>
                <c:pt idx="6">
                  <c:v>15</c:v>
                </c:pt>
                <c:pt idx="7">
                  <c:v>30</c:v>
                </c:pt>
                <c:pt idx="8">
                  <c:v>10</c:v>
                </c:pt>
                <c:pt idx="9">
                  <c:v>15</c:v>
                </c:pt>
                <c:pt idx="10">
                  <c:v>5</c:v>
                </c:pt>
              </c:numCache>
            </c:numRef>
          </c:val>
          <c:extLst>
            <c:ext xmlns:c16="http://schemas.microsoft.com/office/drawing/2014/chart" uri="{C3380CC4-5D6E-409C-BE32-E72D297353CC}">
              <c16:uniqueId val="{00000003-6A4F-472A-9A15-4C42EE7234CE}"/>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1.2553539415778982E-3"/>
                  <c:y val="3.722938887958154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4F-472A-9A15-4C42EE7234CE}"/>
                </c:ext>
              </c:extLst>
            </c:dLbl>
            <c:dLbl>
              <c:idx val="12"/>
              <c:delete val="1"/>
              <c:extLst>
                <c:ext xmlns:c15="http://schemas.microsoft.com/office/drawing/2012/chart" uri="{CE6537A1-D6FC-4f65-9D91-7224C49458BB}"/>
                <c:ext xmlns:c16="http://schemas.microsoft.com/office/drawing/2014/chart" uri="{C3380CC4-5D6E-409C-BE32-E72D297353CC}">
                  <c16:uniqueId val="{00000000-658F-44F3-A5AA-A96DE22D8F09}"/>
                </c:ext>
              </c:extLst>
            </c:dLbl>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残さずに食べる 　　　　　　　　　　　　　　　　　　　</c:v>
                </c:pt>
                <c:pt idx="1">
                  <c:v>「賞味期限」を過ぎてもすぐに捨てるのではなく、自分で食べられるか判断する</c:v>
                </c:pt>
                <c:pt idx="2">
                  <c:v>冷凍保存を活用する　 　　　　　　　　 　　　　　　</c:v>
                </c:pt>
                <c:pt idx="3">
                  <c:v>料理を作り過ぎない　　　　　　　　　　　            </c:v>
                </c:pt>
                <c:pt idx="4">
                  <c:v>期限間近による値引き商品やポイント還元の商品を率先して選ぶ</c:v>
                </c:pt>
                <c:pt idx="5">
                  <c:v>日頃から冷蔵庫等の食材の種類・量・期限表示を確認する</c:v>
                </c:pt>
                <c:pt idx="6">
                  <c:v>小分け商品、少量パック商品、バラ売り等食べきれる量を購入する</c:v>
                </c:pt>
                <c:pt idx="7">
                  <c:v>飲食店等で注文し過ぎない　 　　　　　　　　　　 </c:v>
                </c:pt>
                <c:pt idx="8">
                  <c:v>残った料理を別の料理に作り替える（リメイクする）</c:v>
                </c:pt>
                <c:pt idx="9">
                  <c:v>商品棚の手前に並ぶ賞味期限の近い商品を購入する</c:v>
                </c:pt>
                <c:pt idx="10">
                  <c:v>外食時には、小盛りメニュー等希望に沿った量で料理を提供する店舗を選ぶ</c:v>
                </c:pt>
                <c:pt idx="11">
                  <c:v>食べない食品や利用しない食材等をフードバンクや子ども食堂等に寄附をする</c:v>
                </c:pt>
                <c:pt idx="12">
                  <c:v>その他 　　　　　　　　　　　　　　　　　　　　　　　　</c:v>
                </c:pt>
                <c:pt idx="13">
                  <c:v>取り組んでいることはない 　　　　　　　　　　　　　 </c:v>
                </c:pt>
                <c:pt idx="14">
                  <c:v>無回答 　　　　　　　　　　　　　　　　　　　　　　　 </c:v>
                </c:pt>
              </c:strCache>
            </c:strRef>
          </c:cat>
          <c:val>
            <c:numRef>
              <c:f>Sheet1!$D$2:$D$16</c:f>
              <c:numCache>
                <c:formatCode>#,##0.0_);[Red]\(#,##0.0\)</c:formatCode>
                <c:ptCount val="15"/>
                <c:pt idx="0">
                  <c:v>82.8</c:v>
                </c:pt>
                <c:pt idx="1">
                  <c:v>69</c:v>
                </c:pt>
                <c:pt idx="2">
                  <c:v>62.1</c:v>
                </c:pt>
                <c:pt idx="3">
                  <c:v>37.1</c:v>
                </c:pt>
                <c:pt idx="4">
                  <c:v>29.3</c:v>
                </c:pt>
                <c:pt idx="5">
                  <c:v>25.9</c:v>
                </c:pt>
                <c:pt idx="6">
                  <c:v>25.9</c:v>
                </c:pt>
                <c:pt idx="7">
                  <c:v>30.2</c:v>
                </c:pt>
                <c:pt idx="8">
                  <c:v>18.100000000000001</c:v>
                </c:pt>
                <c:pt idx="9">
                  <c:v>13.8</c:v>
                </c:pt>
                <c:pt idx="10">
                  <c:v>7.8</c:v>
                </c:pt>
                <c:pt idx="11">
                  <c:v>1.7</c:v>
                </c:pt>
                <c:pt idx="12">
                  <c:v>0</c:v>
                </c:pt>
                <c:pt idx="13">
                  <c:v>1.7</c:v>
                </c:pt>
                <c:pt idx="14">
                  <c:v>0.9</c:v>
                </c:pt>
              </c:numCache>
            </c:numRef>
          </c:val>
          <c:extLst>
            <c:ext xmlns:c16="http://schemas.microsoft.com/office/drawing/2014/chart" uri="{C3380CC4-5D6E-409C-BE32-E72D297353CC}">
              <c16:uniqueId val="{00000005-6A4F-472A-9A15-4C42EE7234CE}"/>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dLbl>
              <c:idx val="0"/>
              <c:layout>
                <c:manualLayout>
                  <c:x val="-3.8462408610832007E-3"/>
                  <c:y val="1.240979629391619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4F-472A-9A15-4C42EE7234CE}"/>
                </c:ext>
              </c:extLst>
            </c:dLbl>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残さずに食べる 　　　　　　　　　　　　　　　　　　　</c:v>
                </c:pt>
                <c:pt idx="1">
                  <c:v>「賞味期限」を過ぎてもすぐに捨てるのではなく、自分で食べられるか判断する</c:v>
                </c:pt>
                <c:pt idx="2">
                  <c:v>冷凍保存を活用する　 　　　　　　　　 　　　　　　</c:v>
                </c:pt>
                <c:pt idx="3">
                  <c:v>料理を作り過ぎない　　　　　　　　　　　            </c:v>
                </c:pt>
                <c:pt idx="4">
                  <c:v>期限間近による値引き商品やポイント還元の商品を率先して選ぶ</c:v>
                </c:pt>
                <c:pt idx="5">
                  <c:v>日頃から冷蔵庫等の食材の種類・量・期限表示を確認する</c:v>
                </c:pt>
                <c:pt idx="6">
                  <c:v>小分け商品、少量パック商品、バラ売り等食べきれる量を購入する</c:v>
                </c:pt>
                <c:pt idx="7">
                  <c:v>飲食店等で注文し過ぎない　 　　　　　　　　　　 </c:v>
                </c:pt>
                <c:pt idx="8">
                  <c:v>残った料理を別の料理に作り替える（リメイクする）</c:v>
                </c:pt>
                <c:pt idx="9">
                  <c:v>商品棚の手前に並ぶ賞味期限の近い商品を購入する</c:v>
                </c:pt>
                <c:pt idx="10">
                  <c:v>外食時には、小盛りメニュー等希望に沿った量で料理を提供する店舗を選ぶ</c:v>
                </c:pt>
                <c:pt idx="11">
                  <c:v>食べない食品や利用しない食材等をフードバンクや子ども食堂等に寄附をする</c:v>
                </c:pt>
                <c:pt idx="12">
                  <c:v>その他 　　　　　　　　　　　　　　　　　　　　　　　　</c:v>
                </c:pt>
                <c:pt idx="13">
                  <c:v>取り組んでいることはない 　　　　　　　　　　　　　 </c:v>
                </c:pt>
                <c:pt idx="14">
                  <c:v>無回答 　　　　　　　　　　　　　　　　　　　　　　　 </c:v>
                </c:pt>
              </c:strCache>
            </c:strRef>
          </c:cat>
          <c:val>
            <c:numRef>
              <c:f>Sheet1!$E$2:$E$16</c:f>
              <c:numCache>
                <c:formatCode>#,##0.0_);[Red]\(#,##0.0\)</c:formatCode>
                <c:ptCount val="15"/>
                <c:pt idx="0">
                  <c:v>75.599999999999994</c:v>
                </c:pt>
                <c:pt idx="1">
                  <c:v>63.6</c:v>
                </c:pt>
                <c:pt idx="2">
                  <c:v>65.3</c:v>
                </c:pt>
                <c:pt idx="3">
                  <c:v>37.5</c:v>
                </c:pt>
                <c:pt idx="4">
                  <c:v>36.4</c:v>
                </c:pt>
                <c:pt idx="5">
                  <c:v>28.4</c:v>
                </c:pt>
                <c:pt idx="6">
                  <c:v>30.7</c:v>
                </c:pt>
                <c:pt idx="7">
                  <c:v>29.5</c:v>
                </c:pt>
                <c:pt idx="8">
                  <c:v>29</c:v>
                </c:pt>
                <c:pt idx="9">
                  <c:v>16.5</c:v>
                </c:pt>
                <c:pt idx="10">
                  <c:v>4.5</c:v>
                </c:pt>
                <c:pt idx="11">
                  <c:v>0.6</c:v>
                </c:pt>
                <c:pt idx="12">
                  <c:v>1.7</c:v>
                </c:pt>
                <c:pt idx="13">
                  <c:v>1.7</c:v>
                </c:pt>
              </c:numCache>
            </c:numRef>
          </c:val>
          <c:extLst>
            <c:ext xmlns:c16="http://schemas.microsoft.com/office/drawing/2014/chart" uri="{C3380CC4-5D6E-409C-BE32-E72D297353CC}">
              <c16:uniqueId val="{00000007-6A4F-472A-9A15-4C42EE7234CE}"/>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250523087356773E-3"/>
                  <c:y val="2.60233520549665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4F-472A-9A15-4C42EE7234CE}"/>
                </c:ext>
              </c:extLst>
            </c:dLbl>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Sheet1!$A$2:$A$16</c:f>
              <c:strCache>
                <c:ptCount val="15"/>
                <c:pt idx="0">
                  <c:v>残さずに食べる 　　　　　　　　　　　　　　　　　　　</c:v>
                </c:pt>
                <c:pt idx="1">
                  <c:v>「賞味期限」を過ぎてもすぐに捨てるのではなく、自分で食べられるか判断する</c:v>
                </c:pt>
                <c:pt idx="2">
                  <c:v>冷凍保存を活用する　 　　　　　　　　 　　　　　　</c:v>
                </c:pt>
                <c:pt idx="3">
                  <c:v>料理を作り過ぎない　　　　　　　　　　　            </c:v>
                </c:pt>
                <c:pt idx="4">
                  <c:v>期限間近による値引き商品やポイント還元の商品を率先して選ぶ</c:v>
                </c:pt>
                <c:pt idx="5">
                  <c:v>日頃から冷蔵庫等の食材の種類・量・期限表示を確認する</c:v>
                </c:pt>
                <c:pt idx="6">
                  <c:v>小分け商品、少量パック商品、バラ売り等食べきれる量を購入する</c:v>
                </c:pt>
                <c:pt idx="7">
                  <c:v>飲食店等で注文し過ぎない　 　　　　　　　　　　 </c:v>
                </c:pt>
                <c:pt idx="8">
                  <c:v>残った料理を別の料理に作り替える（リメイクする）</c:v>
                </c:pt>
                <c:pt idx="9">
                  <c:v>商品棚の手前に並ぶ賞味期限の近い商品を購入する</c:v>
                </c:pt>
                <c:pt idx="10">
                  <c:v>外食時には、小盛りメニュー等希望に沿った量で料理を提供する店舗を選ぶ</c:v>
                </c:pt>
                <c:pt idx="11">
                  <c:v>食べない食品や利用しない食材等をフードバンクや子ども食堂等に寄附をする</c:v>
                </c:pt>
                <c:pt idx="12">
                  <c:v>その他 　　　　　　　　　　　　　　　　　　　　　　　　</c:v>
                </c:pt>
                <c:pt idx="13">
                  <c:v>取り組んでいることはない 　　　　　　　　　　　　　 </c:v>
                </c:pt>
                <c:pt idx="14">
                  <c:v>無回答 　　　　　　　　　　　　　　　　　　　　　　　 </c:v>
                </c:pt>
              </c:strCache>
            </c:strRef>
          </c:cat>
          <c:val>
            <c:numRef>
              <c:f>Sheet1!$F$2:$F$16</c:f>
              <c:numCache>
                <c:formatCode>#,##0.0_);[Red]\(#,##0.0\)</c:formatCode>
                <c:ptCount val="15"/>
                <c:pt idx="0">
                  <c:v>69.5</c:v>
                </c:pt>
                <c:pt idx="1">
                  <c:v>62.8</c:v>
                </c:pt>
                <c:pt idx="2">
                  <c:v>58.1</c:v>
                </c:pt>
                <c:pt idx="3">
                  <c:v>41.3</c:v>
                </c:pt>
                <c:pt idx="4">
                  <c:v>44.6</c:v>
                </c:pt>
                <c:pt idx="5">
                  <c:v>35.799999999999997</c:v>
                </c:pt>
                <c:pt idx="6">
                  <c:v>27.9</c:v>
                </c:pt>
                <c:pt idx="7">
                  <c:v>27.9</c:v>
                </c:pt>
                <c:pt idx="8">
                  <c:v>30.8</c:v>
                </c:pt>
                <c:pt idx="9">
                  <c:v>17</c:v>
                </c:pt>
                <c:pt idx="10">
                  <c:v>5.6</c:v>
                </c:pt>
                <c:pt idx="11">
                  <c:v>2.6</c:v>
                </c:pt>
                <c:pt idx="12">
                  <c:v>1.2</c:v>
                </c:pt>
                <c:pt idx="13">
                  <c:v>3.2</c:v>
                </c:pt>
                <c:pt idx="14">
                  <c:v>1.2</c:v>
                </c:pt>
              </c:numCache>
            </c:numRef>
          </c:val>
          <c:extLst>
            <c:ext xmlns:c16="http://schemas.microsoft.com/office/drawing/2014/chart" uri="{C3380CC4-5D6E-409C-BE32-E72D297353CC}">
              <c16:uniqueId val="{00000009-6A4F-472A-9A15-4C42EE7234CE}"/>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dLbl>
              <c:idx val="0"/>
              <c:layout>
                <c:manualLayout>
                  <c:x val="-1.7621288891583645E-3"/>
                  <c:y val="2.481959258783238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4F-472A-9A15-4C42EE7234CE}"/>
                </c:ext>
              </c:extLst>
            </c:dLbl>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残さずに食べる 　　　　　　　　　　　　　　　　　　　</c:v>
                </c:pt>
                <c:pt idx="1">
                  <c:v>「賞味期限」を過ぎてもすぐに捨てるのではなく、自分で食べられるか判断する</c:v>
                </c:pt>
                <c:pt idx="2">
                  <c:v>冷凍保存を活用する　 　　　　　　　　 　　　　　　</c:v>
                </c:pt>
                <c:pt idx="3">
                  <c:v>料理を作り過ぎない　　　　　　　　　　　            </c:v>
                </c:pt>
                <c:pt idx="4">
                  <c:v>期限間近による値引き商品やポイント還元の商品を率先して選ぶ</c:v>
                </c:pt>
                <c:pt idx="5">
                  <c:v>日頃から冷蔵庫等の食材の種類・量・期限表示を確認する</c:v>
                </c:pt>
                <c:pt idx="6">
                  <c:v>小分け商品、少量パック商品、バラ売り等食べきれる量を購入する</c:v>
                </c:pt>
                <c:pt idx="7">
                  <c:v>飲食店等で注文し過ぎない　 　　　　　　　　　　 </c:v>
                </c:pt>
                <c:pt idx="8">
                  <c:v>残った料理を別の料理に作り替える（リメイクする）</c:v>
                </c:pt>
                <c:pt idx="9">
                  <c:v>商品棚の手前に並ぶ賞味期限の近い商品を購入する</c:v>
                </c:pt>
                <c:pt idx="10">
                  <c:v>外食時には、小盛りメニュー等希望に沿った量で料理を提供する店舗を選ぶ</c:v>
                </c:pt>
                <c:pt idx="11">
                  <c:v>食べない食品や利用しない食材等をフードバンクや子ども食堂等に寄附をする</c:v>
                </c:pt>
                <c:pt idx="12">
                  <c:v>その他 　　　　　　　　　　　　　　　　　　　　　　　　</c:v>
                </c:pt>
                <c:pt idx="13">
                  <c:v>取り組んでいることはない 　　　　　　　　　　　　　 </c:v>
                </c:pt>
                <c:pt idx="14">
                  <c:v>無回答 　　　　　　　　　　　　　　　　　　　　　　　 </c:v>
                </c:pt>
              </c:strCache>
            </c:strRef>
          </c:cat>
          <c:val>
            <c:numRef>
              <c:f>Sheet1!$G$2:$G$16</c:f>
              <c:numCache>
                <c:formatCode>#,##0.0_);[Red]\(#,##0.0\)</c:formatCode>
                <c:ptCount val="15"/>
                <c:pt idx="0">
                  <c:v>73.099999999999994</c:v>
                </c:pt>
                <c:pt idx="1">
                  <c:v>68.400000000000006</c:v>
                </c:pt>
                <c:pt idx="2">
                  <c:v>60.6</c:v>
                </c:pt>
                <c:pt idx="3">
                  <c:v>49.5</c:v>
                </c:pt>
                <c:pt idx="4">
                  <c:v>37.5</c:v>
                </c:pt>
                <c:pt idx="5">
                  <c:v>32.4</c:v>
                </c:pt>
                <c:pt idx="6">
                  <c:v>29.8</c:v>
                </c:pt>
                <c:pt idx="7">
                  <c:v>33.799999999999997</c:v>
                </c:pt>
                <c:pt idx="8">
                  <c:v>31.9</c:v>
                </c:pt>
                <c:pt idx="9">
                  <c:v>18.600000000000001</c:v>
                </c:pt>
                <c:pt idx="10">
                  <c:v>4.8</c:v>
                </c:pt>
                <c:pt idx="11">
                  <c:v>2.4</c:v>
                </c:pt>
                <c:pt idx="12">
                  <c:v>1.6</c:v>
                </c:pt>
                <c:pt idx="13">
                  <c:v>2.4</c:v>
                </c:pt>
                <c:pt idx="14">
                  <c:v>0.5</c:v>
                </c:pt>
              </c:numCache>
            </c:numRef>
          </c:val>
          <c:extLst>
            <c:ext xmlns:c16="http://schemas.microsoft.com/office/drawing/2014/chart" uri="{C3380CC4-5D6E-409C-BE32-E72D297353CC}">
              <c16:uniqueId val="{0000000B-6A4F-472A-9A15-4C42EE7234CE}"/>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dLbl>
              <c:idx val="0"/>
              <c:layout>
                <c:manualLayout>
                  <c:x val="-4.0607152585413623E-3"/>
                  <c:y val="2.481959258783238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4F-472A-9A15-4C42EE7234CE}"/>
                </c:ext>
              </c:extLst>
            </c:dLbl>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残さずに食べる 　　　　　　　　　　　　　　　　　　　</c:v>
                </c:pt>
                <c:pt idx="1">
                  <c:v>「賞味期限」を過ぎてもすぐに捨てるのではなく、自分で食べられるか判断する</c:v>
                </c:pt>
                <c:pt idx="2">
                  <c:v>冷凍保存を活用する　 　　　　　　　　 　　　　　　</c:v>
                </c:pt>
                <c:pt idx="3">
                  <c:v>料理を作り過ぎない　　　　　　　　　　　            </c:v>
                </c:pt>
                <c:pt idx="4">
                  <c:v>期限間近による値引き商品やポイント還元の商品を率先して選ぶ</c:v>
                </c:pt>
                <c:pt idx="5">
                  <c:v>日頃から冷蔵庫等の食材の種類・量・期限表示を確認する</c:v>
                </c:pt>
                <c:pt idx="6">
                  <c:v>小分け商品、少量パック商品、バラ売り等食べきれる量を購入する</c:v>
                </c:pt>
                <c:pt idx="7">
                  <c:v>飲食店等で注文し過ぎない　 　　　　　　　　　　 </c:v>
                </c:pt>
                <c:pt idx="8">
                  <c:v>残った料理を別の料理に作り替える（リメイクする）</c:v>
                </c:pt>
                <c:pt idx="9">
                  <c:v>商品棚の手前に並ぶ賞味期限の近い商品を購入する</c:v>
                </c:pt>
                <c:pt idx="10">
                  <c:v>外食時には、小盛りメニュー等希望に沿った量で料理を提供する店舗を選ぶ</c:v>
                </c:pt>
                <c:pt idx="11">
                  <c:v>食べない食品や利用しない食材等をフードバンクや子ども食堂等に寄附をする</c:v>
                </c:pt>
                <c:pt idx="12">
                  <c:v>その他 　　　　　　　　　　　　　　　　　　　　　　　　</c:v>
                </c:pt>
                <c:pt idx="13">
                  <c:v>取り組んでいることはない 　　　　　　　　　　　　　 </c:v>
                </c:pt>
                <c:pt idx="14">
                  <c:v>無回答 　　　　　　　　　　　　　　　　　　　　　　　 </c:v>
                </c:pt>
              </c:strCache>
            </c:strRef>
          </c:cat>
          <c:val>
            <c:numRef>
              <c:f>Sheet1!$H$2:$H$16</c:f>
              <c:numCache>
                <c:formatCode>#,##0.0_);[Red]\(#,##0.0\)</c:formatCode>
                <c:ptCount val="15"/>
                <c:pt idx="0">
                  <c:v>67.3</c:v>
                </c:pt>
                <c:pt idx="1">
                  <c:v>65.7</c:v>
                </c:pt>
                <c:pt idx="2">
                  <c:v>63.7</c:v>
                </c:pt>
                <c:pt idx="3">
                  <c:v>49</c:v>
                </c:pt>
                <c:pt idx="4">
                  <c:v>40.5</c:v>
                </c:pt>
                <c:pt idx="5">
                  <c:v>35.299999999999997</c:v>
                </c:pt>
                <c:pt idx="6">
                  <c:v>33.799999999999997</c:v>
                </c:pt>
                <c:pt idx="7">
                  <c:v>26</c:v>
                </c:pt>
                <c:pt idx="8">
                  <c:v>26</c:v>
                </c:pt>
                <c:pt idx="9">
                  <c:v>11.6</c:v>
                </c:pt>
                <c:pt idx="10">
                  <c:v>3.9</c:v>
                </c:pt>
                <c:pt idx="11">
                  <c:v>1.5</c:v>
                </c:pt>
                <c:pt idx="12">
                  <c:v>0.5</c:v>
                </c:pt>
                <c:pt idx="13">
                  <c:v>2.1</c:v>
                </c:pt>
                <c:pt idx="14">
                  <c:v>0.8</c:v>
                </c:pt>
              </c:numCache>
            </c:numRef>
          </c:val>
          <c:extLst>
            <c:ext xmlns:c16="http://schemas.microsoft.com/office/drawing/2014/chart" uri="{C3380CC4-5D6E-409C-BE32-E72D297353CC}">
              <c16:uniqueId val="{0000000D-6A4F-472A-9A15-4C42EE7234CE}"/>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0"/>
              <c:layout>
                <c:manualLayout>
                  <c:x val="-3.5242577783168132E-3"/>
                  <c:y val="2.481959258783238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4F-472A-9A15-4C42EE7234CE}"/>
                </c:ext>
              </c:extLst>
            </c:dLbl>
            <c:dLbl>
              <c:idx val="1"/>
              <c:layout>
                <c:manualLayout>
                  <c:x val="-9.62348129435823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7D-44EC-95E1-AE916DC3FF49}"/>
                </c:ext>
              </c:extLst>
            </c:dLbl>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4F-472A-9A15-4C42EE7234CE}"/>
                </c:ext>
              </c:extLst>
            </c:dLbl>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残さずに食べる 　　　　　　　　　　　　　　　　　　　</c:v>
                </c:pt>
                <c:pt idx="1">
                  <c:v>「賞味期限」を過ぎてもすぐに捨てるのではなく、自分で食べられるか判断する</c:v>
                </c:pt>
                <c:pt idx="2">
                  <c:v>冷凍保存を活用する　 　　　　　　　　 　　　　　　</c:v>
                </c:pt>
                <c:pt idx="3">
                  <c:v>料理を作り過ぎない　　　　　　　　　　　            </c:v>
                </c:pt>
                <c:pt idx="4">
                  <c:v>期限間近による値引き商品やポイント還元の商品を率先して選ぶ</c:v>
                </c:pt>
                <c:pt idx="5">
                  <c:v>日頃から冷蔵庫等の食材の種類・量・期限表示を確認する</c:v>
                </c:pt>
                <c:pt idx="6">
                  <c:v>小分け商品、少量パック商品、バラ売り等食べきれる量を購入する</c:v>
                </c:pt>
                <c:pt idx="7">
                  <c:v>飲食店等で注文し過ぎない　 　　　　　　　　　　 </c:v>
                </c:pt>
                <c:pt idx="8">
                  <c:v>残った料理を別の料理に作り替える（リメイクする）</c:v>
                </c:pt>
                <c:pt idx="9">
                  <c:v>商品棚の手前に並ぶ賞味期限の近い商品を購入する</c:v>
                </c:pt>
                <c:pt idx="10">
                  <c:v>外食時には、小盛りメニュー等希望に沿った量で料理を提供する店舗を選ぶ</c:v>
                </c:pt>
                <c:pt idx="11">
                  <c:v>食べない食品や利用しない食材等をフードバンクや子ども食堂等に寄附をする</c:v>
                </c:pt>
                <c:pt idx="12">
                  <c:v>その他 　　　　　　　　　　　　　　　　　　　　　　　　</c:v>
                </c:pt>
                <c:pt idx="13">
                  <c:v>取り組んでいることはない 　　　　　　　　　　　　　 </c:v>
                </c:pt>
                <c:pt idx="14">
                  <c:v>無回答 　　　　　　　　　　　　　　　　　　　　　　　 </c:v>
                </c:pt>
              </c:strCache>
            </c:strRef>
          </c:cat>
          <c:val>
            <c:numRef>
              <c:f>Sheet1!$I$2:$I$16</c:f>
              <c:numCache>
                <c:formatCode>#,##0.0_);[Red]\(#,##0.0\)</c:formatCode>
                <c:ptCount val="15"/>
                <c:pt idx="0">
                  <c:v>56.7</c:v>
                </c:pt>
                <c:pt idx="1">
                  <c:v>67.900000000000006</c:v>
                </c:pt>
                <c:pt idx="2">
                  <c:v>61.5</c:v>
                </c:pt>
                <c:pt idx="3">
                  <c:v>48.8</c:v>
                </c:pt>
                <c:pt idx="4">
                  <c:v>36.1</c:v>
                </c:pt>
                <c:pt idx="5">
                  <c:v>36.9</c:v>
                </c:pt>
                <c:pt idx="6">
                  <c:v>34.1</c:v>
                </c:pt>
                <c:pt idx="7">
                  <c:v>22.2</c:v>
                </c:pt>
                <c:pt idx="8">
                  <c:v>26.6</c:v>
                </c:pt>
                <c:pt idx="9">
                  <c:v>9.1</c:v>
                </c:pt>
                <c:pt idx="10">
                  <c:v>7.9</c:v>
                </c:pt>
                <c:pt idx="11">
                  <c:v>2.8</c:v>
                </c:pt>
                <c:pt idx="12">
                  <c:v>0.4</c:v>
                </c:pt>
                <c:pt idx="13">
                  <c:v>3.2</c:v>
                </c:pt>
                <c:pt idx="14">
                  <c:v>2</c:v>
                </c:pt>
              </c:numCache>
            </c:numRef>
          </c:val>
          <c:extLst>
            <c:ext xmlns:c16="http://schemas.microsoft.com/office/drawing/2014/chart" uri="{C3380CC4-5D6E-409C-BE32-E72D297353CC}">
              <c16:uniqueId val="{00000010-6A4F-472A-9A15-4C42EE7234CE}"/>
            </c:ext>
          </c:extLst>
        </c:ser>
        <c:dLbls>
          <c:showLegendKey val="0"/>
          <c:showVal val="0"/>
          <c:showCatName val="0"/>
          <c:showSerName val="0"/>
          <c:showPercent val="0"/>
          <c:showBubbleSize val="0"/>
        </c:dLbls>
        <c:gapWidth val="100"/>
        <c:overlap val="-27"/>
        <c:axId val="1213171648"/>
        <c:axId val="1213163488"/>
      </c:barChart>
      <c:catAx>
        <c:axId val="1213171648"/>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800"/>
            </a:pPr>
            <a:endParaRPr lang="ja-JP"/>
          </a:p>
        </c:txPr>
        <c:crossAx val="1213163488"/>
        <c:crosses val="autoZero"/>
        <c:auto val="1"/>
        <c:lblAlgn val="ctr"/>
        <c:lblOffset val="100"/>
        <c:noMultiLvlLbl val="0"/>
      </c:catAx>
      <c:valAx>
        <c:axId val="1213163488"/>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71648"/>
        <c:crosses val="autoZero"/>
        <c:crossBetween val="between"/>
        <c:majorUnit val="10"/>
      </c:valAx>
      <c:spPr>
        <a:ln>
          <a:solidFill>
            <a:schemeClr val="tx1"/>
          </a:solidFill>
        </a:ln>
      </c:spPr>
    </c:plotArea>
    <c:legend>
      <c:legendPos val="b"/>
      <c:layout>
        <c:manualLayout>
          <c:xMode val="edge"/>
          <c:yMode val="edge"/>
          <c:x val="0.77781864153545566"/>
          <c:y val="0.72910779769550083"/>
          <c:w val="0.15049279338875882"/>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816503195"/>
          <c:y val="6.1574849299937916E-2"/>
          <c:w val="0.64687440558808396"/>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その他路線を利用したことがある 　　</c:v>
                </c:pt>
                <c:pt idx="1">
                  <c:v>高知-成田線を利用したことがある  </c:v>
                </c:pt>
                <c:pt idx="2">
                  <c:v>高知-関西線（無期限運休中）を利用したことがある </c:v>
                </c:pt>
                <c:pt idx="3">
                  <c:v>無回答　　　　　　　　　　　　　　　　　</c:v>
                </c:pt>
              </c:strCache>
            </c:strRef>
          </c:cat>
          <c:val>
            <c:numRef>
              <c:f>Sheet1!$B$2:$B$5</c:f>
              <c:numCache>
                <c:formatCode>#,##0.0_);[Red]\(#,##0.0\)</c:formatCode>
                <c:ptCount val="4"/>
                <c:pt idx="0">
                  <c:v>46.1</c:v>
                </c:pt>
                <c:pt idx="1">
                  <c:v>40.9</c:v>
                </c:pt>
                <c:pt idx="2">
                  <c:v>29</c:v>
                </c:pt>
                <c:pt idx="3">
                  <c:v>2.6</c:v>
                </c:pt>
              </c:numCache>
            </c:numRef>
          </c:val>
          <c:extLst>
            <c:ext xmlns:c16="http://schemas.microsoft.com/office/drawing/2014/chart" uri="{C3380CC4-5D6E-409C-BE32-E72D297353CC}">
              <c16:uniqueId val="{00000000-2D49-4C33-959E-CD3DFABBE658}"/>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その他路線を利用したことがある 　　</c:v>
                </c:pt>
                <c:pt idx="1">
                  <c:v>高知-成田線を利用したことがある  </c:v>
                </c:pt>
                <c:pt idx="2">
                  <c:v>高知-関西線（無期限運休中）を利用したことがある </c:v>
                </c:pt>
                <c:pt idx="3">
                  <c:v>無回答　　　　　　　　　　　　　　　　　</c:v>
                </c:pt>
              </c:strCache>
            </c:strRef>
          </c:cat>
          <c:val>
            <c:numRef>
              <c:f>Sheet1!$C$2:$C$5</c:f>
              <c:numCache>
                <c:formatCode>#,##0.0_);[Red]\(#,##0.0\)</c:formatCode>
                <c:ptCount val="4"/>
                <c:pt idx="0">
                  <c:v>51.1</c:v>
                </c:pt>
                <c:pt idx="1">
                  <c:v>44.4</c:v>
                </c:pt>
                <c:pt idx="2">
                  <c:v>25.6</c:v>
                </c:pt>
                <c:pt idx="3">
                  <c:v>2.2000000000000002</c:v>
                </c:pt>
              </c:numCache>
            </c:numRef>
          </c:val>
          <c:extLst>
            <c:ext xmlns:c16="http://schemas.microsoft.com/office/drawing/2014/chart" uri="{C3380CC4-5D6E-409C-BE32-E72D297353CC}">
              <c16:uniqueId val="{00000001-2D49-4C33-959E-CD3DFABBE658}"/>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4.5824263947762019E-3"/>
                  <c:y val="1.69861220675889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49-4C33-959E-CD3DFABBE658}"/>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その他路線を利用したことがある 　　</c:v>
                </c:pt>
                <c:pt idx="1">
                  <c:v>高知-成田線を利用したことがある  </c:v>
                </c:pt>
                <c:pt idx="2">
                  <c:v>高知-関西線（無期限運休中）を利用したことがある </c:v>
                </c:pt>
                <c:pt idx="3">
                  <c:v>無回答　　　　　　　　　　　　　　　　　</c:v>
                </c:pt>
              </c:strCache>
            </c:strRef>
          </c:cat>
          <c:val>
            <c:numRef>
              <c:f>Sheet1!$D$2:$D$5</c:f>
              <c:numCache>
                <c:formatCode>#,##0.0_);[Red]\(#,##0.0\)</c:formatCode>
                <c:ptCount val="4"/>
                <c:pt idx="0">
                  <c:v>41.7</c:v>
                </c:pt>
                <c:pt idx="1">
                  <c:v>37.9</c:v>
                </c:pt>
                <c:pt idx="2">
                  <c:v>32</c:v>
                </c:pt>
                <c:pt idx="3">
                  <c:v>2.9</c:v>
                </c:pt>
              </c:numCache>
            </c:numRef>
          </c:val>
          <c:extLst>
            <c:ext xmlns:c16="http://schemas.microsoft.com/office/drawing/2014/chart" uri="{C3380CC4-5D6E-409C-BE32-E72D297353CC}">
              <c16:uniqueId val="{00000003-2D49-4C33-959E-CD3DFABBE658}"/>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その他路線を利用したことがある 　　</c:v>
                </c:pt>
                <c:pt idx="1">
                  <c:v>高知-成田線を利用したことがある  </c:v>
                </c:pt>
                <c:pt idx="2">
                  <c:v>高知-関西線（無期限運休中）を利用したことがある </c:v>
                </c:pt>
                <c:pt idx="3">
                  <c:v>無回答　　　　　　　　　　　　　　　　　</c:v>
                </c:pt>
              </c:strCache>
            </c:strRef>
          </c:cat>
          <c:val>
            <c:numRef>
              <c:f>Sheet1!$E$2:$E$5</c:f>
              <c:numCache>
                <c:formatCode>General</c:formatCode>
                <c:ptCount val="4"/>
              </c:numCache>
            </c:numRef>
          </c:val>
          <c:extLst>
            <c:ext xmlns:c16="http://schemas.microsoft.com/office/drawing/2014/chart" uri="{C3380CC4-5D6E-409C-BE32-E72D297353CC}">
              <c16:uniqueId val="{00000004-2D49-4C33-959E-CD3DFABBE658}"/>
            </c:ext>
          </c:extLst>
        </c:ser>
        <c:dLbls>
          <c:showLegendKey val="0"/>
          <c:showVal val="0"/>
          <c:showCatName val="0"/>
          <c:showSerName val="0"/>
          <c:showPercent val="0"/>
          <c:showBubbleSize val="0"/>
        </c:dLbls>
        <c:gapWidth val="100"/>
        <c:overlap val="-26"/>
        <c:axId val="1213161312"/>
        <c:axId val="1213164576"/>
      </c:barChart>
      <c:catAx>
        <c:axId val="121316131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3164576"/>
        <c:crosses val="autoZero"/>
        <c:auto val="1"/>
        <c:lblAlgn val="ctr"/>
        <c:lblOffset val="100"/>
        <c:noMultiLvlLbl val="0"/>
      </c:catAx>
      <c:valAx>
        <c:axId val="1213164576"/>
        <c:scaling>
          <c:orientation val="minMax"/>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61312"/>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66406004613934955"/>
          <c:w val="0.12359020479296544"/>
          <c:h val="0.26969702265339851"/>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6029660402879"/>
          <c:y val="4.5945260968926364E-2"/>
          <c:w val="0.65233336269631759"/>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3.3492134394666052E-3"/>
                  <c:y val="2.079771724255545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E0-4798-9365-5FBFC2150EB9}"/>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その他路線を利用したことがある 　　</c:v>
                </c:pt>
                <c:pt idx="1">
                  <c:v>高知-成田線を利用したことがある  </c:v>
                </c:pt>
                <c:pt idx="2">
                  <c:v>高知-関西線（無期限運休中）を利用したことがある </c:v>
                </c:pt>
                <c:pt idx="3">
                  <c:v>無回答　　　　　　　　　　　　　　　　　</c:v>
                </c:pt>
              </c:strCache>
            </c:strRef>
          </c:cat>
          <c:val>
            <c:numRef>
              <c:f>Sheet1!$B$2:$B$5</c:f>
              <c:numCache>
                <c:formatCode>#,##0.0_);[Red]\(#,##0.0\)</c:formatCode>
                <c:ptCount val="4"/>
                <c:pt idx="0">
                  <c:v>46.1</c:v>
                </c:pt>
                <c:pt idx="1">
                  <c:v>40.9</c:v>
                </c:pt>
                <c:pt idx="2">
                  <c:v>29</c:v>
                </c:pt>
                <c:pt idx="3">
                  <c:v>2.6</c:v>
                </c:pt>
              </c:numCache>
            </c:numRef>
          </c:val>
          <c:extLst>
            <c:ext xmlns:c16="http://schemas.microsoft.com/office/drawing/2014/chart" uri="{C3380CC4-5D6E-409C-BE32-E72D297353CC}">
              <c16:uniqueId val="{00000001-42E0-4798-9365-5FBFC2150EB9}"/>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その他路線を利用したことがある 　　</c:v>
                </c:pt>
                <c:pt idx="1">
                  <c:v>高知-成田線を利用したことがある  </c:v>
                </c:pt>
                <c:pt idx="2">
                  <c:v>高知-関西線（無期限運休中）を利用したことがある </c:v>
                </c:pt>
                <c:pt idx="3">
                  <c:v>無回答　　　　　　　　　　　　　　　　　</c:v>
                </c:pt>
              </c:strCache>
            </c:strRef>
          </c:cat>
          <c:val>
            <c:numRef>
              <c:f>Sheet1!$C$2:$C$5</c:f>
              <c:numCache>
                <c:formatCode>#,##0.0_);[Red]\(#,##0.0\)</c:formatCode>
                <c:ptCount val="4"/>
                <c:pt idx="1">
                  <c:v>50</c:v>
                </c:pt>
                <c:pt idx="2">
                  <c:v>50</c:v>
                </c:pt>
              </c:numCache>
            </c:numRef>
          </c:val>
          <c:extLst>
            <c:ext xmlns:c16="http://schemas.microsoft.com/office/drawing/2014/chart" uri="{C3380CC4-5D6E-409C-BE32-E72D297353CC}">
              <c16:uniqueId val="{00000002-42E0-4798-9365-5FBFC2150EB9}"/>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6.38909594292407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E0-4798-9365-5FBFC2150EB9}"/>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その他路線を利用したことがある 　　</c:v>
                </c:pt>
                <c:pt idx="1">
                  <c:v>高知-成田線を利用したことがある  </c:v>
                </c:pt>
                <c:pt idx="2">
                  <c:v>高知-関西線（無期限運休中）を利用したことがある </c:v>
                </c:pt>
                <c:pt idx="3">
                  <c:v>無回答　　　　　　　　　　　　　　　　　</c:v>
                </c:pt>
              </c:strCache>
            </c:strRef>
          </c:cat>
          <c:val>
            <c:numRef>
              <c:f>Sheet1!$D$2:$D$5</c:f>
              <c:numCache>
                <c:formatCode>#,##0.0_);[Red]\(#,##0.0\)</c:formatCode>
                <c:ptCount val="4"/>
                <c:pt idx="0">
                  <c:v>42.9</c:v>
                </c:pt>
                <c:pt idx="1">
                  <c:v>57.1</c:v>
                </c:pt>
                <c:pt idx="2">
                  <c:v>14.3</c:v>
                </c:pt>
              </c:numCache>
            </c:numRef>
          </c:val>
          <c:extLst>
            <c:ext xmlns:c16="http://schemas.microsoft.com/office/drawing/2014/chart" uri="{C3380CC4-5D6E-409C-BE32-E72D297353CC}">
              <c16:uniqueId val="{00000004-42E0-4798-9365-5FBFC2150EB9}"/>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その他路線を利用したことがある 　　</c:v>
                </c:pt>
                <c:pt idx="1">
                  <c:v>高知-成田線を利用したことがある  </c:v>
                </c:pt>
                <c:pt idx="2">
                  <c:v>高知-関西線（無期限運休中）を利用したことがある </c:v>
                </c:pt>
                <c:pt idx="3">
                  <c:v>無回答　　　　　　　　　　　　　　　　　</c:v>
                </c:pt>
              </c:strCache>
            </c:strRef>
          </c:cat>
          <c:val>
            <c:numRef>
              <c:f>Sheet1!$E$2:$E$5</c:f>
              <c:numCache>
                <c:formatCode>#,##0.0_);[Red]\(#,##0.0\)</c:formatCode>
                <c:ptCount val="4"/>
                <c:pt idx="0">
                  <c:v>60</c:v>
                </c:pt>
                <c:pt idx="1">
                  <c:v>28</c:v>
                </c:pt>
                <c:pt idx="2">
                  <c:v>32</c:v>
                </c:pt>
              </c:numCache>
            </c:numRef>
          </c:val>
          <c:extLst>
            <c:ext xmlns:c16="http://schemas.microsoft.com/office/drawing/2014/chart" uri="{C3380CC4-5D6E-409C-BE32-E72D297353CC}">
              <c16:uniqueId val="{00000005-42E0-4798-9365-5FBFC2150EB9}"/>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648493238206793E-2"/>
                  <c:y val="1.274112580735947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E0-4798-9365-5FBFC2150EB9}"/>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その他路線を利用したことがある 　　</c:v>
                </c:pt>
                <c:pt idx="1">
                  <c:v>高知-成田線を利用したことがある  </c:v>
                </c:pt>
                <c:pt idx="2">
                  <c:v>高知-関西線（無期限運休中）を利用したことがある </c:v>
                </c:pt>
                <c:pt idx="3">
                  <c:v>無回答　　　　　　　　　　　　　　　　　</c:v>
                </c:pt>
              </c:strCache>
            </c:strRef>
          </c:cat>
          <c:val>
            <c:numRef>
              <c:f>Sheet1!$F$2:$F$5</c:f>
              <c:numCache>
                <c:formatCode>#,##0.0_);[Red]\(#,##0.0\)</c:formatCode>
                <c:ptCount val="4"/>
                <c:pt idx="0">
                  <c:v>50.9</c:v>
                </c:pt>
                <c:pt idx="1">
                  <c:v>38.200000000000003</c:v>
                </c:pt>
                <c:pt idx="2">
                  <c:v>21.8</c:v>
                </c:pt>
                <c:pt idx="3">
                  <c:v>1.8</c:v>
                </c:pt>
              </c:numCache>
            </c:numRef>
          </c:val>
          <c:extLst>
            <c:ext xmlns:c16="http://schemas.microsoft.com/office/drawing/2014/chart" uri="{C3380CC4-5D6E-409C-BE32-E72D297353CC}">
              <c16:uniqueId val="{00000007-42E0-4798-9365-5FBFC2150EB9}"/>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その他路線を利用したことがある 　　</c:v>
                </c:pt>
                <c:pt idx="1">
                  <c:v>高知-成田線を利用したことがある  </c:v>
                </c:pt>
                <c:pt idx="2">
                  <c:v>高知-関西線（無期限運休中）を利用したことがある </c:v>
                </c:pt>
                <c:pt idx="3">
                  <c:v>無回答　　　　　　　　　　　　　　　　　</c:v>
                </c:pt>
              </c:strCache>
            </c:strRef>
          </c:cat>
          <c:val>
            <c:numRef>
              <c:f>Sheet1!$G$2:$G$5</c:f>
              <c:numCache>
                <c:formatCode>#,##0.0_);[Red]\(#,##0.0\)</c:formatCode>
                <c:ptCount val="4"/>
                <c:pt idx="0">
                  <c:v>52.4</c:v>
                </c:pt>
                <c:pt idx="1">
                  <c:v>35.700000000000003</c:v>
                </c:pt>
                <c:pt idx="2">
                  <c:v>26.2</c:v>
                </c:pt>
                <c:pt idx="3">
                  <c:v>4.8</c:v>
                </c:pt>
              </c:numCache>
            </c:numRef>
          </c:val>
          <c:extLst>
            <c:ext xmlns:c16="http://schemas.microsoft.com/office/drawing/2014/chart" uri="{C3380CC4-5D6E-409C-BE32-E72D297353CC}">
              <c16:uniqueId val="{00000008-42E0-4798-9365-5FBFC2150EB9}"/>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その他路線を利用したことがある 　　</c:v>
                </c:pt>
                <c:pt idx="1">
                  <c:v>高知-成田線を利用したことがある  </c:v>
                </c:pt>
                <c:pt idx="2">
                  <c:v>高知-関西線（無期限運休中）を利用したことがある </c:v>
                </c:pt>
                <c:pt idx="3">
                  <c:v>無回答　　　　　　　　　　　　　　　　　</c:v>
                </c:pt>
              </c:strCache>
            </c:strRef>
          </c:cat>
          <c:val>
            <c:numRef>
              <c:f>Sheet1!$H$2:$H$5</c:f>
              <c:numCache>
                <c:formatCode>#,##0.0_);[Red]\(#,##0.0\)</c:formatCode>
                <c:ptCount val="4"/>
                <c:pt idx="0">
                  <c:v>34.1</c:v>
                </c:pt>
                <c:pt idx="1">
                  <c:v>47.7</c:v>
                </c:pt>
                <c:pt idx="2">
                  <c:v>43.2</c:v>
                </c:pt>
                <c:pt idx="3">
                  <c:v>2.2999999999999998</c:v>
                </c:pt>
              </c:numCache>
            </c:numRef>
          </c:val>
          <c:extLst>
            <c:ext xmlns:c16="http://schemas.microsoft.com/office/drawing/2014/chart" uri="{C3380CC4-5D6E-409C-BE32-E72D297353CC}">
              <c16:uniqueId val="{00000009-42E0-4798-9365-5FBFC2150EB9}"/>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E0-4798-9365-5FBFC2150EB9}"/>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その他路線を利用したことがある 　　</c:v>
                </c:pt>
                <c:pt idx="1">
                  <c:v>高知-成田線を利用したことがある  </c:v>
                </c:pt>
                <c:pt idx="2">
                  <c:v>高知-関西線（無期限運休中）を利用したことがある </c:v>
                </c:pt>
                <c:pt idx="3">
                  <c:v>無回答　　　　　　　　　　　　　　　　　</c:v>
                </c:pt>
              </c:strCache>
            </c:strRef>
          </c:cat>
          <c:val>
            <c:numRef>
              <c:f>Sheet1!$I$2:$I$5</c:f>
              <c:numCache>
                <c:formatCode>#,##0.0_);[Red]\(#,##0.0\)</c:formatCode>
                <c:ptCount val="4"/>
                <c:pt idx="0">
                  <c:v>27.3</c:v>
                </c:pt>
                <c:pt idx="1">
                  <c:v>54.5</c:v>
                </c:pt>
                <c:pt idx="2">
                  <c:v>27.3</c:v>
                </c:pt>
                <c:pt idx="3">
                  <c:v>9.1</c:v>
                </c:pt>
              </c:numCache>
            </c:numRef>
          </c:val>
          <c:extLst>
            <c:ext xmlns:c16="http://schemas.microsoft.com/office/drawing/2014/chart" uri="{C3380CC4-5D6E-409C-BE32-E72D297353CC}">
              <c16:uniqueId val="{0000000B-42E0-4798-9365-5FBFC2150EB9}"/>
            </c:ext>
          </c:extLst>
        </c:ser>
        <c:dLbls>
          <c:showLegendKey val="0"/>
          <c:showVal val="0"/>
          <c:showCatName val="0"/>
          <c:showSerName val="0"/>
          <c:showPercent val="0"/>
          <c:showBubbleSize val="0"/>
        </c:dLbls>
        <c:gapWidth val="100"/>
        <c:overlap val="-27"/>
        <c:axId val="1213161856"/>
        <c:axId val="1213170016"/>
      </c:barChart>
      <c:catAx>
        <c:axId val="121316185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3170016"/>
        <c:crosses val="autoZero"/>
        <c:auto val="1"/>
        <c:lblAlgn val="ctr"/>
        <c:lblOffset val="100"/>
        <c:noMultiLvlLbl val="0"/>
      </c:catAx>
      <c:valAx>
        <c:axId val="1213170016"/>
        <c:scaling>
          <c:orientation val="minMax"/>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61856"/>
        <c:crosses val="autoZero"/>
        <c:crossBetween val="between"/>
        <c:majorUnit val="10"/>
      </c:valAx>
      <c:spPr>
        <a:ln>
          <a:solidFill>
            <a:schemeClr val="tx1"/>
          </a:solidFill>
        </a:ln>
      </c:spPr>
    </c:plotArea>
    <c:legend>
      <c:legendPos val="b"/>
      <c:layout>
        <c:manualLayout>
          <c:xMode val="edge"/>
          <c:yMode val="edge"/>
          <c:x val="0.78471439859949743"/>
          <c:y val="0.67479127923079962"/>
          <c:w val="0.1412984690518882"/>
          <c:h val="0.29367416632350435"/>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816503195"/>
          <c:y val="6.1574849299937916E-2"/>
          <c:w val="0.64669498549523408"/>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成田空港から目的地まで遠い　    </c:v>
                </c:pt>
                <c:pt idx="1">
                  <c:v>便数が少ない　　　　　　　　　　　   </c:v>
                </c:pt>
                <c:pt idx="2">
                  <c:v>ダイヤが悪い　　　　　　　　　　　　   </c:v>
                </c:pt>
                <c:pt idx="3">
                  <c:v>LCCの利用が不安　　　　　　　　   </c:v>
                </c:pt>
                <c:pt idx="4">
                  <c:v>飛行機を利用したくない　　　　　   </c:v>
                </c:pt>
                <c:pt idx="5">
                  <c:v>航空券の購入方法が分からない   </c:v>
                </c:pt>
                <c:pt idx="6">
                  <c:v>航空運賃が高い　　　　　　　 　　   </c:v>
                </c:pt>
                <c:pt idx="7">
                  <c:v>その他　 　　　　　　　　　　　　　　   </c:v>
                </c:pt>
                <c:pt idx="8">
                  <c:v>無回答　　　　　　　　　　　　　　　   </c:v>
                </c:pt>
              </c:strCache>
            </c:strRef>
          </c:cat>
          <c:val>
            <c:numRef>
              <c:f>Sheet1!$B$2:$B$10</c:f>
              <c:numCache>
                <c:formatCode>#,##0.0_);[Red]\(#,##0.0\)</c:formatCode>
                <c:ptCount val="9"/>
                <c:pt idx="0">
                  <c:v>56.4</c:v>
                </c:pt>
                <c:pt idx="1">
                  <c:v>49.1</c:v>
                </c:pt>
                <c:pt idx="2">
                  <c:v>37.200000000000003</c:v>
                </c:pt>
                <c:pt idx="3">
                  <c:v>15.5</c:v>
                </c:pt>
                <c:pt idx="4">
                  <c:v>9.1999999999999993</c:v>
                </c:pt>
                <c:pt idx="5">
                  <c:v>7.2</c:v>
                </c:pt>
                <c:pt idx="6">
                  <c:v>2.1</c:v>
                </c:pt>
                <c:pt idx="7">
                  <c:v>5.6</c:v>
                </c:pt>
                <c:pt idx="8">
                  <c:v>3.7</c:v>
                </c:pt>
              </c:numCache>
            </c:numRef>
          </c:val>
          <c:extLst>
            <c:ext xmlns:c16="http://schemas.microsoft.com/office/drawing/2014/chart" uri="{C3380CC4-5D6E-409C-BE32-E72D297353CC}">
              <c16:uniqueId val="{00000000-2D49-4C33-959E-CD3DFABBE658}"/>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成田空港から目的地まで遠い　    </c:v>
                </c:pt>
                <c:pt idx="1">
                  <c:v>便数が少ない　　　　　　　　　　　   </c:v>
                </c:pt>
                <c:pt idx="2">
                  <c:v>ダイヤが悪い　　　　　　　　　　　　   </c:v>
                </c:pt>
                <c:pt idx="3">
                  <c:v>LCCの利用が不安　　　　　　　　   </c:v>
                </c:pt>
                <c:pt idx="4">
                  <c:v>飛行機を利用したくない　　　　　   </c:v>
                </c:pt>
                <c:pt idx="5">
                  <c:v>航空券の購入方法が分からない   </c:v>
                </c:pt>
                <c:pt idx="6">
                  <c:v>航空運賃が高い　　　　　　　 　　   </c:v>
                </c:pt>
                <c:pt idx="7">
                  <c:v>その他　 　　　　　　　　　　　　　　   </c:v>
                </c:pt>
                <c:pt idx="8">
                  <c:v>無回答　　　　　　　　　　　　　　　   </c:v>
                </c:pt>
              </c:strCache>
            </c:strRef>
          </c:cat>
          <c:val>
            <c:numRef>
              <c:f>Sheet1!$C$2:$C$10</c:f>
              <c:numCache>
                <c:formatCode>#,##0.0_);[Red]\(#,##0.0\)</c:formatCode>
                <c:ptCount val="9"/>
                <c:pt idx="0">
                  <c:v>55.2</c:v>
                </c:pt>
                <c:pt idx="1">
                  <c:v>45.8</c:v>
                </c:pt>
                <c:pt idx="2">
                  <c:v>32.9</c:v>
                </c:pt>
                <c:pt idx="3">
                  <c:v>14.1</c:v>
                </c:pt>
                <c:pt idx="4">
                  <c:v>10.5</c:v>
                </c:pt>
                <c:pt idx="5">
                  <c:v>6.1</c:v>
                </c:pt>
                <c:pt idx="6">
                  <c:v>2.2000000000000002</c:v>
                </c:pt>
                <c:pt idx="7">
                  <c:v>6.5</c:v>
                </c:pt>
                <c:pt idx="8">
                  <c:v>3.6</c:v>
                </c:pt>
              </c:numCache>
            </c:numRef>
          </c:val>
          <c:extLst>
            <c:ext xmlns:c16="http://schemas.microsoft.com/office/drawing/2014/chart" uri="{C3380CC4-5D6E-409C-BE32-E72D297353CC}">
              <c16:uniqueId val="{00000001-2D49-4C33-959E-CD3DFABBE658}"/>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4.5824263947762019E-3"/>
                  <c:y val="1.69861220675889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49-4C33-959E-CD3DFABBE658}"/>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成田空港から目的地まで遠い　    </c:v>
                </c:pt>
                <c:pt idx="1">
                  <c:v>便数が少ない　　　　　　　　　　　   </c:v>
                </c:pt>
                <c:pt idx="2">
                  <c:v>ダイヤが悪い　　　　　　　　　　　　   </c:v>
                </c:pt>
                <c:pt idx="3">
                  <c:v>LCCの利用が不安　　　　　　　　   </c:v>
                </c:pt>
                <c:pt idx="4">
                  <c:v>飛行機を利用したくない　　　　　   </c:v>
                </c:pt>
                <c:pt idx="5">
                  <c:v>航空券の購入方法が分からない   </c:v>
                </c:pt>
                <c:pt idx="6">
                  <c:v>航空運賃が高い　　　　　　　 　　   </c:v>
                </c:pt>
                <c:pt idx="7">
                  <c:v>その他　 　　　　　　　　　　　　　　   </c:v>
                </c:pt>
                <c:pt idx="8">
                  <c:v>無回答　　　　　　　　　　　　　　　   </c:v>
                </c:pt>
              </c:strCache>
            </c:strRef>
          </c:cat>
          <c:val>
            <c:numRef>
              <c:f>Sheet1!$D$2:$D$10</c:f>
              <c:numCache>
                <c:formatCode>#,##0.0_);[Red]\(#,##0.0\)</c:formatCode>
                <c:ptCount val="9"/>
                <c:pt idx="0">
                  <c:v>57.1</c:v>
                </c:pt>
                <c:pt idx="1">
                  <c:v>51.9</c:v>
                </c:pt>
                <c:pt idx="2">
                  <c:v>40.5</c:v>
                </c:pt>
                <c:pt idx="3">
                  <c:v>16.600000000000001</c:v>
                </c:pt>
                <c:pt idx="4">
                  <c:v>8.1999999999999993</c:v>
                </c:pt>
                <c:pt idx="5">
                  <c:v>8.1999999999999993</c:v>
                </c:pt>
                <c:pt idx="6">
                  <c:v>2</c:v>
                </c:pt>
                <c:pt idx="7">
                  <c:v>5</c:v>
                </c:pt>
                <c:pt idx="8">
                  <c:v>3.8</c:v>
                </c:pt>
              </c:numCache>
            </c:numRef>
          </c:val>
          <c:extLst>
            <c:ext xmlns:c16="http://schemas.microsoft.com/office/drawing/2014/chart" uri="{C3380CC4-5D6E-409C-BE32-E72D297353CC}">
              <c16:uniqueId val="{00000003-2D49-4C33-959E-CD3DFABBE658}"/>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成田空港から目的地まで遠い　    </c:v>
                </c:pt>
                <c:pt idx="1">
                  <c:v>便数が少ない　　　　　　　　　　　   </c:v>
                </c:pt>
                <c:pt idx="2">
                  <c:v>ダイヤが悪い　　　　　　　　　　　　   </c:v>
                </c:pt>
                <c:pt idx="3">
                  <c:v>LCCの利用が不安　　　　　　　　   </c:v>
                </c:pt>
                <c:pt idx="4">
                  <c:v>飛行機を利用したくない　　　　　   </c:v>
                </c:pt>
                <c:pt idx="5">
                  <c:v>航空券の購入方法が分からない   </c:v>
                </c:pt>
                <c:pt idx="6">
                  <c:v>航空運賃が高い　　　　　　　 　　   </c:v>
                </c:pt>
                <c:pt idx="7">
                  <c:v>その他　 　　　　　　　　　　　　　　   </c:v>
                </c:pt>
                <c:pt idx="8">
                  <c:v>無回答　　　　　　　　　　　　　　　   </c:v>
                </c:pt>
              </c:strCache>
            </c:strRef>
          </c:cat>
          <c:val>
            <c:numRef>
              <c:f>Sheet1!$E$2:$E$10</c:f>
              <c:numCache>
                <c:formatCode>General</c:formatCode>
                <c:ptCount val="9"/>
                <c:pt idx="0" formatCode="#,##0.0_);[Red]\(#,##0.0\)">
                  <c:v>100</c:v>
                </c:pt>
                <c:pt idx="2" formatCode="#,##0.0_);[Red]\(#,##0.0\)">
                  <c:v>100</c:v>
                </c:pt>
              </c:numCache>
            </c:numRef>
          </c:val>
          <c:extLst>
            <c:ext xmlns:c16="http://schemas.microsoft.com/office/drawing/2014/chart" uri="{C3380CC4-5D6E-409C-BE32-E72D297353CC}">
              <c16:uniqueId val="{00000004-2D49-4C33-959E-CD3DFABBE658}"/>
            </c:ext>
          </c:extLst>
        </c:ser>
        <c:dLbls>
          <c:showLegendKey val="0"/>
          <c:showVal val="0"/>
          <c:showCatName val="0"/>
          <c:showSerName val="0"/>
          <c:showPercent val="0"/>
          <c:showBubbleSize val="0"/>
        </c:dLbls>
        <c:gapWidth val="100"/>
        <c:overlap val="-26"/>
        <c:axId val="1213170560"/>
        <c:axId val="1213172736"/>
      </c:barChart>
      <c:catAx>
        <c:axId val="121317056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13172736"/>
        <c:crosses val="autoZero"/>
        <c:auto val="1"/>
        <c:lblAlgn val="ctr"/>
        <c:lblOffset val="100"/>
        <c:noMultiLvlLbl val="0"/>
      </c:catAx>
      <c:valAx>
        <c:axId val="1213172736"/>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70560"/>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74266095004974431"/>
          <c:w val="0.12359020479296544"/>
          <c:h val="0.19994440841286018"/>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6029660402879"/>
          <c:y val="4.5945260968926364E-2"/>
          <c:w val="0.65233336269631759"/>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1.1046165241615619E-3"/>
                  <c:y val="1.301167602748326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E0-4798-9365-5FBFC2150EB9}"/>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成田空港から目的地まで遠い　    </c:v>
                </c:pt>
                <c:pt idx="1">
                  <c:v>便数が少ない　　　　　　　　　　　   </c:v>
                </c:pt>
                <c:pt idx="2">
                  <c:v>ダイヤが悪い　　　　　　　　　　　　   </c:v>
                </c:pt>
                <c:pt idx="3">
                  <c:v>LCCの利用が不安　　　　　　　　   </c:v>
                </c:pt>
                <c:pt idx="4">
                  <c:v>飛行機を利用したくない　　　　　   </c:v>
                </c:pt>
                <c:pt idx="5">
                  <c:v>航空券の購入方法が分からない   </c:v>
                </c:pt>
                <c:pt idx="6">
                  <c:v>航空運賃が高い　　　　　　　　　    </c:v>
                </c:pt>
                <c:pt idx="7">
                  <c:v>その他　 　　　　　　　　　　　　　　   </c:v>
                </c:pt>
                <c:pt idx="8">
                  <c:v>無回答　　　　　　　　　　　　　　　   </c:v>
                </c:pt>
              </c:strCache>
            </c:strRef>
          </c:cat>
          <c:val>
            <c:numRef>
              <c:f>Sheet1!$B$2:$B$10</c:f>
              <c:numCache>
                <c:formatCode>#,##0.0_);[Red]\(#,##0.0\)</c:formatCode>
                <c:ptCount val="9"/>
                <c:pt idx="0">
                  <c:v>56.4</c:v>
                </c:pt>
                <c:pt idx="1">
                  <c:v>49.1</c:v>
                </c:pt>
                <c:pt idx="2">
                  <c:v>37.200000000000003</c:v>
                </c:pt>
                <c:pt idx="3">
                  <c:v>15.5</c:v>
                </c:pt>
                <c:pt idx="4">
                  <c:v>9.1999999999999993</c:v>
                </c:pt>
                <c:pt idx="5">
                  <c:v>7.2</c:v>
                </c:pt>
                <c:pt idx="6">
                  <c:v>2.1</c:v>
                </c:pt>
                <c:pt idx="7">
                  <c:v>5.6</c:v>
                </c:pt>
                <c:pt idx="8">
                  <c:v>3.7</c:v>
                </c:pt>
              </c:numCache>
            </c:numRef>
          </c:val>
          <c:extLst>
            <c:ext xmlns:c16="http://schemas.microsoft.com/office/drawing/2014/chart" uri="{C3380CC4-5D6E-409C-BE32-E72D297353CC}">
              <c16:uniqueId val="{00000001-42E0-4798-9365-5FBFC2150EB9}"/>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成田空港から目的地まで遠い　    </c:v>
                </c:pt>
                <c:pt idx="1">
                  <c:v>便数が少ない　　　　　　　　　　　   </c:v>
                </c:pt>
                <c:pt idx="2">
                  <c:v>ダイヤが悪い　　　　　　　　　　　　   </c:v>
                </c:pt>
                <c:pt idx="3">
                  <c:v>LCCの利用が不安　　　　　　　　   </c:v>
                </c:pt>
                <c:pt idx="4">
                  <c:v>飛行機を利用したくない　　　　　   </c:v>
                </c:pt>
                <c:pt idx="5">
                  <c:v>航空券の購入方法が分からない   </c:v>
                </c:pt>
                <c:pt idx="6">
                  <c:v>航空運賃が高い　　　　　　　　　    </c:v>
                </c:pt>
                <c:pt idx="7">
                  <c:v>その他　 　　　　　　　　　　　　　　   </c:v>
                </c:pt>
                <c:pt idx="8">
                  <c:v>無回答　　　　　　　　　　　　　　　   </c:v>
                </c:pt>
              </c:strCache>
            </c:strRef>
          </c:cat>
          <c:val>
            <c:numRef>
              <c:f>Sheet1!$C$2:$C$10</c:f>
              <c:numCache>
                <c:formatCode>#,##0.0_);[Red]\(#,##0.0\)</c:formatCode>
                <c:ptCount val="9"/>
                <c:pt idx="0">
                  <c:v>33.299999999999997</c:v>
                </c:pt>
                <c:pt idx="1">
                  <c:v>33.299999999999997</c:v>
                </c:pt>
                <c:pt idx="7">
                  <c:v>33.299999999999997</c:v>
                </c:pt>
              </c:numCache>
            </c:numRef>
          </c:val>
          <c:extLst>
            <c:ext xmlns:c16="http://schemas.microsoft.com/office/drawing/2014/chart" uri="{C3380CC4-5D6E-409C-BE32-E72D297353CC}">
              <c16:uniqueId val="{00000002-42E0-4798-9365-5FBFC2150EB9}"/>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6.38909594292407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E0-4798-9365-5FBFC2150EB9}"/>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成田空港から目的地まで遠い　    </c:v>
                </c:pt>
                <c:pt idx="1">
                  <c:v>便数が少ない　　　　　　　　　　　   </c:v>
                </c:pt>
                <c:pt idx="2">
                  <c:v>ダイヤが悪い　　　　　　　　　　　　   </c:v>
                </c:pt>
                <c:pt idx="3">
                  <c:v>LCCの利用が不安　　　　　　　　   </c:v>
                </c:pt>
                <c:pt idx="4">
                  <c:v>飛行機を利用したくない　　　　　   </c:v>
                </c:pt>
                <c:pt idx="5">
                  <c:v>航空券の購入方法が分からない   </c:v>
                </c:pt>
                <c:pt idx="6">
                  <c:v>航空運賃が高い　　　　　　　　　    </c:v>
                </c:pt>
                <c:pt idx="7">
                  <c:v>その他　 　　　　　　　　　　　　　　   </c:v>
                </c:pt>
                <c:pt idx="8">
                  <c:v>無回答　　　　　　　　　　　　　　　   </c:v>
                </c:pt>
              </c:strCache>
            </c:strRef>
          </c:cat>
          <c:val>
            <c:numRef>
              <c:f>Sheet1!$D$2:$D$10</c:f>
              <c:numCache>
                <c:formatCode>#,##0.0_);[Red]\(#,##0.0\)</c:formatCode>
                <c:ptCount val="9"/>
                <c:pt idx="0">
                  <c:v>48.6</c:v>
                </c:pt>
                <c:pt idx="1">
                  <c:v>45.7</c:v>
                </c:pt>
                <c:pt idx="2">
                  <c:v>40</c:v>
                </c:pt>
                <c:pt idx="3">
                  <c:v>8.6</c:v>
                </c:pt>
                <c:pt idx="4">
                  <c:v>8.6</c:v>
                </c:pt>
                <c:pt idx="5">
                  <c:v>11.4</c:v>
                </c:pt>
                <c:pt idx="6">
                  <c:v>2.9</c:v>
                </c:pt>
                <c:pt idx="7">
                  <c:v>2.9</c:v>
                </c:pt>
                <c:pt idx="8">
                  <c:v>5.7</c:v>
                </c:pt>
              </c:numCache>
            </c:numRef>
          </c:val>
          <c:extLst>
            <c:ext xmlns:c16="http://schemas.microsoft.com/office/drawing/2014/chart" uri="{C3380CC4-5D6E-409C-BE32-E72D297353CC}">
              <c16:uniqueId val="{00000004-42E0-4798-9365-5FBFC2150EB9}"/>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成田空港から目的地まで遠い　    </c:v>
                </c:pt>
                <c:pt idx="1">
                  <c:v>便数が少ない　　　　　　　　　　　   </c:v>
                </c:pt>
                <c:pt idx="2">
                  <c:v>ダイヤが悪い　　　　　　　　　　　　   </c:v>
                </c:pt>
                <c:pt idx="3">
                  <c:v>LCCの利用が不安　　　　　　　　   </c:v>
                </c:pt>
                <c:pt idx="4">
                  <c:v>飛行機を利用したくない　　　　　   </c:v>
                </c:pt>
                <c:pt idx="5">
                  <c:v>航空券の購入方法が分からない   </c:v>
                </c:pt>
                <c:pt idx="6">
                  <c:v>航空運賃が高い　　　　　　　　　    </c:v>
                </c:pt>
                <c:pt idx="7">
                  <c:v>その他　 　　　　　　　　　　　　　　   </c:v>
                </c:pt>
                <c:pt idx="8">
                  <c:v>無回答　　　　　　　　　　　　　　　   </c:v>
                </c:pt>
              </c:strCache>
            </c:strRef>
          </c:cat>
          <c:val>
            <c:numRef>
              <c:f>Sheet1!$E$2:$E$10</c:f>
              <c:numCache>
                <c:formatCode>#,##0.0_);[Red]\(#,##0.0\)</c:formatCode>
                <c:ptCount val="9"/>
                <c:pt idx="0">
                  <c:v>61.1</c:v>
                </c:pt>
                <c:pt idx="1">
                  <c:v>57.4</c:v>
                </c:pt>
                <c:pt idx="2">
                  <c:v>40.700000000000003</c:v>
                </c:pt>
                <c:pt idx="3">
                  <c:v>14.8</c:v>
                </c:pt>
                <c:pt idx="4">
                  <c:v>7.4</c:v>
                </c:pt>
                <c:pt idx="5">
                  <c:v>3.7</c:v>
                </c:pt>
                <c:pt idx="6">
                  <c:v>3.7</c:v>
                </c:pt>
                <c:pt idx="7">
                  <c:v>3.7</c:v>
                </c:pt>
              </c:numCache>
            </c:numRef>
          </c:val>
          <c:extLst>
            <c:ext xmlns:c16="http://schemas.microsoft.com/office/drawing/2014/chart" uri="{C3380CC4-5D6E-409C-BE32-E72D297353CC}">
              <c16:uniqueId val="{00000005-42E0-4798-9365-5FBFC2150EB9}"/>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648493238206793E-2"/>
                  <c:y val="1.274112580735947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E0-4798-9365-5FBFC2150EB9}"/>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成田空港から目的地まで遠い　    </c:v>
                </c:pt>
                <c:pt idx="1">
                  <c:v>便数が少ない　　　　　　　　　　　   </c:v>
                </c:pt>
                <c:pt idx="2">
                  <c:v>ダイヤが悪い　　　　　　　　　　　　   </c:v>
                </c:pt>
                <c:pt idx="3">
                  <c:v>LCCの利用が不安　　　　　　　　   </c:v>
                </c:pt>
                <c:pt idx="4">
                  <c:v>飛行機を利用したくない　　　　　   </c:v>
                </c:pt>
                <c:pt idx="5">
                  <c:v>航空券の購入方法が分からない   </c:v>
                </c:pt>
                <c:pt idx="6">
                  <c:v>航空運賃が高い　　　　　　　　　    </c:v>
                </c:pt>
                <c:pt idx="7">
                  <c:v>その他　 　　　　　　　　　　　　　　   </c:v>
                </c:pt>
                <c:pt idx="8">
                  <c:v>無回答　　　　　　　　　　　　　　　   </c:v>
                </c:pt>
              </c:strCache>
            </c:strRef>
          </c:cat>
          <c:val>
            <c:numRef>
              <c:f>Sheet1!$F$2:$F$10</c:f>
              <c:numCache>
                <c:formatCode>#,##0.0_);[Red]\(#,##0.0\)</c:formatCode>
                <c:ptCount val="9"/>
                <c:pt idx="0">
                  <c:v>47.9</c:v>
                </c:pt>
                <c:pt idx="1">
                  <c:v>54.5</c:v>
                </c:pt>
                <c:pt idx="2">
                  <c:v>53.7</c:v>
                </c:pt>
                <c:pt idx="3">
                  <c:v>14.9</c:v>
                </c:pt>
                <c:pt idx="4">
                  <c:v>9.1</c:v>
                </c:pt>
                <c:pt idx="5">
                  <c:v>6.6</c:v>
                </c:pt>
                <c:pt idx="6">
                  <c:v>2.5</c:v>
                </c:pt>
                <c:pt idx="7">
                  <c:v>5.8</c:v>
                </c:pt>
                <c:pt idx="8">
                  <c:v>2.5</c:v>
                </c:pt>
              </c:numCache>
            </c:numRef>
          </c:val>
          <c:extLst>
            <c:ext xmlns:c16="http://schemas.microsoft.com/office/drawing/2014/chart" uri="{C3380CC4-5D6E-409C-BE32-E72D297353CC}">
              <c16:uniqueId val="{00000007-42E0-4798-9365-5FBFC2150EB9}"/>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成田空港から目的地まで遠い　    </c:v>
                </c:pt>
                <c:pt idx="1">
                  <c:v>便数が少ない　　　　　　　　　　　   </c:v>
                </c:pt>
                <c:pt idx="2">
                  <c:v>ダイヤが悪い　　　　　　　　　　　　   </c:v>
                </c:pt>
                <c:pt idx="3">
                  <c:v>LCCの利用が不安　　　　　　　　   </c:v>
                </c:pt>
                <c:pt idx="4">
                  <c:v>飛行機を利用したくない　　　　　   </c:v>
                </c:pt>
                <c:pt idx="5">
                  <c:v>航空券の購入方法が分からない   </c:v>
                </c:pt>
                <c:pt idx="6">
                  <c:v>航空運賃が高い　　　　　　　　　    </c:v>
                </c:pt>
                <c:pt idx="7">
                  <c:v>その他　 　　　　　　　　　　　　　　   </c:v>
                </c:pt>
                <c:pt idx="8">
                  <c:v>無回答　　　　　　　　　　　　　　　   </c:v>
                </c:pt>
              </c:strCache>
            </c:strRef>
          </c:cat>
          <c:val>
            <c:numRef>
              <c:f>Sheet1!$G$2:$G$10</c:f>
              <c:numCache>
                <c:formatCode>#,##0.0_);[Red]\(#,##0.0\)</c:formatCode>
                <c:ptCount val="9"/>
                <c:pt idx="0">
                  <c:v>55.5</c:v>
                </c:pt>
                <c:pt idx="1">
                  <c:v>49.6</c:v>
                </c:pt>
                <c:pt idx="2">
                  <c:v>42.3</c:v>
                </c:pt>
                <c:pt idx="3">
                  <c:v>15.3</c:v>
                </c:pt>
                <c:pt idx="4">
                  <c:v>10.9</c:v>
                </c:pt>
                <c:pt idx="5">
                  <c:v>2.9</c:v>
                </c:pt>
                <c:pt idx="6">
                  <c:v>0.7</c:v>
                </c:pt>
                <c:pt idx="7">
                  <c:v>8.8000000000000007</c:v>
                </c:pt>
                <c:pt idx="8">
                  <c:v>1.5</c:v>
                </c:pt>
              </c:numCache>
            </c:numRef>
          </c:val>
          <c:extLst>
            <c:ext xmlns:c16="http://schemas.microsoft.com/office/drawing/2014/chart" uri="{C3380CC4-5D6E-409C-BE32-E72D297353CC}">
              <c16:uniqueId val="{00000008-42E0-4798-9365-5FBFC2150EB9}"/>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成田空港から目的地まで遠い　    </c:v>
                </c:pt>
                <c:pt idx="1">
                  <c:v>便数が少ない　　　　　　　　　　　   </c:v>
                </c:pt>
                <c:pt idx="2">
                  <c:v>ダイヤが悪い　　　　　　　　　　　　   </c:v>
                </c:pt>
                <c:pt idx="3">
                  <c:v>LCCの利用が不安　　　　　　　　   </c:v>
                </c:pt>
                <c:pt idx="4">
                  <c:v>飛行機を利用したくない　　　　　   </c:v>
                </c:pt>
                <c:pt idx="5">
                  <c:v>航空券の購入方法が分からない   </c:v>
                </c:pt>
                <c:pt idx="6">
                  <c:v>航空運賃が高い　　　　　　　　　    </c:v>
                </c:pt>
                <c:pt idx="7">
                  <c:v>その他　 　　　　　　　　　　　　　　   </c:v>
                </c:pt>
                <c:pt idx="8">
                  <c:v>無回答　　　　　　　　　　　　　　　   </c:v>
                </c:pt>
              </c:strCache>
            </c:strRef>
          </c:cat>
          <c:val>
            <c:numRef>
              <c:f>Sheet1!$H$2:$H$10</c:f>
              <c:numCache>
                <c:formatCode>#,##0.0_);[Red]\(#,##0.0\)</c:formatCode>
                <c:ptCount val="9"/>
                <c:pt idx="0">
                  <c:v>59.5</c:v>
                </c:pt>
                <c:pt idx="1">
                  <c:v>50.6</c:v>
                </c:pt>
                <c:pt idx="2">
                  <c:v>34.5</c:v>
                </c:pt>
                <c:pt idx="3">
                  <c:v>15.5</c:v>
                </c:pt>
                <c:pt idx="4">
                  <c:v>6.5</c:v>
                </c:pt>
                <c:pt idx="5">
                  <c:v>10.1</c:v>
                </c:pt>
                <c:pt idx="6">
                  <c:v>3</c:v>
                </c:pt>
                <c:pt idx="7">
                  <c:v>4.2</c:v>
                </c:pt>
                <c:pt idx="8">
                  <c:v>6</c:v>
                </c:pt>
              </c:numCache>
            </c:numRef>
          </c:val>
          <c:extLst>
            <c:ext xmlns:c16="http://schemas.microsoft.com/office/drawing/2014/chart" uri="{C3380CC4-5D6E-409C-BE32-E72D297353CC}">
              <c16:uniqueId val="{00000009-42E0-4798-9365-5FBFC2150EB9}"/>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E0-4798-9365-5FBFC2150EB9}"/>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成田空港から目的地まで遠い　    </c:v>
                </c:pt>
                <c:pt idx="1">
                  <c:v>便数が少ない　　　　　　　　　　　   </c:v>
                </c:pt>
                <c:pt idx="2">
                  <c:v>ダイヤが悪い　　　　　　　　　　　　   </c:v>
                </c:pt>
                <c:pt idx="3">
                  <c:v>LCCの利用が不安　　　　　　　　   </c:v>
                </c:pt>
                <c:pt idx="4">
                  <c:v>飛行機を利用したくない　　　　　   </c:v>
                </c:pt>
                <c:pt idx="5">
                  <c:v>航空券の購入方法が分からない   </c:v>
                </c:pt>
                <c:pt idx="6">
                  <c:v>航空運賃が高い　　　　　　　　　    </c:v>
                </c:pt>
                <c:pt idx="7">
                  <c:v>その他　 　　　　　　　　　　　　　　   </c:v>
                </c:pt>
                <c:pt idx="8">
                  <c:v>無回答　　　　　　　　　　　　　　　   </c:v>
                </c:pt>
              </c:strCache>
            </c:strRef>
          </c:cat>
          <c:val>
            <c:numRef>
              <c:f>Sheet1!$I$2:$I$10</c:f>
              <c:numCache>
                <c:formatCode>#,##0.0_);[Red]\(#,##0.0\)</c:formatCode>
                <c:ptCount val="9"/>
                <c:pt idx="0">
                  <c:v>63.1</c:v>
                </c:pt>
                <c:pt idx="1">
                  <c:v>36.9</c:v>
                </c:pt>
                <c:pt idx="2">
                  <c:v>13.6</c:v>
                </c:pt>
                <c:pt idx="3">
                  <c:v>19.399999999999999</c:v>
                </c:pt>
                <c:pt idx="4">
                  <c:v>12.6</c:v>
                </c:pt>
                <c:pt idx="5">
                  <c:v>9.6999999999999993</c:v>
                </c:pt>
                <c:pt idx="6">
                  <c:v>1</c:v>
                </c:pt>
                <c:pt idx="7">
                  <c:v>4.9000000000000004</c:v>
                </c:pt>
                <c:pt idx="8">
                  <c:v>5.8</c:v>
                </c:pt>
              </c:numCache>
            </c:numRef>
          </c:val>
          <c:extLst>
            <c:ext xmlns:c16="http://schemas.microsoft.com/office/drawing/2014/chart" uri="{C3380CC4-5D6E-409C-BE32-E72D297353CC}">
              <c16:uniqueId val="{0000000B-42E0-4798-9365-5FBFC2150EB9}"/>
            </c:ext>
          </c:extLst>
        </c:ser>
        <c:dLbls>
          <c:showLegendKey val="0"/>
          <c:showVal val="0"/>
          <c:showCatName val="0"/>
          <c:showSerName val="0"/>
          <c:showPercent val="0"/>
          <c:showBubbleSize val="0"/>
        </c:dLbls>
        <c:gapWidth val="100"/>
        <c:overlap val="-27"/>
        <c:axId val="1213162400"/>
        <c:axId val="1222255312"/>
      </c:barChart>
      <c:catAx>
        <c:axId val="121316240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22255312"/>
        <c:crosses val="autoZero"/>
        <c:auto val="1"/>
        <c:lblAlgn val="ctr"/>
        <c:lblOffset val="100"/>
        <c:noMultiLvlLbl val="0"/>
      </c:catAx>
      <c:valAx>
        <c:axId val="1222255312"/>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13162400"/>
        <c:crosses val="autoZero"/>
        <c:crossBetween val="between"/>
        <c:majorUnit val="10"/>
      </c:valAx>
      <c:spPr>
        <a:ln>
          <a:solidFill>
            <a:schemeClr val="tx1"/>
          </a:solidFill>
        </a:ln>
      </c:spPr>
    </c:plotArea>
    <c:legend>
      <c:legendPos val="b"/>
      <c:layout>
        <c:manualLayout>
          <c:xMode val="edge"/>
          <c:yMode val="edge"/>
          <c:x val="0.78471438814644734"/>
          <c:y val="0.72910783491566156"/>
          <c:w val="0.1412984690518882"/>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06204816503195"/>
          <c:y val="6.1574849299937916E-2"/>
          <c:w val="0.64687440558808396"/>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希望しない 　　　　　　　　　　　　     </c:v>
                </c:pt>
                <c:pt idx="1">
                  <c:v>高知-関西線の就航を希望する     </c:v>
                </c:pt>
                <c:pt idx="2">
                  <c:v>高知-成田線の増便を希望する     </c:v>
                </c:pt>
                <c:pt idx="3">
                  <c:v>無回答 　　　　　　　　　　　　　　     </c:v>
                </c:pt>
              </c:strCache>
            </c:strRef>
          </c:cat>
          <c:val>
            <c:numRef>
              <c:f>Sheet1!$B$2:$B$5</c:f>
              <c:numCache>
                <c:formatCode>#,##0.0_);[Red]\(#,##0.0\)</c:formatCode>
                <c:ptCount val="4"/>
                <c:pt idx="0">
                  <c:v>40.299999999999997</c:v>
                </c:pt>
                <c:pt idx="1">
                  <c:v>35.4</c:v>
                </c:pt>
                <c:pt idx="2">
                  <c:v>34.6</c:v>
                </c:pt>
                <c:pt idx="3">
                  <c:v>6.6</c:v>
                </c:pt>
              </c:numCache>
            </c:numRef>
          </c:val>
          <c:extLst>
            <c:ext xmlns:c16="http://schemas.microsoft.com/office/drawing/2014/chart" uri="{C3380CC4-5D6E-409C-BE32-E72D297353CC}">
              <c16:uniqueId val="{00000000-2D49-4C33-959E-CD3DFABBE658}"/>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希望しない 　　　　　　　　　　　　     </c:v>
                </c:pt>
                <c:pt idx="1">
                  <c:v>高知-関西線の就航を希望する     </c:v>
                </c:pt>
                <c:pt idx="2">
                  <c:v>高知-成田線の増便を希望する     </c:v>
                </c:pt>
                <c:pt idx="3">
                  <c:v>無回答 　　　　　　　　　　　　　　     </c:v>
                </c:pt>
              </c:strCache>
            </c:strRef>
          </c:cat>
          <c:val>
            <c:numRef>
              <c:f>Sheet1!$C$2:$C$5</c:f>
              <c:numCache>
                <c:formatCode>#,##0.0_);[Red]\(#,##0.0\)</c:formatCode>
                <c:ptCount val="4"/>
                <c:pt idx="0">
                  <c:v>44.7</c:v>
                </c:pt>
                <c:pt idx="1">
                  <c:v>31.6</c:v>
                </c:pt>
                <c:pt idx="2">
                  <c:v>34.5</c:v>
                </c:pt>
                <c:pt idx="3">
                  <c:v>5.8</c:v>
                </c:pt>
              </c:numCache>
            </c:numRef>
          </c:val>
          <c:extLst>
            <c:ext xmlns:c16="http://schemas.microsoft.com/office/drawing/2014/chart" uri="{C3380CC4-5D6E-409C-BE32-E72D297353CC}">
              <c16:uniqueId val="{00000001-2D49-4C33-959E-CD3DFABBE658}"/>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4.5824263947762019E-3"/>
                  <c:y val="1.69861220675889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49-4C33-959E-CD3DFABBE658}"/>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希望しない 　　　　　　　　　　　　     </c:v>
                </c:pt>
                <c:pt idx="1">
                  <c:v>高知-関西線の就航を希望する     </c:v>
                </c:pt>
                <c:pt idx="2">
                  <c:v>高知-成田線の増便を希望する     </c:v>
                </c:pt>
                <c:pt idx="3">
                  <c:v>無回答 　　　　　　　　　　　　　　     </c:v>
                </c:pt>
              </c:strCache>
            </c:strRef>
          </c:cat>
          <c:val>
            <c:numRef>
              <c:f>Sheet1!$D$2:$D$5</c:f>
              <c:numCache>
                <c:formatCode>#,##0.0_);[Red]\(#,##0.0\)</c:formatCode>
                <c:ptCount val="4"/>
                <c:pt idx="0">
                  <c:v>36.799999999999997</c:v>
                </c:pt>
                <c:pt idx="1">
                  <c:v>38.5</c:v>
                </c:pt>
                <c:pt idx="2">
                  <c:v>34.9</c:v>
                </c:pt>
                <c:pt idx="3">
                  <c:v>7.2</c:v>
                </c:pt>
              </c:numCache>
            </c:numRef>
          </c:val>
          <c:extLst>
            <c:ext xmlns:c16="http://schemas.microsoft.com/office/drawing/2014/chart" uri="{C3380CC4-5D6E-409C-BE32-E72D297353CC}">
              <c16:uniqueId val="{00000003-2D49-4C33-959E-CD3DFABBE658}"/>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希望しない 　　　　　　　　　　　　     </c:v>
                </c:pt>
                <c:pt idx="1">
                  <c:v>高知-関西線の就航を希望する     </c:v>
                </c:pt>
                <c:pt idx="2">
                  <c:v>高知-成田線の増便を希望する     </c:v>
                </c:pt>
                <c:pt idx="3">
                  <c:v>無回答 　　　　　　　　　　　　　　     </c:v>
                </c:pt>
              </c:strCache>
            </c:strRef>
          </c:cat>
          <c:val>
            <c:numRef>
              <c:f>Sheet1!$E$2:$E$5</c:f>
              <c:numCache>
                <c:formatCode>#,##0.0_);[Red]\(#,##0.0\)</c:formatCode>
                <c:ptCount val="4"/>
                <c:pt idx="1">
                  <c:v>100</c:v>
                </c:pt>
              </c:numCache>
            </c:numRef>
          </c:val>
          <c:extLst>
            <c:ext xmlns:c16="http://schemas.microsoft.com/office/drawing/2014/chart" uri="{C3380CC4-5D6E-409C-BE32-E72D297353CC}">
              <c16:uniqueId val="{00000004-2D49-4C33-959E-CD3DFABBE658}"/>
            </c:ext>
          </c:extLst>
        </c:ser>
        <c:dLbls>
          <c:showLegendKey val="0"/>
          <c:showVal val="0"/>
          <c:showCatName val="0"/>
          <c:showSerName val="0"/>
          <c:showPercent val="0"/>
          <c:showBubbleSize val="0"/>
        </c:dLbls>
        <c:gapWidth val="100"/>
        <c:overlap val="-26"/>
        <c:axId val="1222267824"/>
        <c:axId val="1222264016"/>
      </c:barChart>
      <c:catAx>
        <c:axId val="1222267824"/>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22264016"/>
        <c:crosses val="autoZero"/>
        <c:auto val="1"/>
        <c:lblAlgn val="ctr"/>
        <c:lblOffset val="100"/>
        <c:noMultiLvlLbl val="0"/>
      </c:catAx>
      <c:valAx>
        <c:axId val="1222264016"/>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22267824"/>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66406004613934955"/>
          <c:w val="0.12359020479296544"/>
          <c:h val="0.26969702265339851"/>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4.5945260968926364E-2"/>
          <c:w val="0.64432976119705843"/>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Sheet1!$B$2:$B$15</c:f>
              <c:numCache>
                <c:formatCode>#,##0.0_);[Red]\(#,##0.0\)</c:formatCode>
                <c:ptCount val="14"/>
                <c:pt idx="0">
                  <c:v>39.700000000000003</c:v>
                </c:pt>
                <c:pt idx="1">
                  <c:v>34.700000000000003</c:v>
                </c:pt>
                <c:pt idx="2">
                  <c:v>29.6</c:v>
                </c:pt>
                <c:pt idx="3">
                  <c:v>27.2</c:v>
                </c:pt>
                <c:pt idx="4">
                  <c:v>26.8</c:v>
                </c:pt>
                <c:pt idx="5">
                  <c:v>21</c:v>
                </c:pt>
                <c:pt idx="6">
                  <c:v>20.5</c:v>
                </c:pt>
                <c:pt idx="7">
                  <c:v>18</c:v>
                </c:pt>
                <c:pt idx="8">
                  <c:v>17</c:v>
                </c:pt>
                <c:pt idx="9">
                  <c:v>16</c:v>
                </c:pt>
                <c:pt idx="10">
                  <c:v>15.4</c:v>
                </c:pt>
                <c:pt idx="11">
                  <c:v>10.8</c:v>
                </c:pt>
                <c:pt idx="12">
                  <c:v>2.5</c:v>
                </c:pt>
                <c:pt idx="13">
                  <c:v>0.6</c:v>
                </c:pt>
              </c:numCache>
            </c:numRef>
          </c:val>
          <c:extLst>
            <c:ext xmlns:c16="http://schemas.microsoft.com/office/drawing/2014/chart" uri="{C3380CC4-5D6E-409C-BE32-E72D297353CC}">
              <c16:uniqueId val="{00000000-0858-49AA-A462-989F9CF4F77F}"/>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Sheet1!$C$2:$C$15</c:f>
              <c:numCache>
                <c:formatCode>#,##0.0_);[Red]\(#,##0.0\)</c:formatCode>
                <c:ptCount val="14"/>
                <c:pt idx="0">
                  <c:v>40</c:v>
                </c:pt>
                <c:pt idx="1">
                  <c:v>33.299999999999997</c:v>
                </c:pt>
                <c:pt idx="2">
                  <c:v>29.9</c:v>
                </c:pt>
                <c:pt idx="3">
                  <c:v>30.1</c:v>
                </c:pt>
                <c:pt idx="4">
                  <c:v>27.7</c:v>
                </c:pt>
                <c:pt idx="5">
                  <c:v>17.5</c:v>
                </c:pt>
                <c:pt idx="6">
                  <c:v>18.399999999999999</c:v>
                </c:pt>
                <c:pt idx="7">
                  <c:v>15.7</c:v>
                </c:pt>
                <c:pt idx="8">
                  <c:v>17.5</c:v>
                </c:pt>
                <c:pt idx="9">
                  <c:v>18.3</c:v>
                </c:pt>
                <c:pt idx="10">
                  <c:v>18.600000000000001</c:v>
                </c:pt>
                <c:pt idx="11">
                  <c:v>10.8</c:v>
                </c:pt>
                <c:pt idx="12">
                  <c:v>2.5</c:v>
                </c:pt>
                <c:pt idx="13">
                  <c:v>0.5</c:v>
                </c:pt>
              </c:numCache>
            </c:numRef>
          </c:val>
          <c:extLst>
            <c:ext xmlns:c16="http://schemas.microsoft.com/office/drawing/2014/chart" uri="{C3380CC4-5D6E-409C-BE32-E72D297353CC}">
              <c16:uniqueId val="{00000001-0858-49AA-A462-989F9CF4F77F}"/>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Sheet1!$D$2:$D$15</c:f>
              <c:numCache>
                <c:formatCode>#,##0.0_);[Red]\(#,##0.0\)</c:formatCode>
                <c:ptCount val="14"/>
                <c:pt idx="0">
                  <c:v>39.5</c:v>
                </c:pt>
                <c:pt idx="1">
                  <c:v>36</c:v>
                </c:pt>
                <c:pt idx="2">
                  <c:v>29.5</c:v>
                </c:pt>
                <c:pt idx="3">
                  <c:v>24.8</c:v>
                </c:pt>
                <c:pt idx="4">
                  <c:v>25.9</c:v>
                </c:pt>
                <c:pt idx="5">
                  <c:v>23.8</c:v>
                </c:pt>
                <c:pt idx="6">
                  <c:v>22.4</c:v>
                </c:pt>
                <c:pt idx="7">
                  <c:v>19.899999999999999</c:v>
                </c:pt>
                <c:pt idx="8">
                  <c:v>16.600000000000001</c:v>
                </c:pt>
                <c:pt idx="9">
                  <c:v>14.1</c:v>
                </c:pt>
                <c:pt idx="10">
                  <c:v>12.7</c:v>
                </c:pt>
                <c:pt idx="11">
                  <c:v>10.7</c:v>
                </c:pt>
                <c:pt idx="12">
                  <c:v>2.5</c:v>
                </c:pt>
                <c:pt idx="13">
                  <c:v>0.6</c:v>
                </c:pt>
              </c:numCache>
            </c:numRef>
          </c:val>
          <c:extLst>
            <c:ext xmlns:c16="http://schemas.microsoft.com/office/drawing/2014/chart" uri="{C3380CC4-5D6E-409C-BE32-E72D297353CC}">
              <c16:uniqueId val="{00000002-0858-49AA-A462-989F9CF4F77F}"/>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Sheet1!$E$2:$E$15</c:f>
              <c:numCache>
                <c:formatCode>General</c:formatCode>
                <c:ptCount val="14"/>
                <c:pt idx="4" formatCode="#,##0.0_);[Red]\(#,##0.0\)">
                  <c:v>100</c:v>
                </c:pt>
                <c:pt idx="5" formatCode="#,##0.0_);[Red]\(#,##0.0\)">
                  <c:v>100</c:v>
                </c:pt>
                <c:pt idx="9" formatCode="#,##0.0_);[Red]\(#,##0.0\)">
                  <c:v>100</c:v>
                </c:pt>
              </c:numCache>
            </c:numRef>
          </c:val>
          <c:extLst>
            <c:ext xmlns:c16="http://schemas.microsoft.com/office/drawing/2014/chart" uri="{C3380CC4-5D6E-409C-BE32-E72D297353CC}">
              <c16:uniqueId val="{00000003-0858-49AA-A462-989F9CF4F77F}"/>
            </c:ext>
          </c:extLst>
        </c:ser>
        <c:dLbls>
          <c:showLegendKey val="0"/>
          <c:showVal val="0"/>
          <c:showCatName val="0"/>
          <c:showSerName val="0"/>
          <c:showPercent val="0"/>
          <c:showBubbleSize val="0"/>
        </c:dLbls>
        <c:gapWidth val="100"/>
        <c:overlap val="-26"/>
        <c:axId val="1116576960"/>
        <c:axId val="1116577504"/>
      </c:barChart>
      <c:catAx>
        <c:axId val="111657696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116577504"/>
        <c:crosses val="autoZero"/>
        <c:auto val="1"/>
        <c:lblAlgn val="ctr"/>
        <c:lblOffset val="100"/>
        <c:noMultiLvlLbl val="0"/>
      </c:catAx>
      <c:valAx>
        <c:axId val="1116577504"/>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116576960"/>
        <c:crosses val="autoZero"/>
        <c:crossBetween val="between"/>
        <c:majorUnit val="10"/>
      </c:valAx>
      <c:spPr>
        <a:ln>
          <a:solidFill>
            <a:schemeClr val="tx1"/>
          </a:solidFill>
        </a:ln>
      </c:spPr>
    </c:plotArea>
    <c:legend>
      <c:legendPos val="b"/>
      <c:layout>
        <c:manualLayout>
          <c:xMode val="edge"/>
          <c:yMode val="edge"/>
          <c:x val="0.78230857656476249"/>
          <c:y val="0.78148881389826275"/>
          <c:w val="0.14954106671071399"/>
          <c:h val="0.18874603174603174"/>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6029660402879"/>
          <c:y val="4.5945260968926364E-2"/>
          <c:w val="0.65233336269631759"/>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3.3492134394666052E-3"/>
                  <c:y val="2.079771724255545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E0-4798-9365-5FBFC2150EB9}"/>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希望しない 　　　　　　　  　　　　  　</c:v>
                </c:pt>
                <c:pt idx="1">
                  <c:v>高知-関西線の就航を希望する    </c:v>
                </c:pt>
                <c:pt idx="2">
                  <c:v>高知-成田線の増便を希望する    </c:v>
                </c:pt>
                <c:pt idx="3">
                  <c:v>無回答 　　　　　　　 　　　　　　　    </c:v>
                </c:pt>
              </c:strCache>
            </c:strRef>
          </c:cat>
          <c:val>
            <c:numRef>
              <c:f>Sheet1!$B$2:$B$5</c:f>
              <c:numCache>
                <c:formatCode>#,##0.0_);[Red]\(#,##0.0\)</c:formatCode>
                <c:ptCount val="4"/>
                <c:pt idx="0">
                  <c:v>40.299999999999997</c:v>
                </c:pt>
                <c:pt idx="1">
                  <c:v>35.4</c:v>
                </c:pt>
                <c:pt idx="2">
                  <c:v>34.6</c:v>
                </c:pt>
                <c:pt idx="3">
                  <c:v>6.6</c:v>
                </c:pt>
              </c:numCache>
            </c:numRef>
          </c:val>
          <c:extLst>
            <c:ext xmlns:c16="http://schemas.microsoft.com/office/drawing/2014/chart" uri="{C3380CC4-5D6E-409C-BE32-E72D297353CC}">
              <c16:uniqueId val="{00000001-42E0-4798-9365-5FBFC2150EB9}"/>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希望しない 　　　　　　　  　　　　  　</c:v>
                </c:pt>
                <c:pt idx="1">
                  <c:v>高知-関西線の就航を希望する    </c:v>
                </c:pt>
                <c:pt idx="2">
                  <c:v>高知-成田線の増便を希望する    </c:v>
                </c:pt>
                <c:pt idx="3">
                  <c:v>無回答 　　　　　　　 　　　　　　　    </c:v>
                </c:pt>
              </c:strCache>
            </c:strRef>
          </c:cat>
          <c:val>
            <c:numRef>
              <c:f>Sheet1!$C$2:$C$5</c:f>
              <c:numCache>
                <c:formatCode>#,##0.0_);[Red]\(#,##0.0\)</c:formatCode>
                <c:ptCount val="4"/>
                <c:pt idx="0">
                  <c:v>30</c:v>
                </c:pt>
                <c:pt idx="1">
                  <c:v>30</c:v>
                </c:pt>
                <c:pt idx="2">
                  <c:v>50</c:v>
                </c:pt>
              </c:numCache>
            </c:numRef>
          </c:val>
          <c:extLst>
            <c:ext xmlns:c16="http://schemas.microsoft.com/office/drawing/2014/chart" uri="{C3380CC4-5D6E-409C-BE32-E72D297353CC}">
              <c16:uniqueId val="{00000002-42E0-4798-9365-5FBFC2150EB9}"/>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6.38909594292407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E0-4798-9365-5FBFC2150EB9}"/>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希望しない 　　　　　　　  　　　　  　</c:v>
                </c:pt>
                <c:pt idx="1">
                  <c:v>高知-関西線の就航を希望する    </c:v>
                </c:pt>
                <c:pt idx="2">
                  <c:v>高知-成田線の増便を希望する    </c:v>
                </c:pt>
                <c:pt idx="3">
                  <c:v>無回答 　　　　　　　 　　　　　　　    </c:v>
                </c:pt>
              </c:strCache>
            </c:strRef>
          </c:cat>
          <c:val>
            <c:numRef>
              <c:f>Sheet1!$D$2:$D$5</c:f>
              <c:numCache>
                <c:formatCode>#,##0.0_);[Red]\(#,##0.0\)</c:formatCode>
                <c:ptCount val="4"/>
                <c:pt idx="0">
                  <c:v>35.299999999999997</c:v>
                </c:pt>
                <c:pt idx="1">
                  <c:v>36.200000000000003</c:v>
                </c:pt>
                <c:pt idx="2">
                  <c:v>47.4</c:v>
                </c:pt>
                <c:pt idx="3">
                  <c:v>1.7</c:v>
                </c:pt>
              </c:numCache>
            </c:numRef>
          </c:val>
          <c:extLst>
            <c:ext xmlns:c16="http://schemas.microsoft.com/office/drawing/2014/chart" uri="{C3380CC4-5D6E-409C-BE32-E72D297353CC}">
              <c16:uniqueId val="{00000004-42E0-4798-9365-5FBFC2150EB9}"/>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希望しない 　　　　　　　  　　　　  　</c:v>
                </c:pt>
                <c:pt idx="1">
                  <c:v>高知-関西線の就航を希望する    </c:v>
                </c:pt>
                <c:pt idx="2">
                  <c:v>高知-成田線の増便を希望する    </c:v>
                </c:pt>
                <c:pt idx="3">
                  <c:v>無回答 　　　　　　　 　　　　　　　    </c:v>
                </c:pt>
              </c:strCache>
            </c:strRef>
          </c:cat>
          <c:val>
            <c:numRef>
              <c:f>Sheet1!$E$2:$E$5</c:f>
              <c:numCache>
                <c:formatCode>#,##0.0_);[Red]\(#,##0.0\)</c:formatCode>
                <c:ptCount val="4"/>
                <c:pt idx="0">
                  <c:v>37.5</c:v>
                </c:pt>
                <c:pt idx="1">
                  <c:v>38.1</c:v>
                </c:pt>
                <c:pt idx="2">
                  <c:v>42.6</c:v>
                </c:pt>
                <c:pt idx="3">
                  <c:v>2.2999999999999998</c:v>
                </c:pt>
              </c:numCache>
            </c:numRef>
          </c:val>
          <c:extLst>
            <c:ext xmlns:c16="http://schemas.microsoft.com/office/drawing/2014/chart" uri="{C3380CC4-5D6E-409C-BE32-E72D297353CC}">
              <c16:uniqueId val="{00000005-42E0-4798-9365-5FBFC2150EB9}"/>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648493238206793E-2"/>
                  <c:y val="1.274112580735947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E0-4798-9365-5FBFC2150EB9}"/>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希望しない 　　　　　　　  　　　　  　</c:v>
                </c:pt>
                <c:pt idx="1">
                  <c:v>高知-関西線の就航を希望する    </c:v>
                </c:pt>
                <c:pt idx="2">
                  <c:v>高知-成田線の増便を希望する    </c:v>
                </c:pt>
                <c:pt idx="3">
                  <c:v>無回答 　　　　　　　 　　　　　　　    </c:v>
                </c:pt>
              </c:strCache>
            </c:strRef>
          </c:cat>
          <c:val>
            <c:numRef>
              <c:f>Sheet1!$F$2:$F$5</c:f>
              <c:numCache>
                <c:formatCode>#,##0.0_);[Red]\(#,##0.0\)</c:formatCode>
                <c:ptCount val="4"/>
                <c:pt idx="0">
                  <c:v>35.5</c:v>
                </c:pt>
                <c:pt idx="1">
                  <c:v>41.3</c:v>
                </c:pt>
                <c:pt idx="2">
                  <c:v>44</c:v>
                </c:pt>
                <c:pt idx="3">
                  <c:v>3.5</c:v>
                </c:pt>
              </c:numCache>
            </c:numRef>
          </c:val>
          <c:extLst>
            <c:ext xmlns:c16="http://schemas.microsoft.com/office/drawing/2014/chart" uri="{C3380CC4-5D6E-409C-BE32-E72D297353CC}">
              <c16:uniqueId val="{00000007-42E0-4798-9365-5FBFC2150EB9}"/>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希望しない 　　　　　　　  　　　　  　</c:v>
                </c:pt>
                <c:pt idx="1">
                  <c:v>高知-関西線の就航を希望する    </c:v>
                </c:pt>
                <c:pt idx="2">
                  <c:v>高知-成田線の増便を希望する    </c:v>
                </c:pt>
                <c:pt idx="3">
                  <c:v>無回答 　　　　　　　 　　　　　　　    </c:v>
                </c:pt>
              </c:strCache>
            </c:strRef>
          </c:cat>
          <c:val>
            <c:numRef>
              <c:f>Sheet1!$G$2:$G$5</c:f>
              <c:numCache>
                <c:formatCode>#,##0.0_);[Red]\(#,##0.0\)</c:formatCode>
                <c:ptCount val="4"/>
                <c:pt idx="0">
                  <c:v>40.700000000000003</c:v>
                </c:pt>
                <c:pt idx="1">
                  <c:v>39.1</c:v>
                </c:pt>
                <c:pt idx="2">
                  <c:v>35.1</c:v>
                </c:pt>
                <c:pt idx="3">
                  <c:v>4.3</c:v>
                </c:pt>
              </c:numCache>
            </c:numRef>
          </c:val>
          <c:extLst>
            <c:ext xmlns:c16="http://schemas.microsoft.com/office/drawing/2014/chart" uri="{C3380CC4-5D6E-409C-BE32-E72D297353CC}">
              <c16:uniqueId val="{00000008-42E0-4798-9365-5FBFC2150EB9}"/>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希望しない 　　　　　　　  　　　　  　</c:v>
                </c:pt>
                <c:pt idx="1">
                  <c:v>高知-関西線の就航を希望する    </c:v>
                </c:pt>
                <c:pt idx="2">
                  <c:v>高知-成田線の増便を希望する    </c:v>
                </c:pt>
                <c:pt idx="3">
                  <c:v>無回答 　　　　　　　 　　　　　　　    </c:v>
                </c:pt>
              </c:strCache>
            </c:strRef>
          </c:cat>
          <c:val>
            <c:numRef>
              <c:f>Sheet1!$H$2:$H$5</c:f>
              <c:numCache>
                <c:formatCode>#,##0.0_);[Red]\(#,##0.0\)</c:formatCode>
                <c:ptCount val="4"/>
                <c:pt idx="0">
                  <c:v>42</c:v>
                </c:pt>
                <c:pt idx="1">
                  <c:v>33.799999999999997</c:v>
                </c:pt>
                <c:pt idx="2">
                  <c:v>29.4</c:v>
                </c:pt>
                <c:pt idx="3">
                  <c:v>8.5</c:v>
                </c:pt>
              </c:numCache>
            </c:numRef>
          </c:val>
          <c:extLst>
            <c:ext xmlns:c16="http://schemas.microsoft.com/office/drawing/2014/chart" uri="{C3380CC4-5D6E-409C-BE32-E72D297353CC}">
              <c16:uniqueId val="{00000009-42E0-4798-9365-5FBFC2150EB9}"/>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E0-4798-9365-5FBFC2150EB9}"/>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希望しない 　　　　　　　  　　　　  　</c:v>
                </c:pt>
                <c:pt idx="1">
                  <c:v>高知-関西線の就航を希望する    </c:v>
                </c:pt>
                <c:pt idx="2">
                  <c:v>高知-成田線の増便を希望する    </c:v>
                </c:pt>
                <c:pt idx="3">
                  <c:v>無回答 　　　　　　　 　　　　　　　    </c:v>
                </c:pt>
              </c:strCache>
            </c:strRef>
          </c:cat>
          <c:val>
            <c:numRef>
              <c:f>Sheet1!$I$2:$I$5</c:f>
              <c:numCache>
                <c:formatCode>#,##0.0_);[Red]\(#,##0.0\)</c:formatCode>
                <c:ptCount val="4"/>
                <c:pt idx="0">
                  <c:v>49.2</c:v>
                </c:pt>
                <c:pt idx="1">
                  <c:v>22.6</c:v>
                </c:pt>
                <c:pt idx="2">
                  <c:v>17.100000000000001</c:v>
                </c:pt>
                <c:pt idx="3">
                  <c:v>16.7</c:v>
                </c:pt>
              </c:numCache>
            </c:numRef>
          </c:val>
          <c:extLst>
            <c:ext xmlns:c16="http://schemas.microsoft.com/office/drawing/2014/chart" uri="{C3380CC4-5D6E-409C-BE32-E72D297353CC}">
              <c16:uniqueId val="{0000000B-42E0-4798-9365-5FBFC2150EB9}"/>
            </c:ext>
          </c:extLst>
        </c:ser>
        <c:dLbls>
          <c:showLegendKey val="0"/>
          <c:showVal val="0"/>
          <c:showCatName val="0"/>
          <c:showSerName val="0"/>
          <c:showPercent val="0"/>
          <c:showBubbleSize val="0"/>
        </c:dLbls>
        <c:gapWidth val="100"/>
        <c:overlap val="-27"/>
        <c:axId val="1222260752"/>
        <c:axId val="1222266192"/>
      </c:barChart>
      <c:catAx>
        <c:axId val="122226075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22266192"/>
        <c:crosses val="autoZero"/>
        <c:auto val="1"/>
        <c:lblAlgn val="ctr"/>
        <c:lblOffset val="100"/>
        <c:noMultiLvlLbl val="0"/>
      </c:catAx>
      <c:valAx>
        <c:axId val="1222266192"/>
        <c:scaling>
          <c:orientation val="minMax"/>
          <c:max val="6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22260752"/>
        <c:crosses val="autoZero"/>
        <c:crossBetween val="between"/>
        <c:majorUnit val="10"/>
      </c:valAx>
      <c:spPr>
        <a:ln>
          <a:solidFill>
            <a:schemeClr val="tx1"/>
          </a:solidFill>
        </a:ln>
      </c:spPr>
    </c:plotArea>
    <c:legend>
      <c:legendPos val="b"/>
      <c:layout>
        <c:manualLayout>
          <c:xMode val="edge"/>
          <c:yMode val="edge"/>
          <c:x val="0.78471439859949743"/>
          <c:y val="0.67479127923079962"/>
          <c:w val="0.1412984690518882"/>
          <c:h val="0.29367416632350435"/>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570062920561143"/>
          <c:y val="6.1574849299937916E-2"/>
          <c:w val="0.71623580238310913"/>
          <c:h val="0.9262914194989320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観光・レジャー　　　　　     </c:v>
                </c:pt>
                <c:pt idx="1">
                  <c:v>家族・友人・知人訪問     </c:v>
                </c:pt>
                <c:pt idx="2">
                  <c:v>仕事 　　　　　　　　　　     </c:v>
                </c:pt>
                <c:pt idx="3">
                  <c:v>その他 　　　　　　　　　     </c:v>
                </c:pt>
                <c:pt idx="4">
                  <c:v>無回答　　　　　　　　　     </c:v>
                </c:pt>
              </c:strCache>
            </c:strRef>
          </c:cat>
          <c:val>
            <c:numRef>
              <c:f>Sheet1!$B$2:$B$6</c:f>
              <c:numCache>
                <c:formatCode>#,##0.0_);[Red]\(#,##0.0\)</c:formatCode>
                <c:ptCount val="5"/>
                <c:pt idx="0">
                  <c:v>72.7</c:v>
                </c:pt>
                <c:pt idx="1">
                  <c:v>45.7</c:v>
                </c:pt>
                <c:pt idx="2">
                  <c:v>15.1</c:v>
                </c:pt>
                <c:pt idx="3">
                  <c:v>1.2</c:v>
                </c:pt>
                <c:pt idx="4">
                  <c:v>8.1999999999999993</c:v>
                </c:pt>
              </c:numCache>
            </c:numRef>
          </c:val>
          <c:extLst>
            <c:ext xmlns:c16="http://schemas.microsoft.com/office/drawing/2014/chart" uri="{C3380CC4-5D6E-409C-BE32-E72D297353CC}">
              <c16:uniqueId val="{00000000-2D49-4C33-959E-CD3DFABBE658}"/>
            </c:ext>
          </c:extLst>
        </c:ser>
        <c:ser>
          <c:idx val="0"/>
          <c:order val="1"/>
          <c:tx>
            <c:strRef>
              <c:f>Sheet1!$C$1</c:f>
              <c:strCache>
                <c:ptCount val="1"/>
                <c:pt idx="0">
                  <c:v>男性</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観光・レジャー　　　　　     </c:v>
                </c:pt>
                <c:pt idx="1">
                  <c:v>家族・友人・知人訪問     </c:v>
                </c:pt>
                <c:pt idx="2">
                  <c:v>仕事 　　　　　　　　　　     </c:v>
                </c:pt>
                <c:pt idx="3">
                  <c:v>その他 　　　　　　　　　     </c:v>
                </c:pt>
                <c:pt idx="4">
                  <c:v>無回答　　　　　　　　　     </c:v>
                </c:pt>
              </c:strCache>
            </c:strRef>
          </c:cat>
          <c:val>
            <c:numRef>
              <c:f>Sheet1!$C$2:$C$6</c:f>
              <c:numCache>
                <c:formatCode>#,##0.0_);[Red]\(#,##0.0\)</c:formatCode>
                <c:ptCount val="5"/>
                <c:pt idx="0">
                  <c:v>72.099999999999994</c:v>
                </c:pt>
                <c:pt idx="1">
                  <c:v>41.1</c:v>
                </c:pt>
                <c:pt idx="2">
                  <c:v>20.8</c:v>
                </c:pt>
                <c:pt idx="3">
                  <c:v>1.8</c:v>
                </c:pt>
                <c:pt idx="4">
                  <c:v>7.6</c:v>
                </c:pt>
              </c:numCache>
            </c:numRef>
          </c:val>
          <c:extLst>
            <c:ext xmlns:c16="http://schemas.microsoft.com/office/drawing/2014/chart" uri="{C3380CC4-5D6E-409C-BE32-E72D297353CC}">
              <c16:uniqueId val="{00000001-2D49-4C33-959E-CD3DFABBE658}"/>
            </c:ext>
          </c:extLst>
        </c:ser>
        <c:ser>
          <c:idx val="1"/>
          <c:order val="2"/>
          <c:tx>
            <c:strRef>
              <c:f>Sheet1!$D$1</c:f>
              <c:strCache>
                <c:ptCount val="1"/>
                <c:pt idx="0">
                  <c:v>女性</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4.5824263947762019E-3"/>
                  <c:y val="1.69861220675889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49-4C33-959E-CD3DFABBE658}"/>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観光・レジャー　　　　　     </c:v>
                </c:pt>
                <c:pt idx="1">
                  <c:v>家族・友人・知人訪問     </c:v>
                </c:pt>
                <c:pt idx="2">
                  <c:v>仕事 　　　　　　　　　　     </c:v>
                </c:pt>
                <c:pt idx="3">
                  <c:v>その他 　　　　　　　　　     </c:v>
                </c:pt>
                <c:pt idx="4">
                  <c:v>無回答　　　　　　　　　     </c:v>
                </c:pt>
              </c:strCache>
            </c:strRef>
          </c:cat>
          <c:val>
            <c:numRef>
              <c:f>Sheet1!$D$2:$D$6</c:f>
              <c:numCache>
                <c:formatCode>#,##0.0_);[Red]\(#,##0.0\)</c:formatCode>
                <c:ptCount val="5"/>
                <c:pt idx="0">
                  <c:v>73.3</c:v>
                </c:pt>
                <c:pt idx="1">
                  <c:v>49.1</c:v>
                </c:pt>
                <c:pt idx="2">
                  <c:v>10.9</c:v>
                </c:pt>
                <c:pt idx="3">
                  <c:v>0.8</c:v>
                </c:pt>
                <c:pt idx="4">
                  <c:v>8.6999999999999993</c:v>
                </c:pt>
              </c:numCache>
            </c:numRef>
          </c:val>
          <c:extLst>
            <c:ext xmlns:c16="http://schemas.microsoft.com/office/drawing/2014/chart" uri="{C3380CC4-5D6E-409C-BE32-E72D297353CC}">
              <c16:uniqueId val="{00000003-2D49-4C33-959E-CD3DFABBE658}"/>
            </c:ext>
          </c:extLst>
        </c:ser>
        <c:ser>
          <c:idx val="2"/>
          <c:order val="3"/>
          <c:tx>
            <c:strRef>
              <c:f>Sheet1!$E$1</c:f>
              <c:strCache>
                <c:ptCount val="1"/>
                <c:pt idx="0">
                  <c:v>その他</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観光・レジャー　　　　　     </c:v>
                </c:pt>
                <c:pt idx="1">
                  <c:v>家族・友人・知人訪問     </c:v>
                </c:pt>
                <c:pt idx="2">
                  <c:v>仕事 　　　　　　　　　　     </c:v>
                </c:pt>
                <c:pt idx="3">
                  <c:v>その他 　　　　　　　　　     </c:v>
                </c:pt>
                <c:pt idx="4">
                  <c:v>無回答　　　　　　　　　     </c:v>
                </c:pt>
              </c:strCache>
            </c:strRef>
          </c:cat>
          <c:val>
            <c:numRef>
              <c:f>Sheet1!$E$2:$E$6</c:f>
              <c:numCache>
                <c:formatCode>General</c:formatCode>
                <c:ptCount val="5"/>
                <c:pt idx="0" formatCode="#,##0.0_);[Red]\(#,##0.0\)">
                  <c:v>100</c:v>
                </c:pt>
              </c:numCache>
            </c:numRef>
          </c:val>
          <c:extLst>
            <c:ext xmlns:c16="http://schemas.microsoft.com/office/drawing/2014/chart" uri="{C3380CC4-5D6E-409C-BE32-E72D297353CC}">
              <c16:uniqueId val="{00000004-2D49-4C33-959E-CD3DFABBE658}"/>
            </c:ext>
          </c:extLst>
        </c:ser>
        <c:dLbls>
          <c:showLegendKey val="0"/>
          <c:showVal val="0"/>
          <c:showCatName val="0"/>
          <c:showSerName val="0"/>
          <c:showPercent val="0"/>
          <c:showBubbleSize val="0"/>
        </c:dLbls>
        <c:gapWidth val="100"/>
        <c:overlap val="-26"/>
        <c:axId val="1222264560"/>
        <c:axId val="1222266736"/>
      </c:barChart>
      <c:catAx>
        <c:axId val="1222264560"/>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22266736"/>
        <c:crosses val="autoZero"/>
        <c:auto val="1"/>
        <c:lblAlgn val="ctr"/>
        <c:lblOffset val="100"/>
        <c:noMultiLvlLbl val="0"/>
      </c:catAx>
      <c:valAx>
        <c:axId val="1222266736"/>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22264560"/>
        <c:crosses val="autoZero"/>
        <c:crossBetween val="between"/>
        <c:majorUnit val="10"/>
      </c:valAx>
      <c:spPr>
        <a:noFill/>
        <a:ln w="9525">
          <a:solidFill>
            <a:sysClr val="windowText" lastClr="000000"/>
          </a:solidFill>
        </a:ln>
      </c:spPr>
    </c:plotArea>
    <c:legend>
      <c:legendPos val="b"/>
      <c:layout>
        <c:manualLayout>
          <c:xMode val="edge"/>
          <c:yMode val="edge"/>
          <c:x val="0.79148938619514675"/>
          <c:y val="0.66406004613934955"/>
          <c:w val="0.12359020479296544"/>
          <c:h val="0.26969702265339851"/>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353123347120184"/>
          <c:y val="5.075869126467495E-2"/>
          <c:w val="0.72116788866855686"/>
          <c:h val="0.93826395238965121"/>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9.7560793270174242E-4"/>
                  <c:y val="1.8950699754588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E0-4798-9365-5FBFC2150EB9}"/>
                </c:ext>
              </c:extLst>
            </c:dLbl>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観光・レジャー　　　　　   </c:v>
                </c:pt>
                <c:pt idx="1">
                  <c:v>家族・友人・知人訪問   </c:v>
                </c:pt>
                <c:pt idx="2">
                  <c:v>仕事 　　　　　　　　　　   </c:v>
                </c:pt>
                <c:pt idx="3">
                  <c:v>その他 　　　　　　　　　   </c:v>
                </c:pt>
                <c:pt idx="4">
                  <c:v>無回答　　　　　　　　　   </c:v>
                </c:pt>
              </c:strCache>
            </c:strRef>
          </c:cat>
          <c:val>
            <c:numRef>
              <c:f>Sheet1!$B$2:$B$6</c:f>
              <c:numCache>
                <c:formatCode>#,##0.0_);[Red]\(#,##0.0\)</c:formatCode>
                <c:ptCount val="5"/>
                <c:pt idx="0">
                  <c:v>72.7</c:v>
                </c:pt>
                <c:pt idx="1">
                  <c:v>45.7</c:v>
                </c:pt>
                <c:pt idx="2">
                  <c:v>15.1</c:v>
                </c:pt>
                <c:pt idx="3">
                  <c:v>1.2</c:v>
                </c:pt>
                <c:pt idx="4">
                  <c:v>8.1999999999999993</c:v>
                </c:pt>
              </c:numCache>
            </c:numRef>
          </c:val>
          <c:extLst>
            <c:ext xmlns:c16="http://schemas.microsoft.com/office/drawing/2014/chart" uri="{C3380CC4-5D6E-409C-BE32-E72D297353CC}">
              <c16:uniqueId val="{00000001-42E0-4798-9365-5FBFC2150EB9}"/>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dLbl>
              <c:idx val="0"/>
              <c:layout>
                <c:manualLayout>
                  <c:x val="-4.74721101352955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B0-4B93-94EB-818452379630}"/>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観光・レジャー　　　　　   </c:v>
                </c:pt>
                <c:pt idx="1">
                  <c:v>家族・友人・知人訪問   </c:v>
                </c:pt>
                <c:pt idx="2">
                  <c:v>仕事 　　　　　　　　　　   </c:v>
                </c:pt>
                <c:pt idx="3">
                  <c:v>その他 　　　　　　　　　   </c:v>
                </c:pt>
                <c:pt idx="4">
                  <c:v>無回答　　　　　　　　　   </c:v>
                </c:pt>
              </c:strCache>
            </c:strRef>
          </c:cat>
          <c:val>
            <c:numRef>
              <c:f>Sheet1!$C$2:$C$6</c:f>
              <c:numCache>
                <c:formatCode>#,##0.0_);[Red]\(#,##0.0\)</c:formatCode>
                <c:ptCount val="5"/>
                <c:pt idx="0">
                  <c:v>78.599999999999994</c:v>
                </c:pt>
                <c:pt idx="1">
                  <c:v>28.6</c:v>
                </c:pt>
                <c:pt idx="2">
                  <c:v>14.3</c:v>
                </c:pt>
                <c:pt idx="4">
                  <c:v>7.1</c:v>
                </c:pt>
              </c:numCache>
            </c:numRef>
          </c:val>
          <c:extLst>
            <c:ext xmlns:c16="http://schemas.microsoft.com/office/drawing/2014/chart" uri="{C3380CC4-5D6E-409C-BE32-E72D297353CC}">
              <c16:uniqueId val="{00000002-42E0-4798-9365-5FBFC2150EB9}"/>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dLbl>
              <c:idx val="0"/>
              <c:layout>
                <c:manualLayout>
                  <c:x val="-6.38909594292407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E0-4798-9365-5FBFC2150EB9}"/>
                </c:ext>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観光・レジャー　　　　　   </c:v>
                </c:pt>
                <c:pt idx="1">
                  <c:v>家族・友人・知人訪問   </c:v>
                </c:pt>
                <c:pt idx="2">
                  <c:v>仕事 　　　　　　　　　　   </c:v>
                </c:pt>
                <c:pt idx="3">
                  <c:v>その他 　　　　　　　　　   </c:v>
                </c:pt>
                <c:pt idx="4">
                  <c:v>無回答　　　　　　　　　   </c:v>
                </c:pt>
              </c:strCache>
            </c:strRef>
          </c:cat>
          <c:val>
            <c:numRef>
              <c:f>Sheet1!$D$2:$D$6</c:f>
              <c:numCache>
                <c:formatCode>#,##0.0_);[Red]\(#,##0.0\)</c:formatCode>
                <c:ptCount val="5"/>
                <c:pt idx="0">
                  <c:v>83.6</c:v>
                </c:pt>
                <c:pt idx="1">
                  <c:v>54.8</c:v>
                </c:pt>
                <c:pt idx="2">
                  <c:v>23.3</c:v>
                </c:pt>
                <c:pt idx="3">
                  <c:v>1.4</c:v>
                </c:pt>
                <c:pt idx="4">
                  <c:v>5.5</c:v>
                </c:pt>
              </c:numCache>
            </c:numRef>
          </c:val>
          <c:extLst>
            <c:ext xmlns:c16="http://schemas.microsoft.com/office/drawing/2014/chart" uri="{C3380CC4-5D6E-409C-BE32-E72D297353CC}">
              <c16:uniqueId val="{00000004-42E0-4798-9365-5FBFC2150EB9}"/>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観光・レジャー　　　　　   </c:v>
                </c:pt>
                <c:pt idx="1">
                  <c:v>家族・友人・知人訪問   </c:v>
                </c:pt>
                <c:pt idx="2">
                  <c:v>仕事 　　　　　　　　　　   </c:v>
                </c:pt>
                <c:pt idx="3">
                  <c:v>その他 　　　　　　　　　   </c:v>
                </c:pt>
                <c:pt idx="4">
                  <c:v>無回答　　　　　　　　　   </c:v>
                </c:pt>
              </c:strCache>
            </c:strRef>
          </c:cat>
          <c:val>
            <c:numRef>
              <c:f>Sheet1!$E$2:$E$6</c:f>
              <c:numCache>
                <c:formatCode>#,##0.0_);[Red]\(#,##0.0\)</c:formatCode>
                <c:ptCount val="5"/>
                <c:pt idx="0">
                  <c:v>80.2</c:v>
                </c:pt>
                <c:pt idx="1">
                  <c:v>42.5</c:v>
                </c:pt>
                <c:pt idx="2">
                  <c:v>16</c:v>
                </c:pt>
                <c:pt idx="3">
                  <c:v>0.9</c:v>
                </c:pt>
                <c:pt idx="4">
                  <c:v>6.6</c:v>
                </c:pt>
              </c:numCache>
            </c:numRef>
          </c:val>
          <c:extLst>
            <c:ext xmlns:c16="http://schemas.microsoft.com/office/drawing/2014/chart" uri="{C3380CC4-5D6E-409C-BE32-E72D297353CC}">
              <c16:uniqueId val="{00000005-42E0-4798-9365-5FBFC2150EB9}"/>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dLbl>
              <c:idx val="0"/>
              <c:layout>
                <c:manualLayout>
                  <c:x val="-1.0648493238206793E-2"/>
                  <c:y val="1.274112580735947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E0-4798-9365-5FBFC2150EB9}"/>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観光・レジャー　　　　　   </c:v>
                </c:pt>
                <c:pt idx="1">
                  <c:v>家族・友人・知人訪問   </c:v>
                </c:pt>
                <c:pt idx="2">
                  <c:v>仕事 　　　　　　　　　　   </c:v>
                </c:pt>
                <c:pt idx="3">
                  <c:v>その他 　　　　　　　　　   </c:v>
                </c:pt>
                <c:pt idx="4">
                  <c:v>無回答　　　　　　　　　   </c:v>
                </c:pt>
              </c:strCache>
            </c:strRef>
          </c:cat>
          <c:val>
            <c:numRef>
              <c:f>Sheet1!$F$2:$F$6</c:f>
              <c:numCache>
                <c:formatCode>#,##0.0_);[Red]\(#,##0.0\)</c:formatCode>
                <c:ptCount val="5"/>
                <c:pt idx="0">
                  <c:v>79.2</c:v>
                </c:pt>
                <c:pt idx="1">
                  <c:v>40.6</c:v>
                </c:pt>
                <c:pt idx="2">
                  <c:v>21.3</c:v>
                </c:pt>
                <c:pt idx="3">
                  <c:v>1.4</c:v>
                </c:pt>
                <c:pt idx="4">
                  <c:v>6.3</c:v>
                </c:pt>
              </c:numCache>
            </c:numRef>
          </c:val>
          <c:extLst>
            <c:ext xmlns:c16="http://schemas.microsoft.com/office/drawing/2014/chart" uri="{C3380CC4-5D6E-409C-BE32-E72D297353CC}">
              <c16:uniqueId val="{00000007-42E0-4798-9365-5FBFC2150EB9}"/>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観光・レジャー　　　　　   </c:v>
                </c:pt>
                <c:pt idx="1">
                  <c:v>家族・友人・知人訪問   </c:v>
                </c:pt>
                <c:pt idx="2">
                  <c:v>仕事 　　　　　　　　　　   </c:v>
                </c:pt>
                <c:pt idx="3">
                  <c:v>その他 　　　　　　　　　   </c:v>
                </c:pt>
                <c:pt idx="4">
                  <c:v>無回答　　　　　　　　　   </c:v>
                </c:pt>
              </c:strCache>
            </c:strRef>
          </c:cat>
          <c:val>
            <c:numRef>
              <c:f>Sheet1!$G$2:$G$6</c:f>
              <c:numCache>
                <c:formatCode>#,##0.0_);[Red]\(#,##0.0\)</c:formatCode>
                <c:ptCount val="5"/>
                <c:pt idx="0">
                  <c:v>70.7</c:v>
                </c:pt>
                <c:pt idx="1">
                  <c:v>45.2</c:v>
                </c:pt>
                <c:pt idx="2">
                  <c:v>14.9</c:v>
                </c:pt>
                <c:pt idx="3">
                  <c:v>1</c:v>
                </c:pt>
                <c:pt idx="4">
                  <c:v>11.1</c:v>
                </c:pt>
              </c:numCache>
            </c:numRef>
          </c:val>
          <c:extLst>
            <c:ext xmlns:c16="http://schemas.microsoft.com/office/drawing/2014/chart" uri="{C3380CC4-5D6E-409C-BE32-E72D297353CC}">
              <c16:uniqueId val="{00000008-42E0-4798-9365-5FBFC2150EB9}"/>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観光・レジャー　　　　　   </c:v>
                </c:pt>
                <c:pt idx="1">
                  <c:v>家族・友人・知人訪問   </c:v>
                </c:pt>
                <c:pt idx="2">
                  <c:v>仕事 　　　　　　　　　　   </c:v>
                </c:pt>
                <c:pt idx="3">
                  <c:v>その他 　　　　　　　　　   </c:v>
                </c:pt>
                <c:pt idx="4">
                  <c:v>無回答　　　　　　　　　   </c:v>
                </c:pt>
              </c:strCache>
            </c:strRef>
          </c:cat>
          <c:val>
            <c:numRef>
              <c:f>Sheet1!$H$2:$H$6</c:f>
              <c:numCache>
                <c:formatCode>#,##0.0_);[Red]\(#,##0.0\)</c:formatCode>
                <c:ptCount val="5"/>
                <c:pt idx="0">
                  <c:v>68.2</c:v>
                </c:pt>
                <c:pt idx="1">
                  <c:v>47.9</c:v>
                </c:pt>
                <c:pt idx="2">
                  <c:v>9.9</c:v>
                </c:pt>
                <c:pt idx="3">
                  <c:v>1</c:v>
                </c:pt>
                <c:pt idx="4">
                  <c:v>8.3000000000000007</c:v>
                </c:pt>
              </c:numCache>
            </c:numRef>
          </c:val>
          <c:extLst>
            <c:ext xmlns:c16="http://schemas.microsoft.com/office/drawing/2014/chart" uri="{C3380CC4-5D6E-409C-BE32-E72D297353CC}">
              <c16:uniqueId val="{00000009-42E0-4798-9365-5FBFC2150EB9}"/>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dLbl>
              <c:idx val="3"/>
              <c:layout>
                <c:manualLayout>
                  <c:x val="-6.3890959429240765E-3"/>
                  <c:y val="5.9330490445141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E0-4798-9365-5FBFC2150EB9}"/>
                </c:ext>
              </c:extLst>
            </c:dLbl>
            <c:spPr>
              <a:noFill/>
              <a:ln>
                <a:noFill/>
              </a:ln>
              <a:effectLst/>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観光・レジャー　　　　　   </c:v>
                </c:pt>
                <c:pt idx="1">
                  <c:v>家族・友人・知人訪問   </c:v>
                </c:pt>
                <c:pt idx="2">
                  <c:v>仕事 　　　　　　　　　　   </c:v>
                </c:pt>
                <c:pt idx="3">
                  <c:v>その他 　　　　　　　　　   </c:v>
                </c:pt>
                <c:pt idx="4">
                  <c:v>無回答　　　　　　　　　   </c:v>
                </c:pt>
              </c:strCache>
            </c:strRef>
          </c:cat>
          <c:val>
            <c:numRef>
              <c:f>Sheet1!$I$2:$I$6</c:f>
              <c:numCache>
                <c:formatCode>#,##0.0_);[Red]\(#,##0.0\)</c:formatCode>
                <c:ptCount val="5"/>
                <c:pt idx="0">
                  <c:v>53.5</c:v>
                </c:pt>
                <c:pt idx="1">
                  <c:v>52.3</c:v>
                </c:pt>
                <c:pt idx="2">
                  <c:v>4.7</c:v>
                </c:pt>
                <c:pt idx="3">
                  <c:v>2.2999999999999998</c:v>
                </c:pt>
                <c:pt idx="4">
                  <c:v>10.5</c:v>
                </c:pt>
              </c:numCache>
            </c:numRef>
          </c:val>
          <c:extLst>
            <c:ext xmlns:c16="http://schemas.microsoft.com/office/drawing/2014/chart" uri="{C3380CC4-5D6E-409C-BE32-E72D297353CC}">
              <c16:uniqueId val="{0000000B-42E0-4798-9365-5FBFC2150EB9}"/>
            </c:ext>
          </c:extLst>
        </c:ser>
        <c:dLbls>
          <c:showLegendKey val="0"/>
          <c:showVal val="0"/>
          <c:showCatName val="0"/>
          <c:showSerName val="0"/>
          <c:showPercent val="0"/>
          <c:showBubbleSize val="0"/>
        </c:dLbls>
        <c:gapWidth val="100"/>
        <c:overlap val="-27"/>
        <c:axId val="1222263472"/>
        <c:axId val="1222267280"/>
      </c:barChart>
      <c:catAx>
        <c:axId val="1222263472"/>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222267280"/>
        <c:crosses val="autoZero"/>
        <c:auto val="1"/>
        <c:lblAlgn val="ctr"/>
        <c:lblOffset val="100"/>
        <c:noMultiLvlLbl val="0"/>
      </c:catAx>
      <c:valAx>
        <c:axId val="1222267280"/>
        <c:scaling>
          <c:orientation val="minMax"/>
          <c:max val="10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222263472"/>
        <c:crosses val="autoZero"/>
        <c:crossBetween val="between"/>
        <c:majorUnit val="10"/>
      </c:valAx>
      <c:spPr>
        <a:ln>
          <a:solidFill>
            <a:schemeClr val="tx1"/>
          </a:solidFill>
        </a:ln>
      </c:spPr>
    </c:plotArea>
    <c:legend>
      <c:legendPos val="b"/>
      <c:layout>
        <c:manualLayout>
          <c:xMode val="edge"/>
          <c:yMode val="edge"/>
          <c:x val="0.78471438814644734"/>
          <c:y val="0.66043379878624509"/>
          <c:w val="0.1412984690518882"/>
          <c:h val="0.29367416632350435"/>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391728719997"/>
          <c:y val="3.323166249034127E-2"/>
          <c:w val="0.64432976119705843"/>
          <c:h val="0.95097751040953027"/>
        </c:manualLayout>
      </c:layout>
      <c:barChart>
        <c:barDir val="bar"/>
        <c:grouping val="clustered"/>
        <c:varyColors val="0"/>
        <c:ser>
          <c:idx val="3"/>
          <c:order val="0"/>
          <c:tx>
            <c:strRef>
              <c:f>Sheet1!$B$1</c:f>
              <c:strCache>
                <c:ptCount val="1"/>
                <c:pt idx="0">
                  <c:v>全体</c:v>
                </c:pt>
              </c:strCache>
            </c:strRef>
          </c:tx>
          <c:spPr>
            <a:solidFill>
              <a:srgbClr val="00B0F0"/>
            </a:solidFill>
            <a:ln w="15875">
              <a:solidFill>
                <a:sysClr val="windowText" lastClr="000000"/>
              </a:solidFill>
            </a:ln>
          </c:spPr>
          <c:invertIfNegative val="0"/>
          <c:dLbls>
            <c:dLbl>
              <c:idx val="0"/>
              <c:layout>
                <c:manualLayout>
                  <c:x val="8.5187945905654348E-3"/>
                  <c:y val="6.700702320010522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FC-43EC-A76C-39ED203A0DAD}"/>
                </c:ext>
              </c:extLst>
            </c:dLbl>
            <c:spPr>
              <a:noFill/>
              <a:ln>
                <a:noFill/>
              </a:ln>
              <a:effectLst/>
            </c:spPr>
            <c:txPr>
              <a:bodyPr/>
              <a:lstStyle/>
              <a:p>
                <a:pPr>
                  <a:defRPr sz="8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Sheet1!$B$2:$B$15</c:f>
              <c:numCache>
                <c:formatCode>_ * #,##0.0_ ;_ * \-#,##0.0_ ;_ * "-"?_ ;_ @_ </c:formatCode>
                <c:ptCount val="14"/>
                <c:pt idx="0">
                  <c:v>39.700000000000003</c:v>
                </c:pt>
                <c:pt idx="1">
                  <c:v>34.700000000000003</c:v>
                </c:pt>
                <c:pt idx="2">
                  <c:v>29.6</c:v>
                </c:pt>
                <c:pt idx="3">
                  <c:v>27.2</c:v>
                </c:pt>
                <c:pt idx="4">
                  <c:v>26.8</c:v>
                </c:pt>
                <c:pt idx="5">
                  <c:v>21</c:v>
                </c:pt>
                <c:pt idx="6">
                  <c:v>20.5</c:v>
                </c:pt>
                <c:pt idx="7">
                  <c:v>18</c:v>
                </c:pt>
                <c:pt idx="8">
                  <c:v>17</c:v>
                </c:pt>
                <c:pt idx="9">
                  <c:v>16</c:v>
                </c:pt>
                <c:pt idx="10">
                  <c:v>15.4</c:v>
                </c:pt>
                <c:pt idx="11">
                  <c:v>10.8</c:v>
                </c:pt>
                <c:pt idx="12">
                  <c:v>2.5</c:v>
                </c:pt>
                <c:pt idx="13">
                  <c:v>0.6</c:v>
                </c:pt>
              </c:numCache>
            </c:numRef>
          </c:val>
          <c:extLst>
            <c:ext xmlns:c16="http://schemas.microsoft.com/office/drawing/2014/chart" uri="{C3380CC4-5D6E-409C-BE32-E72D297353CC}">
              <c16:uniqueId val="{00000001-F7FC-43EC-A76C-39ED203A0DAD}"/>
            </c:ext>
          </c:extLst>
        </c:ser>
        <c:ser>
          <c:idx val="0"/>
          <c:order val="1"/>
          <c:tx>
            <c:strRef>
              <c:f>Sheet1!$C$1</c:f>
              <c:strCache>
                <c:ptCount val="1"/>
                <c:pt idx="0">
                  <c:v>10歳代</c:v>
                </c:pt>
              </c:strCache>
            </c:strRef>
          </c:tx>
          <c:spPr>
            <a:pattFill prst="pct60">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Sheet1!$C$2:$C$15</c:f>
              <c:numCache>
                <c:formatCode>_ * #,##0.0_ ;_ * \-#,##0.0_ ;_ * "-"?_ ;_ @_ </c:formatCode>
                <c:ptCount val="14"/>
                <c:pt idx="0">
                  <c:v>45</c:v>
                </c:pt>
                <c:pt idx="1">
                  <c:v>40</c:v>
                </c:pt>
                <c:pt idx="2">
                  <c:v>15</c:v>
                </c:pt>
                <c:pt idx="3">
                  <c:v>30</c:v>
                </c:pt>
                <c:pt idx="4">
                  <c:v>25</c:v>
                </c:pt>
                <c:pt idx="5">
                  <c:v>15</c:v>
                </c:pt>
                <c:pt idx="6">
                  <c:v>15</c:v>
                </c:pt>
                <c:pt idx="7">
                  <c:v>15</c:v>
                </c:pt>
                <c:pt idx="8">
                  <c:v>20</c:v>
                </c:pt>
                <c:pt idx="9">
                  <c:v>40</c:v>
                </c:pt>
                <c:pt idx="10">
                  <c:v>15</c:v>
                </c:pt>
              </c:numCache>
            </c:numRef>
          </c:val>
          <c:extLst>
            <c:ext xmlns:c16="http://schemas.microsoft.com/office/drawing/2014/chart" uri="{C3380CC4-5D6E-409C-BE32-E72D297353CC}">
              <c16:uniqueId val="{00000002-F7FC-43EC-A76C-39ED203A0DAD}"/>
            </c:ext>
          </c:extLst>
        </c:ser>
        <c:ser>
          <c:idx val="1"/>
          <c:order val="2"/>
          <c:tx>
            <c:strRef>
              <c:f>Sheet1!$D$1</c:f>
              <c:strCache>
                <c:ptCount val="1"/>
                <c:pt idx="0">
                  <c:v>20歳代</c:v>
                </c:pt>
              </c:strCache>
            </c:strRef>
          </c:tx>
          <c:spPr>
            <a:pattFill prst="ltDnDiag">
              <a:fgClr>
                <a:sysClr val="windowText" lastClr="000000"/>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Sheet1!$D$2:$D$15</c:f>
              <c:numCache>
                <c:formatCode>_ * #,##0.0_ ;_ * \-#,##0.0_ ;_ * "-"?_ ;_ @_ </c:formatCode>
                <c:ptCount val="14"/>
                <c:pt idx="0">
                  <c:v>42.2</c:v>
                </c:pt>
                <c:pt idx="1">
                  <c:v>26.7</c:v>
                </c:pt>
                <c:pt idx="2">
                  <c:v>23.3</c:v>
                </c:pt>
                <c:pt idx="3">
                  <c:v>21.6</c:v>
                </c:pt>
                <c:pt idx="4">
                  <c:v>31</c:v>
                </c:pt>
                <c:pt idx="5">
                  <c:v>19</c:v>
                </c:pt>
                <c:pt idx="6">
                  <c:v>19.8</c:v>
                </c:pt>
                <c:pt idx="7">
                  <c:v>22.4</c:v>
                </c:pt>
                <c:pt idx="8">
                  <c:v>14.7</c:v>
                </c:pt>
                <c:pt idx="9">
                  <c:v>22.4</c:v>
                </c:pt>
                <c:pt idx="10">
                  <c:v>16.399999999999999</c:v>
                </c:pt>
                <c:pt idx="11">
                  <c:v>18.100000000000001</c:v>
                </c:pt>
                <c:pt idx="12">
                  <c:v>0.9</c:v>
                </c:pt>
                <c:pt idx="13">
                  <c:v>0.9</c:v>
                </c:pt>
              </c:numCache>
            </c:numRef>
          </c:val>
          <c:extLst>
            <c:ext xmlns:c16="http://schemas.microsoft.com/office/drawing/2014/chart" uri="{C3380CC4-5D6E-409C-BE32-E72D297353CC}">
              <c16:uniqueId val="{00000003-F7FC-43EC-A76C-39ED203A0DAD}"/>
            </c:ext>
          </c:extLst>
        </c:ser>
        <c:ser>
          <c:idx val="2"/>
          <c:order val="3"/>
          <c:tx>
            <c:strRef>
              <c:f>Sheet1!$E$1</c:f>
              <c:strCache>
                <c:ptCount val="1"/>
                <c:pt idx="0">
                  <c:v>30歳代</c:v>
                </c:pt>
              </c:strCache>
            </c:strRef>
          </c:tx>
          <c:spPr>
            <a:pattFill prst="dkHorz">
              <a:fgClr>
                <a:srgbClr val="F79646"/>
              </a:fgClr>
              <a:bgClr>
                <a:sysClr val="window" lastClr="FFFFFF"/>
              </a:bgClr>
            </a:pattFill>
            <a:ln w="6350">
              <a:solidFill>
                <a:sysClr val="windowText" lastClr="000000"/>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Sheet1!$E$2:$E$15</c:f>
              <c:numCache>
                <c:formatCode>_ * #,##0.0_ ;_ * \-#,##0.0_ ;_ * "-"?_ ;_ @_ </c:formatCode>
                <c:ptCount val="14"/>
                <c:pt idx="0">
                  <c:v>40.299999999999997</c:v>
                </c:pt>
                <c:pt idx="1">
                  <c:v>36.4</c:v>
                </c:pt>
                <c:pt idx="2">
                  <c:v>23.9</c:v>
                </c:pt>
                <c:pt idx="3">
                  <c:v>23.3</c:v>
                </c:pt>
                <c:pt idx="4">
                  <c:v>26.1</c:v>
                </c:pt>
                <c:pt idx="5">
                  <c:v>11.9</c:v>
                </c:pt>
                <c:pt idx="6">
                  <c:v>21</c:v>
                </c:pt>
                <c:pt idx="7">
                  <c:v>19.899999999999999</c:v>
                </c:pt>
                <c:pt idx="8">
                  <c:v>17</c:v>
                </c:pt>
                <c:pt idx="9">
                  <c:v>18.2</c:v>
                </c:pt>
                <c:pt idx="10">
                  <c:v>20.5</c:v>
                </c:pt>
                <c:pt idx="11">
                  <c:v>14.2</c:v>
                </c:pt>
                <c:pt idx="12">
                  <c:v>3.4</c:v>
                </c:pt>
                <c:pt idx="13">
                  <c:v>0.6</c:v>
                </c:pt>
              </c:numCache>
            </c:numRef>
          </c:val>
          <c:extLst>
            <c:ext xmlns:c16="http://schemas.microsoft.com/office/drawing/2014/chart" uri="{C3380CC4-5D6E-409C-BE32-E72D297353CC}">
              <c16:uniqueId val="{00000004-F7FC-43EC-A76C-39ED203A0DAD}"/>
            </c:ext>
          </c:extLst>
        </c:ser>
        <c:ser>
          <c:idx val="4"/>
          <c:order val="4"/>
          <c:tx>
            <c:strRef>
              <c:f>Sheet1!$F$1</c:f>
              <c:strCache>
                <c:ptCount val="1"/>
                <c:pt idx="0">
                  <c:v>40歳代</c:v>
                </c:pt>
              </c:strCache>
            </c:strRef>
          </c:tx>
          <c:spPr>
            <a:pattFill prst="pct20">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Sheet1!$F$2:$F$15</c:f>
              <c:numCache>
                <c:formatCode>_ * #,##0.0_ ;_ * \-#,##0.0_ ;_ * "-"?_ ;_ @_ </c:formatCode>
                <c:ptCount val="14"/>
                <c:pt idx="0">
                  <c:v>37.200000000000003</c:v>
                </c:pt>
                <c:pt idx="1">
                  <c:v>38.4</c:v>
                </c:pt>
                <c:pt idx="2">
                  <c:v>26.7</c:v>
                </c:pt>
                <c:pt idx="3">
                  <c:v>20.8</c:v>
                </c:pt>
                <c:pt idx="4">
                  <c:v>32</c:v>
                </c:pt>
                <c:pt idx="5">
                  <c:v>17.899999999999999</c:v>
                </c:pt>
                <c:pt idx="6">
                  <c:v>22.3</c:v>
                </c:pt>
                <c:pt idx="7">
                  <c:v>22</c:v>
                </c:pt>
                <c:pt idx="8">
                  <c:v>15.5</c:v>
                </c:pt>
                <c:pt idx="9">
                  <c:v>16.399999999999999</c:v>
                </c:pt>
                <c:pt idx="10">
                  <c:v>17.899999999999999</c:v>
                </c:pt>
                <c:pt idx="11">
                  <c:v>7.6</c:v>
                </c:pt>
                <c:pt idx="12">
                  <c:v>3.2</c:v>
                </c:pt>
                <c:pt idx="13">
                  <c:v>0.3</c:v>
                </c:pt>
              </c:numCache>
            </c:numRef>
          </c:val>
          <c:extLst>
            <c:ext xmlns:c16="http://schemas.microsoft.com/office/drawing/2014/chart" uri="{C3380CC4-5D6E-409C-BE32-E72D297353CC}">
              <c16:uniqueId val="{00000005-F7FC-43EC-A76C-39ED203A0DAD}"/>
            </c:ext>
          </c:extLst>
        </c:ser>
        <c:ser>
          <c:idx val="5"/>
          <c:order val="5"/>
          <c:tx>
            <c:strRef>
              <c:f>Sheet1!$G$1</c:f>
              <c:strCache>
                <c:ptCount val="1"/>
                <c:pt idx="0">
                  <c:v>50歳代</c:v>
                </c:pt>
              </c:strCache>
            </c:strRef>
          </c:tx>
          <c:spPr>
            <a:pattFill prst="divot">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Sheet1!$G$2:$G$15</c:f>
              <c:numCache>
                <c:formatCode>_ * #,##0.0_ ;_ * \-#,##0.0_ ;_ * "-"?_ ;_ @_ </c:formatCode>
                <c:ptCount val="14"/>
                <c:pt idx="0">
                  <c:v>33.799999999999997</c:v>
                </c:pt>
                <c:pt idx="1">
                  <c:v>33.5</c:v>
                </c:pt>
                <c:pt idx="2">
                  <c:v>34.6</c:v>
                </c:pt>
                <c:pt idx="3">
                  <c:v>26.3</c:v>
                </c:pt>
                <c:pt idx="4">
                  <c:v>29.3</c:v>
                </c:pt>
                <c:pt idx="5">
                  <c:v>22.6</c:v>
                </c:pt>
                <c:pt idx="6">
                  <c:v>18.600000000000001</c:v>
                </c:pt>
                <c:pt idx="7">
                  <c:v>16.8</c:v>
                </c:pt>
                <c:pt idx="8">
                  <c:v>17.600000000000001</c:v>
                </c:pt>
                <c:pt idx="9">
                  <c:v>16.2</c:v>
                </c:pt>
                <c:pt idx="10">
                  <c:v>14.4</c:v>
                </c:pt>
                <c:pt idx="11">
                  <c:v>14.1</c:v>
                </c:pt>
                <c:pt idx="12">
                  <c:v>2.7</c:v>
                </c:pt>
                <c:pt idx="13">
                  <c:v>0.3</c:v>
                </c:pt>
              </c:numCache>
            </c:numRef>
          </c:val>
          <c:extLst>
            <c:ext xmlns:c16="http://schemas.microsoft.com/office/drawing/2014/chart" uri="{C3380CC4-5D6E-409C-BE32-E72D297353CC}">
              <c16:uniqueId val="{00000006-F7FC-43EC-A76C-39ED203A0DAD}"/>
            </c:ext>
          </c:extLst>
        </c:ser>
        <c:ser>
          <c:idx val="6"/>
          <c:order val="6"/>
          <c:tx>
            <c:strRef>
              <c:f>Sheet1!$H$1</c:f>
              <c:strCache>
                <c:ptCount val="1"/>
                <c:pt idx="0">
                  <c:v>60歳代</c:v>
                </c:pt>
              </c:strCache>
            </c:strRef>
          </c:tx>
          <c:spPr>
            <a:pattFill prst="smGri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Sheet1!$H$2:$H$15</c:f>
              <c:numCache>
                <c:formatCode>_ * #,##0.0_ ;_ * \-#,##0.0_ ;_ * "-"?_ ;_ @_ </c:formatCode>
                <c:ptCount val="14"/>
                <c:pt idx="0">
                  <c:v>42.8</c:v>
                </c:pt>
                <c:pt idx="1">
                  <c:v>32.200000000000003</c:v>
                </c:pt>
                <c:pt idx="2">
                  <c:v>30.7</c:v>
                </c:pt>
                <c:pt idx="3">
                  <c:v>31.7</c:v>
                </c:pt>
                <c:pt idx="4">
                  <c:v>24.7</c:v>
                </c:pt>
                <c:pt idx="5">
                  <c:v>24.5</c:v>
                </c:pt>
                <c:pt idx="6">
                  <c:v>24</c:v>
                </c:pt>
                <c:pt idx="7">
                  <c:v>15.7</c:v>
                </c:pt>
                <c:pt idx="8">
                  <c:v>18.3</c:v>
                </c:pt>
                <c:pt idx="9">
                  <c:v>12.9</c:v>
                </c:pt>
                <c:pt idx="10">
                  <c:v>13.7</c:v>
                </c:pt>
                <c:pt idx="11">
                  <c:v>9</c:v>
                </c:pt>
                <c:pt idx="12">
                  <c:v>2.1</c:v>
                </c:pt>
                <c:pt idx="13">
                  <c:v>0.3</c:v>
                </c:pt>
              </c:numCache>
            </c:numRef>
          </c:val>
          <c:extLst>
            <c:ext xmlns:c16="http://schemas.microsoft.com/office/drawing/2014/chart" uri="{C3380CC4-5D6E-409C-BE32-E72D297353CC}">
              <c16:uniqueId val="{00000007-F7FC-43EC-A76C-39ED203A0DAD}"/>
            </c:ext>
          </c:extLst>
        </c:ser>
        <c:ser>
          <c:idx val="7"/>
          <c:order val="7"/>
          <c:tx>
            <c:strRef>
              <c:f>Sheet1!$I$1</c:f>
              <c:strCache>
                <c:ptCount val="1"/>
                <c:pt idx="0">
                  <c:v>70歳以上</c:v>
                </c:pt>
              </c:strCache>
            </c:strRef>
          </c:tx>
          <c:spPr>
            <a:pattFill prst="openDmnd">
              <a:fgClr>
                <a:sysClr val="windowText" lastClr="000000"/>
              </a:fgClr>
              <a:bgClr>
                <a:sysClr val="window" lastClr="FFFFFF"/>
              </a:bgClr>
            </a:pattFill>
            <a:ln w="6350">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いじめや暴力行為、不登校などへの対策の充実                  </c:v>
                </c:pt>
                <c:pt idx="1">
                  <c:v>学力向上に向けた学校の組織力の強化      </c:v>
                </c:pt>
                <c:pt idx="2">
                  <c:v>貧困の世代間連鎖を教育によって断ち切るための支援の充実      </c:v>
                </c:pt>
                <c:pt idx="3">
                  <c:v>道徳教育の推進　　　　　　　　　　　　</c:v>
                </c:pt>
                <c:pt idx="4">
                  <c:v>社会的・職業的自立に向けたキャリア教育の推進                </c:v>
                </c:pt>
                <c:pt idx="5">
                  <c:v>生涯にわたって学び続けられる環境づくりの推進                </c:v>
                </c:pt>
                <c:pt idx="6">
                  <c:v>学校における働き方改革の推進　　　</c:v>
                </c:pt>
                <c:pt idx="7">
                  <c:v>発達障害など特別な支援を必要とする子どもへの指導・支援の充実</c:v>
                </c:pt>
                <c:pt idx="8">
                  <c:v>地域の方々との連携・協働による学習やスポーツ活動などの推進  </c:v>
                </c:pt>
                <c:pt idx="9">
                  <c:v>パソコンやタブレット等を活用した教育の推進                  </c:v>
                </c:pt>
                <c:pt idx="10">
                  <c:v>運動能力の向上、運動習慣の確立 </c:v>
                </c:pt>
                <c:pt idx="11">
                  <c:v>就学前の教育・保育の充実　　　　　</c:v>
                </c:pt>
                <c:pt idx="12">
                  <c:v>その他　　　　　　　　　　　　　　　　　　</c:v>
                </c:pt>
                <c:pt idx="13">
                  <c:v>無回答 　　　　　　　　　　　　　　　　　</c:v>
                </c:pt>
              </c:strCache>
            </c:strRef>
          </c:cat>
          <c:val>
            <c:numRef>
              <c:f>Sheet1!$I$2:$I$15</c:f>
              <c:numCache>
                <c:formatCode>_ * #,##0.0_ ;_ * \-#,##0.0_ ;_ * "-"?_ ;_ @_ </c:formatCode>
                <c:ptCount val="14"/>
                <c:pt idx="0">
                  <c:v>45.2</c:v>
                </c:pt>
                <c:pt idx="1">
                  <c:v>37.700000000000003</c:v>
                </c:pt>
                <c:pt idx="2">
                  <c:v>32.9</c:v>
                </c:pt>
                <c:pt idx="3">
                  <c:v>35.299999999999997</c:v>
                </c:pt>
                <c:pt idx="4">
                  <c:v>17.899999999999999</c:v>
                </c:pt>
                <c:pt idx="5">
                  <c:v>25</c:v>
                </c:pt>
                <c:pt idx="6">
                  <c:v>16.3</c:v>
                </c:pt>
                <c:pt idx="7">
                  <c:v>14.7</c:v>
                </c:pt>
                <c:pt idx="8">
                  <c:v>17.100000000000001</c:v>
                </c:pt>
                <c:pt idx="9">
                  <c:v>13.9</c:v>
                </c:pt>
                <c:pt idx="10">
                  <c:v>12.3</c:v>
                </c:pt>
                <c:pt idx="11">
                  <c:v>7.9</c:v>
                </c:pt>
                <c:pt idx="12">
                  <c:v>2.4</c:v>
                </c:pt>
                <c:pt idx="13">
                  <c:v>1.6</c:v>
                </c:pt>
              </c:numCache>
            </c:numRef>
          </c:val>
          <c:extLst>
            <c:ext xmlns:c16="http://schemas.microsoft.com/office/drawing/2014/chart" uri="{C3380CC4-5D6E-409C-BE32-E72D297353CC}">
              <c16:uniqueId val="{00000008-F7FC-43EC-A76C-39ED203A0DAD}"/>
            </c:ext>
          </c:extLst>
        </c:ser>
        <c:dLbls>
          <c:showLegendKey val="0"/>
          <c:showVal val="0"/>
          <c:showCatName val="0"/>
          <c:showSerName val="0"/>
          <c:showPercent val="0"/>
          <c:showBubbleSize val="0"/>
        </c:dLbls>
        <c:gapWidth val="100"/>
        <c:overlap val="-27"/>
        <c:axId val="1116587296"/>
        <c:axId val="1116575872"/>
      </c:barChart>
      <c:catAx>
        <c:axId val="1116587296"/>
        <c:scaling>
          <c:orientation val="maxMin"/>
        </c:scaling>
        <c:delete val="0"/>
        <c:axPos val="l"/>
        <c:majorGridlines>
          <c:spPr>
            <a:ln w="9525" cmpd="sng">
              <a:solidFill>
                <a:sysClr val="windowText" lastClr="000000"/>
              </a:solidFill>
            </a:ln>
          </c:spPr>
        </c:majorGridlines>
        <c:numFmt formatCode="General" sourceLinked="0"/>
        <c:majorTickMark val="in"/>
        <c:minorTickMark val="none"/>
        <c:tickLblPos val="nextTo"/>
        <c:spPr>
          <a:ln>
            <a:solidFill>
              <a:schemeClr val="tx1"/>
            </a:solidFill>
          </a:ln>
        </c:spPr>
        <c:txPr>
          <a:bodyPr/>
          <a:lstStyle/>
          <a:p>
            <a:pPr algn="just" rtl="0">
              <a:defRPr sz="900"/>
            </a:pPr>
            <a:endParaRPr lang="ja-JP"/>
          </a:p>
        </c:txPr>
        <c:crossAx val="1116575872"/>
        <c:crosses val="autoZero"/>
        <c:auto val="1"/>
        <c:lblAlgn val="ctr"/>
        <c:lblOffset val="100"/>
        <c:noMultiLvlLbl val="0"/>
      </c:catAx>
      <c:valAx>
        <c:axId val="1116575872"/>
        <c:scaling>
          <c:orientation val="minMax"/>
          <c:max val="50"/>
        </c:scaling>
        <c:delete val="0"/>
        <c:axPos val="t"/>
        <c:numFmt formatCode="#,##0_);[Red]\(#,##0\)" sourceLinked="0"/>
        <c:majorTickMark val="in"/>
        <c:minorTickMark val="none"/>
        <c:tickLblPos val="nextTo"/>
        <c:spPr>
          <a:ln>
            <a:solidFill>
              <a:schemeClr val="tx1"/>
            </a:solidFill>
          </a:ln>
        </c:spPr>
        <c:txPr>
          <a:bodyPr/>
          <a:lstStyle/>
          <a:p>
            <a:pPr algn="ctr" rtl="0">
              <a:defRPr/>
            </a:pPr>
            <a:endParaRPr lang="ja-JP"/>
          </a:p>
        </c:txPr>
        <c:crossAx val="1116587296"/>
        <c:crosses val="autoZero"/>
        <c:crossBetween val="between"/>
        <c:majorUnit val="10"/>
      </c:valAx>
      <c:spPr>
        <a:ln>
          <a:solidFill>
            <a:schemeClr val="tx1"/>
          </a:solidFill>
        </a:ln>
      </c:spPr>
    </c:plotArea>
    <c:legend>
      <c:legendPos val="b"/>
      <c:layout>
        <c:manualLayout>
          <c:xMode val="edge"/>
          <c:yMode val="edge"/>
          <c:x val="0.78230857656476249"/>
          <c:y val="0.72910786151731033"/>
          <c:w val="0.13889257347250719"/>
          <c:h val="0.22500000000000003"/>
        </c:manualLayout>
      </c:layout>
      <c:overlay val="0"/>
      <c:spPr>
        <a:solidFill>
          <a:sysClr val="window" lastClr="FFFFFF"/>
        </a:solidFill>
        <a:ln>
          <a:solidFill>
            <a:sysClr val="windowText" lastClr="000000"/>
          </a:solidFill>
        </a:ln>
      </c:spPr>
      <c:txPr>
        <a:bodyPr/>
        <a:lstStyle/>
        <a:p>
          <a:pPr algn="l" rtl="0">
            <a:defRPr/>
          </a:pPr>
          <a:endParaRPr lang="ja-JP"/>
        </a:p>
      </c:txPr>
    </c:legend>
    <c:plotVisOnly val="1"/>
    <c:dispBlanksAs val="gap"/>
    <c:showDLblsOverMax val="0"/>
  </c:chart>
  <c:spPr>
    <a:ln>
      <a:noFill/>
    </a:ln>
  </c:spPr>
  <c:txPr>
    <a:bodyPr horzOverflow="overflow" anchor="ctr"/>
    <a:lstStyle/>
    <a:p>
      <a:pPr algn="ctr" rtl="0">
        <a:defRPr lang="ja-JP" altLang="en-US" sz="1000">
          <a:solidFill>
            <a:schemeClr val="tx1"/>
          </a:solidFill>
          <a:latin typeface="MS UI Gothic" panose="020B0600070205080204" pitchFamily="50" charset="-128"/>
          <a:ea typeface="MS UI Gothic" panose="020B0600070205080204" pitchFamily="50" charset="-128"/>
        </a:defRPr>
      </a:pPr>
      <a:endParaRPr lang="ja-JP"/>
    </a:p>
  </c:txPr>
  <c:externalData r:id="rId2">
    <c:autoUpdate val="0"/>
  </c:externalData>
  <c:userShapes r:id="rId3"/>
  <c:extLst/>
</c:chartSpace>
</file>

<file path=word/drawings/drawing1.xml><?xml version="1.0" encoding="utf-8"?>
<c:userShapes xmlns:c="http://schemas.openxmlformats.org/drawingml/2006/chart">
  <cdr:relSizeAnchor xmlns:cdr="http://schemas.openxmlformats.org/drawingml/2006/chartDrawing">
    <cdr:from>
      <cdr:x>0.77079</cdr:x>
      <cdr:y>0.74431</cdr:y>
    </cdr:from>
    <cdr:to>
      <cdr:x>0.79129</cdr:x>
      <cdr:y>0.76081</cdr:y>
    </cdr:to>
    <cdr:sp macro="" textlink="">
      <cdr:nvSpPr>
        <cdr:cNvPr id="2" name="正方形/長方形 1"/>
        <cdr:cNvSpPr/>
      </cdr:nvSpPr>
      <cdr:spPr>
        <a:xfrm xmlns:a="http://schemas.openxmlformats.org/drawingml/2006/main">
          <a:off x="4779484" y="4833679"/>
          <a:ext cx="127116" cy="10715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0.77038</cdr:x>
      <cdr:y>0.79112</cdr:y>
    </cdr:from>
    <cdr:to>
      <cdr:x>0.79088</cdr:x>
      <cdr:y>0.80787</cdr:y>
    </cdr:to>
    <cdr:sp macro="" textlink="">
      <cdr:nvSpPr>
        <cdr:cNvPr id="3" name="正方形/長方形 2"/>
        <cdr:cNvSpPr/>
      </cdr:nvSpPr>
      <cdr:spPr>
        <a:xfrm xmlns:a="http://schemas.openxmlformats.org/drawingml/2006/main">
          <a:off x="4776966" y="5137669"/>
          <a:ext cx="127116" cy="10877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0.77013</cdr:x>
      <cdr:y>0.83688</cdr:y>
    </cdr:from>
    <cdr:to>
      <cdr:x>0.79088</cdr:x>
      <cdr:y>0.85338</cdr:y>
    </cdr:to>
    <cdr:sp macro="" textlink="">
      <cdr:nvSpPr>
        <cdr:cNvPr id="4" name="正方形/長方形 3"/>
        <cdr:cNvSpPr/>
      </cdr:nvSpPr>
      <cdr:spPr>
        <a:xfrm xmlns:a="http://schemas.openxmlformats.org/drawingml/2006/main">
          <a:off x="4775381" y="5434840"/>
          <a:ext cx="128666" cy="107154"/>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0.77004</cdr:x>
      <cdr:y>0.88189</cdr:y>
    </cdr:from>
    <cdr:to>
      <cdr:x>0.79079</cdr:x>
      <cdr:y>0.89864</cdr:y>
    </cdr:to>
    <cdr:sp macro="" textlink="">
      <cdr:nvSpPr>
        <cdr:cNvPr id="5" name="正方形/長方形 4"/>
        <cdr:cNvSpPr/>
      </cdr:nvSpPr>
      <cdr:spPr>
        <a:xfrm xmlns:a="http://schemas.openxmlformats.org/drawingml/2006/main">
          <a:off x="4774840" y="5727141"/>
          <a:ext cx="128666" cy="10877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0.03586</cdr:y>
    </cdr:from>
    <cdr:to>
      <cdr:x>0.34426</cdr:x>
      <cdr:y>0.03586</cdr:y>
    </cdr:to>
    <cdr:cxnSp macro="">
      <cdr:nvCxnSpPr>
        <cdr:cNvPr id="8" name="直線コネクタ 7"/>
        <cdr:cNvCxnSpPr/>
      </cdr:nvCxnSpPr>
      <cdr:spPr>
        <a:xfrm xmlns:a="http://schemas.openxmlformats.org/drawingml/2006/main" flipH="1">
          <a:off x="0" y="215554"/>
          <a:ext cx="189463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0.09259</cdr:y>
    </cdr:from>
    <cdr:to>
      <cdr:x>0.34633</cdr:x>
      <cdr:y>0.09259</cdr:y>
    </cdr:to>
    <cdr:cxnSp macro="">
      <cdr:nvCxnSpPr>
        <cdr:cNvPr id="9" name="直線コネクタ 8"/>
        <cdr:cNvCxnSpPr/>
      </cdr:nvCxnSpPr>
      <cdr:spPr>
        <a:xfrm xmlns:a="http://schemas.openxmlformats.org/drawingml/2006/main" flipH="1">
          <a:off x="0" y="556517"/>
          <a:ext cx="19060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0.14907</cdr:y>
    </cdr:from>
    <cdr:to>
      <cdr:x>0.34492</cdr:x>
      <cdr:y>0.14907</cdr:y>
    </cdr:to>
    <cdr:cxnSp macro="">
      <cdr:nvCxnSpPr>
        <cdr:cNvPr id="10" name="直線コネクタ 9"/>
        <cdr:cNvCxnSpPr/>
      </cdr:nvCxnSpPr>
      <cdr:spPr>
        <a:xfrm xmlns:a="http://schemas.openxmlformats.org/drawingml/2006/main" flipH="1">
          <a:off x="0" y="895978"/>
          <a:ext cx="189829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0.20512</cdr:y>
    </cdr:from>
    <cdr:to>
      <cdr:x>0.34641</cdr:x>
      <cdr:y>0.20512</cdr:y>
    </cdr:to>
    <cdr:cxnSp macro="">
      <cdr:nvCxnSpPr>
        <cdr:cNvPr id="11" name="直線コネクタ 10"/>
        <cdr:cNvCxnSpPr/>
      </cdr:nvCxnSpPr>
      <cdr:spPr>
        <a:xfrm xmlns:a="http://schemas.openxmlformats.org/drawingml/2006/main" flipH="1">
          <a:off x="0" y="1232824"/>
          <a:ext cx="190646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0.2612</cdr:y>
    </cdr:from>
    <cdr:to>
      <cdr:x>0.34504</cdr:x>
      <cdr:y>0.2612</cdr:y>
    </cdr:to>
    <cdr:cxnSp macro="">
      <cdr:nvCxnSpPr>
        <cdr:cNvPr id="12" name="直線コネクタ 11"/>
        <cdr:cNvCxnSpPr/>
      </cdr:nvCxnSpPr>
      <cdr:spPr>
        <a:xfrm xmlns:a="http://schemas.openxmlformats.org/drawingml/2006/main" flipH="1">
          <a:off x="0" y="1569905"/>
          <a:ext cx="189894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0.43015</cdr:y>
    </cdr:from>
    <cdr:to>
      <cdr:x>0.34595</cdr:x>
      <cdr:y>0.43015</cdr:y>
    </cdr:to>
    <cdr:cxnSp macro="">
      <cdr:nvCxnSpPr>
        <cdr:cNvPr id="13" name="直線コネクタ 12"/>
        <cdr:cNvCxnSpPr/>
      </cdr:nvCxnSpPr>
      <cdr:spPr>
        <a:xfrm xmlns:a="http://schemas.openxmlformats.org/drawingml/2006/main" flipH="1">
          <a:off x="0" y="2585322"/>
          <a:ext cx="190395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0.48685</cdr:y>
    </cdr:from>
    <cdr:to>
      <cdr:x>0.34595</cdr:x>
      <cdr:y>0.48685</cdr:y>
    </cdr:to>
    <cdr:cxnSp macro="">
      <cdr:nvCxnSpPr>
        <cdr:cNvPr id="22" name="直線コネクタ 21"/>
        <cdr:cNvCxnSpPr/>
      </cdr:nvCxnSpPr>
      <cdr:spPr>
        <a:xfrm xmlns:a="http://schemas.openxmlformats.org/drawingml/2006/main" flipH="1">
          <a:off x="0" y="2926131"/>
          <a:ext cx="190395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0.54297</cdr:y>
    </cdr:from>
    <cdr:to>
      <cdr:x>0.34686</cdr:x>
      <cdr:y>0.54297</cdr:y>
    </cdr:to>
    <cdr:cxnSp macro="">
      <cdr:nvCxnSpPr>
        <cdr:cNvPr id="23" name="直線コネクタ 22"/>
        <cdr:cNvCxnSpPr/>
      </cdr:nvCxnSpPr>
      <cdr:spPr>
        <a:xfrm xmlns:a="http://schemas.openxmlformats.org/drawingml/2006/main" flipH="1">
          <a:off x="0" y="3263376"/>
          <a:ext cx="190896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0.59881</cdr:y>
    </cdr:from>
    <cdr:to>
      <cdr:x>0.34777</cdr:x>
      <cdr:y>0.59881</cdr:y>
    </cdr:to>
    <cdr:cxnSp macro="">
      <cdr:nvCxnSpPr>
        <cdr:cNvPr id="24" name="直線コネクタ 23"/>
        <cdr:cNvCxnSpPr/>
      </cdr:nvCxnSpPr>
      <cdr:spPr>
        <a:xfrm xmlns:a="http://schemas.openxmlformats.org/drawingml/2006/main" flipH="1">
          <a:off x="0" y="3599015"/>
          <a:ext cx="191397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0.65556</cdr:y>
    </cdr:from>
    <cdr:to>
      <cdr:x>0.34732</cdr:x>
      <cdr:y>0.65556</cdr:y>
    </cdr:to>
    <cdr:cxnSp macro="">
      <cdr:nvCxnSpPr>
        <cdr:cNvPr id="25" name="直線コネクタ 24"/>
        <cdr:cNvCxnSpPr/>
      </cdr:nvCxnSpPr>
      <cdr:spPr>
        <a:xfrm xmlns:a="http://schemas.openxmlformats.org/drawingml/2006/main" flipH="1">
          <a:off x="0" y="3940078"/>
          <a:ext cx="191147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0.71152</cdr:y>
    </cdr:from>
    <cdr:to>
      <cdr:x>0.3505</cdr:x>
      <cdr:y>0.71152</cdr:y>
    </cdr:to>
    <cdr:cxnSp macro="">
      <cdr:nvCxnSpPr>
        <cdr:cNvPr id="26" name="直線コネクタ 25"/>
        <cdr:cNvCxnSpPr/>
      </cdr:nvCxnSpPr>
      <cdr:spPr>
        <a:xfrm xmlns:a="http://schemas.openxmlformats.org/drawingml/2006/main" flipH="1">
          <a:off x="0" y="4276408"/>
          <a:ext cx="192900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0.88045</cdr:y>
    </cdr:from>
    <cdr:to>
      <cdr:x>0.35232</cdr:x>
      <cdr:y>0.88045</cdr:y>
    </cdr:to>
    <cdr:cxnSp macro="">
      <cdr:nvCxnSpPr>
        <cdr:cNvPr id="27" name="直線コネクタ 26"/>
        <cdr:cNvCxnSpPr/>
      </cdr:nvCxnSpPr>
      <cdr:spPr>
        <a:xfrm xmlns:a="http://schemas.openxmlformats.org/drawingml/2006/main" flipH="1">
          <a:off x="0" y="5291765"/>
          <a:ext cx="193903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0.93667</cdr:y>
    </cdr:from>
    <cdr:to>
      <cdr:x>0.34823</cdr:x>
      <cdr:y>0.93667</cdr:y>
    </cdr:to>
    <cdr:cxnSp macro="">
      <cdr:nvCxnSpPr>
        <cdr:cNvPr id="28" name="直線コネクタ 27"/>
        <cdr:cNvCxnSpPr/>
      </cdr:nvCxnSpPr>
      <cdr:spPr>
        <a:xfrm xmlns:a="http://schemas.openxmlformats.org/drawingml/2006/main" flipH="1">
          <a:off x="0" y="5629662"/>
          <a:ext cx="191648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0.374</cdr:y>
    </cdr:from>
    <cdr:to>
      <cdr:x>0.34686</cdr:x>
      <cdr:y>0.374</cdr:y>
    </cdr:to>
    <cdr:cxnSp macro="">
      <cdr:nvCxnSpPr>
        <cdr:cNvPr id="37" name="直線コネクタ 36"/>
        <cdr:cNvCxnSpPr/>
      </cdr:nvCxnSpPr>
      <cdr:spPr>
        <a:xfrm xmlns:a="http://schemas.openxmlformats.org/drawingml/2006/main" flipH="1">
          <a:off x="0" y="2247815"/>
          <a:ext cx="190896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0.31777</cdr:y>
    </cdr:from>
    <cdr:to>
      <cdr:x>0.34732</cdr:x>
      <cdr:y>0.31777</cdr:y>
    </cdr:to>
    <cdr:cxnSp macro="">
      <cdr:nvCxnSpPr>
        <cdr:cNvPr id="41" name="直線コネクタ 40"/>
        <cdr:cNvCxnSpPr/>
      </cdr:nvCxnSpPr>
      <cdr:spPr>
        <a:xfrm xmlns:a="http://schemas.openxmlformats.org/drawingml/2006/main" flipH="1">
          <a:off x="0" y="1909882"/>
          <a:ext cx="191147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0.82437</cdr:y>
    </cdr:from>
    <cdr:to>
      <cdr:x>0.34732</cdr:x>
      <cdr:y>0.82437</cdr:y>
    </cdr:to>
    <cdr:cxnSp macro="">
      <cdr:nvCxnSpPr>
        <cdr:cNvPr id="42" name="直線コネクタ 41"/>
        <cdr:cNvCxnSpPr/>
      </cdr:nvCxnSpPr>
      <cdr:spPr>
        <a:xfrm xmlns:a="http://schemas.openxmlformats.org/drawingml/2006/main" flipH="1">
          <a:off x="0" y="4954702"/>
          <a:ext cx="191147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0.76834</cdr:y>
    </cdr:from>
    <cdr:to>
      <cdr:x>0.34823</cdr:x>
      <cdr:y>0.76834</cdr:y>
    </cdr:to>
    <cdr:cxnSp macro="">
      <cdr:nvCxnSpPr>
        <cdr:cNvPr id="43" name="直線コネクタ 42"/>
        <cdr:cNvCxnSpPr/>
      </cdr:nvCxnSpPr>
      <cdr:spPr>
        <a:xfrm xmlns:a="http://schemas.openxmlformats.org/drawingml/2006/main" flipH="1">
          <a:off x="0" y="4617956"/>
          <a:ext cx="191648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0.24279</cdr:x>
      <cdr:y>0.03452</cdr:y>
    </cdr:to>
    <cdr:sp macro="" textlink="">
      <cdr:nvSpPr>
        <cdr:cNvPr id="7" name="テキスト ボックス 1"/>
        <cdr:cNvSpPr txBox="1"/>
      </cdr:nvSpPr>
      <cdr:spPr>
        <a:xfrm xmlns:a="http://schemas.openxmlformats.org/drawingml/2006/main">
          <a:off x="0" y="0"/>
          <a:ext cx="1452605" cy="22268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0.95463</cdr:x>
      <cdr:y>0.02072</cdr:y>
    </cdr:from>
    <cdr:to>
      <cdr:x>1</cdr:x>
      <cdr:y>0.04736</cdr:y>
    </cdr:to>
    <cdr:sp macro="" textlink="">
      <cdr:nvSpPr>
        <cdr:cNvPr id="6" name="テキスト ボックス 2"/>
        <cdr:cNvSpPr txBox="1"/>
      </cdr:nvSpPr>
      <cdr:spPr>
        <a:xfrm xmlns:a="http://schemas.openxmlformats.org/drawingml/2006/main">
          <a:off x="5253849" y="124532"/>
          <a:ext cx="249696" cy="16013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dr:relSizeAnchor xmlns:cdr="http://schemas.openxmlformats.org/drawingml/2006/chartDrawing">
    <cdr:from>
      <cdr:x>0.77064</cdr:x>
      <cdr:y>0.92772</cdr:y>
    </cdr:from>
    <cdr:to>
      <cdr:x>0.79139</cdr:x>
      <cdr:y>0.94422</cdr:y>
    </cdr:to>
    <cdr:sp macro="" textlink="">
      <cdr:nvSpPr>
        <cdr:cNvPr id="14" name="正方形/長方形 13"/>
        <cdr:cNvSpPr/>
      </cdr:nvSpPr>
      <cdr:spPr>
        <a:xfrm xmlns:a="http://schemas.openxmlformats.org/drawingml/2006/main">
          <a:off x="4778556" y="6024755"/>
          <a:ext cx="128666" cy="107154"/>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0.50267</cdr:x>
      <cdr:y>0.72393</cdr:y>
    </cdr:from>
    <cdr:to>
      <cdr:x>0.65832</cdr:x>
      <cdr:y>0.74634</cdr:y>
    </cdr:to>
    <cdr:sp macro="" textlink="">
      <cdr:nvSpPr>
        <cdr:cNvPr id="15" name="テキスト ボックス 1"/>
        <cdr:cNvSpPr txBox="1"/>
      </cdr:nvSpPr>
      <cdr:spPr>
        <a:xfrm xmlns:a="http://schemas.openxmlformats.org/drawingml/2006/main">
          <a:off x="2766481" y="4351024"/>
          <a:ext cx="856614" cy="134712"/>
        </a:xfrm>
        <a:prstGeom xmlns:a="http://schemas.openxmlformats.org/drawingml/2006/main" prst="rect">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US" altLang="ja-JP" sz="700">
              <a:latin typeface="MS UI Gothic" panose="020B0600070205080204" pitchFamily="50" charset="-128"/>
              <a:ea typeface="MS UI Gothic" panose="020B0600070205080204" pitchFamily="50" charset="-128"/>
            </a:rPr>
            <a:t>※</a:t>
          </a:r>
          <a:r>
            <a:rPr lang="ja-JP" altLang="en-US" sz="700">
              <a:latin typeface="MS UI Gothic" panose="020B0600070205080204" pitchFamily="50" charset="-128"/>
              <a:ea typeface="MS UI Gothic" panose="020B0600070205080204" pitchFamily="50" charset="-128"/>
            </a:rPr>
            <a:t>令和</a:t>
          </a:r>
          <a:r>
            <a:rPr lang="en-US" altLang="ja-JP" sz="700">
              <a:latin typeface="MS UI Gothic" panose="020B0600070205080204" pitchFamily="50" charset="-128"/>
              <a:ea typeface="MS UI Gothic" panose="020B0600070205080204" pitchFamily="50" charset="-128"/>
            </a:rPr>
            <a:t>4</a:t>
          </a:r>
          <a:r>
            <a:rPr lang="ja-JP" altLang="en-US" sz="700">
              <a:latin typeface="MS UI Gothic" panose="020B0600070205080204" pitchFamily="50" charset="-128"/>
              <a:ea typeface="MS UI Gothic" panose="020B0600070205080204" pitchFamily="50" charset="-128"/>
            </a:rPr>
            <a:t>年度新設</a:t>
          </a:r>
        </a:p>
      </cdr:txBody>
    </cdr:sp>
  </cdr:relSizeAnchor>
  <cdr:relSizeAnchor xmlns:cdr="http://schemas.openxmlformats.org/drawingml/2006/chartDrawing">
    <cdr:from>
      <cdr:x>0</cdr:x>
      <cdr:y>0.99299</cdr:y>
    </cdr:from>
    <cdr:to>
      <cdr:x>0.34823</cdr:x>
      <cdr:y>0.99299</cdr:y>
    </cdr:to>
    <cdr:cxnSp macro="">
      <cdr:nvCxnSpPr>
        <cdr:cNvPr id="52" name="直線コネクタ 51"/>
        <cdr:cNvCxnSpPr/>
      </cdr:nvCxnSpPr>
      <cdr:spPr>
        <a:xfrm xmlns:a="http://schemas.openxmlformats.org/drawingml/2006/main" flipH="1">
          <a:off x="0" y="5968117"/>
          <a:ext cx="191648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0.80156</cdr:x>
      <cdr:y>0.74838</cdr:y>
    </cdr:from>
    <cdr:to>
      <cdr:x>0.82206</cdr:x>
      <cdr:y>0.76488</cdr:y>
    </cdr:to>
    <cdr:sp macro="" textlink="">
      <cdr:nvSpPr>
        <cdr:cNvPr id="2" name="正方形/長方形 1"/>
        <cdr:cNvSpPr/>
      </cdr:nvSpPr>
      <cdr:spPr>
        <a:xfrm xmlns:a="http://schemas.openxmlformats.org/drawingml/2006/main">
          <a:off x="4779931" y="4790234"/>
          <a:ext cx="122247" cy="10561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0.80186</cdr:x>
      <cdr:y>0.79881</cdr:y>
    </cdr:from>
    <cdr:to>
      <cdr:x>0.82236</cdr:x>
      <cdr:y>0.81556</cdr:y>
    </cdr:to>
    <cdr:sp macro="" textlink="">
      <cdr:nvSpPr>
        <cdr:cNvPr id="3" name="正方形/長方形 2"/>
        <cdr:cNvSpPr/>
      </cdr:nvSpPr>
      <cdr:spPr>
        <a:xfrm xmlns:a="http://schemas.openxmlformats.org/drawingml/2006/main">
          <a:off x="4781720" y="5113020"/>
          <a:ext cx="122247" cy="10721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0.80141</cdr:x>
      <cdr:y>0.84529</cdr:y>
    </cdr:from>
    <cdr:to>
      <cdr:x>0.82216</cdr:x>
      <cdr:y>0.86179</cdr:y>
    </cdr:to>
    <cdr:sp macro="" textlink="">
      <cdr:nvSpPr>
        <cdr:cNvPr id="4" name="正方形/長方形 3"/>
        <cdr:cNvSpPr/>
      </cdr:nvSpPr>
      <cdr:spPr>
        <a:xfrm xmlns:a="http://schemas.openxmlformats.org/drawingml/2006/main">
          <a:off x="4779039" y="5410529"/>
          <a:ext cx="123739" cy="10561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0.80142</cdr:x>
      <cdr:y>0.89387</cdr:y>
    </cdr:from>
    <cdr:to>
      <cdr:x>0.82217</cdr:x>
      <cdr:y>0.91062</cdr:y>
    </cdr:to>
    <cdr:sp macro="" textlink="">
      <cdr:nvSpPr>
        <cdr:cNvPr id="5" name="正方形/長方形 4"/>
        <cdr:cNvSpPr/>
      </cdr:nvSpPr>
      <cdr:spPr>
        <a:xfrm xmlns:a="http://schemas.openxmlformats.org/drawingml/2006/main">
          <a:off x="4779096" y="5721453"/>
          <a:ext cx="123738" cy="10721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0.80146</cdr:x>
      <cdr:y>0.94313</cdr:y>
    </cdr:from>
    <cdr:to>
      <cdr:x>0.82221</cdr:x>
      <cdr:y>0.95988</cdr:y>
    </cdr:to>
    <cdr:sp macro="" textlink="">
      <cdr:nvSpPr>
        <cdr:cNvPr id="6" name="正方形/長方形 5"/>
        <cdr:cNvSpPr/>
      </cdr:nvSpPr>
      <cdr:spPr>
        <a:xfrm xmlns:a="http://schemas.openxmlformats.org/drawingml/2006/main">
          <a:off x="4779334" y="6036783"/>
          <a:ext cx="123739" cy="107214"/>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0.04592</cdr:y>
    </cdr:from>
    <cdr:to>
      <cdr:x>0.33971</cdr:x>
      <cdr:y>0.04592</cdr:y>
    </cdr:to>
    <cdr:cxnSp macro="">
      <cdr:nvCxnSpPr>
        <cdr:cNvPr id="8" name="直線コネクタ 7"/>
        <cdr:cNvCxnSpPr/>
      </cdr:nvCxnSpPr>
      <cdr:spPr>
        <a:xfrm xmlns:a="http://schemas.openxmlformats.org/drawingml/2006/main" flipH="1">
          <a:off x="0" y="293940"/>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0.10425</cdr:y>
    </cdr:from>
    <cdr:to>
      <cdr:x>0.31544</cdr:x>
      <cdr:y>0.10425</cdr:y>
    </cdr:to>
    <cdr:cxnSp macro="">
      <cdr:nvCxnSpPr>
        <cdr:cNvPr id="9" name="直線コネクタ 8"/>
        <cdr:cNvCxnSpPr/>
      </cdr:nvCxnSpPr>
      <cdr:spPr>
        <a:xfrm xmlns:a="http://schemas.openxmlformats.org/drawingml/2006/main" flipH="1">
          <a:off x="0" y="685159"/>
          <a:ext cx="191390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0.16317</cdr:y>
    </cdr:from>
    <cdr:to>
      <cdr:x>0.31653</cdr:x>
      <cdr:y>0.16317</cdr:y>
    </cdr:to>
    <cdr:cxnSp macro="">
      <cdr:nvCxnSpPr>
        <cdr:cNvPr id="10" name="直線コネクタ 9"/>
        <cdr:cNvCxnSpPr/>
      </cdr:nvCxnSpPr>
      <cdr:spPr>
        <a:xfrm xmlns:a="http://schemas.openxmlformats.org/drawingml/2006/main" flipH="1">
          <a:off x="0" y="1044442"/>
          <a:ext cx="18875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0.22169</cdr:y>
    </cdr:from>
    <cdr:to>
      <cdr:x>0.31434</cdr:x>
      <cdr:y>0.22169</cdr:y>
    </cdr:to>
    <cdr:cxnSp macro="">
      <cdr:nvCxnSpPr>
        <cdr:cNvPr id="11" name="直線コネクタ 10"/>
        <cdr:cNvCxnSpPr/>
      </cdr:nvCxnSpPr>
      <cdr:spPr>
        <a:xfrm xmlns:a="http://schemas.openxmlformats.org/drawingml/2006/main" flipH="1">
          <a:off x="0" y="1418966"/>
          <a:ext cx="187449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0.28027</cdr:y>
    </cdr:from>
    <cdr:to>
      <cdr:x>0.31699</cdr:x>
      <cdr:y>0.28027</cdr:y>
    </cdr:to>
    <cdr:cxnSp macro="">
      <cdr:nvCxnSpPr>
        <cdr:cNvPr id="12" name="直線コネクタ 11"/>
        <cdr:cNvCxnSpPr/>
      </cdr:nvCxnSpPr>
      <cdr:spPr>
        <a:xfrm xmlns:a="http://schemas.openxmlformats.org/drawingml/2006/main" flipH="1">
          <a:off x="0" y="1793967"/>
          <a:ext cx="189030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0.45632</cdr:y>
    </cdr:from>
    <cdr:to>
      <cdr:x>0.33653</cdr:x>
      <cdr:y>0.45632</cdr:y>
    </cdr:to>
    <cdr:cxnSp macro="">
      <cdr:nvCxnSpPr>
        <cdr:cNvPr id="13" name="直線コネクタ 12"/>
        <cdr:cNvCxnSpPr/>
      </cdr:nvCxnSpPr>
      <cdr:spPr>
        <a:xfrm xmlns:a="http://schemas.openxmlformats.org/drawingml/2006/main" flipH="1">
          <a:off x="0" y="2920843"/>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0.51488</cdr:y>
    </cdr:from>
    <cdr:to>
      <cdr:x>0.33963</cdr:x>
      <cdr:y>0.51488</cdr:y>
    </cdr:to>
    <cdr:cxnSp macro="">
      <cdr:nvCxnSpPr>
        <cdr:cNvPr id="22" name="直線コネクタ 21"/>
        <cdr:cNvCxnSpPr/>
      </cdr:nvCxnSpPr>
      <cdr:spPr>
        <a:xfrm xmlns:a="http://schemas.openxmlformats.org/drawingml/2006/main" flipH="1">
          <a:off x="0" y="3295668"/>
          <a:ext cx="20253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0.57359</cdr:y>
    </cdr:from>
    <cdr:to>
      <cdr:x>0.34061</cdr:x>
      <cdr:y>0.57359</cdr:y>
    </cdr:to>
    <cdr:cxnSp macro="">
      <cdr:nvCxnSpPr>
        <cdr:cNvPr id="23" name="直線コネクタ 22"/>
        <cdr:cNvCxnSpPr/>
      </cdr:nvCxnSpPr>
      <cdr:spPr>
        <a:xfrm xmlns:a="http://schemas.openxmlformats.org/drawingml/2006/main" flipH="1">
          <a:off x="-788179" y="3671424"/>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0.63215</cdr:y>
    </cdr:from>
    <cdr:to>
      <cdr:x>0.32017</cdr:x>
      <cdr:y>0.63215</cdr:y>
    </cdr:to>
    <cdr:cxnSp macro="">
      <cdr:nvCxnSpPr>
        <cdr:cNvPr id="24" name="直線コネクタ 23"/>
        <cdr:cNvCxnSpPr/>
      </cdr:nvCxnSpPr>
      <cdr:spPr>
        <a:xfrm xmlns:a="http://schemas.openxmlformats.org/drawingml/2006/main" flipH="1">
          <a:off x="0" y="4046284"/>
          <a:ext cx="190926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0.69089</cdr:y>
    </cdr:from>
    <cdr:to>
      <cdr:x>0.33927</cdr:x>
      <cdr:y>0.69089</cdr:y>
    </cdr:to>
    <cdr:cxnSp macro="">
      <cdr:nvCxnSpPr>
        <cdr:cNvPr id="25" name="直線コネクタ 24"/>
        <cdr:cNvCxnSpPr/>
      </cdr:nvCxnSpPr>
      <cdr:spPr>
        <a:xfrm xmlns:a="http://schemas.openxmlformats.org/drawingml/2006/main" flipH="1">
          <a:off x="-797357" y="4422221"/>
          <a:ext cx="202316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0.86624</cdr:y>
    </cdr:from>
    <cdr:to>
      <cdr:x>0.31434</cdr:x>
      <cdr:y>0.86624</cdr:y>
    </cdr:to>
    <cdr:cxnSp macro="">
      <cdr:nvCxnSpPr>
        <cdr:cNvPr id="27" name="直線コネクタ 26"/>
        <cdr:cNvCxnSpPr/>
      </cdr:nvCxnSpPr>
      <cdr:spPr>
        <a:xfrm xmlns:a="http://schemas.openxmlformats.org/drawingml/2006/main" flipH="1">
          <a:off x="0" y="5544629"/>
          <a:ext cx="187449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0.92558</cdr:y>
    </cdr:from>
    <cdr:to>
      <cdr:x>0.31653</cdr:x>
      <cdr:y>0.92558</cdr:y>
    </cdr:to>
    <cdr:cxnSp macro="">
      <cdr:nvCxnSpPr>
        <cdr:cNvPr id="28" name="直線コネクタ 27"/>
        <cdr:cNvCxnSpPr/>
      </cdr:nvCxnSpPr>
      <cdr:spPr>
        <a:xfrm xmlns:a="http://schemas.openxmlformats.org/drawingml/2006/main" flipH="1">
          <a:off x="0" y="6083141"/>
          <a:ext cx="192052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0.98416</cdr:y>
    </cdr:from>
    <cdr:to>
      <cdr:x>0.31434</cdr:x>
      <cdr:y>0.98416</cdr:y>
    </cdr:to>
    <cdr:cxnSp macro="">
      <cdr:nvCxnSpPr>
        <cdr:cNvPr id="29" name="直線コネクタ 28"/>
        <cdr:cNvCxnSpPr/>
      </cdr:nvCxnSpPr>
      <cdr:spPr>
        <a:xfrm xmlns:a="http://schemas.openxmlformats.org/drawingml/2006/main" flipH="1">
          <a:off x="0" y="6468145"/>
          <a:ext cx="190723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0.3977</cdr:y>
    </cdr:from>
    <cdr:to>
      <cdr:x>0.31894</cdr:x>
      <cdr:y>0.3977</cdr:y>
    </cdr:to>
    <cdr:cxnSp macro="">
      <cdr:nvCxnSpPr>
        <cdr:cNvPr id="37" name="直線コネクタ 36"/>
        <cdr:cNvCxnSpPr/>
      </cdr:nvCxnSpPr>
      <cdr:spPr>
        <a:xfrm xmlns:a="http://schemas.openxmlformats.org/drawingml/2006/main" flipH="1">
          <a:off x="0" y="2545583"/>
          <a:ext cx="190193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0.00331</cdr:x>
      <cdr:y>0.33903</cdr:y>
    </cdr:from>
    <cdr:to>
      <cdr:x>0.31791</cdr:x>
      <cdr:y>0.33903</cdr:y>
    </cdr:to>
    <cdr:cxnSp macro="">
      <cdr:nvCxnSpPr>
        <cdr:cNvPr id="41" name="直線コネクタ 40"/>
        <cdr:cNvCxnSpPr/>
      </cdr:nvCxnSpPr>
      <cdr:spPr>
        <a:xfrm xmlns:a="http://schemas.openxmlformats.org/drawingml/2006/main" flipH="1">
          <a:off x="19738" y="2170048"/>
          <a:ext cx="187605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0.80821</cdr:y>
    </cdr:from>
    <cdr:to>
      <cdr:x>0.3171</cdr:x>
      <cdr:y>0.80821</cdr:y>
    </cdr:to>
    <cdr:cxnSp macro="">
      <cdr:nvCxnSpPr>
        <cdr:cNvPr id="42" name="直線コネクタ 41"/>
        <cdr:cNvCxnSpPr/>
      </cdr:nvCxnSpPr>
      <cdr:spPr>
        <a:xfrm xmlns:a="http://schemas.openxmlformats.org/drawingml/2006/main" flipH="1">
          <a:off x="0" y="5173218"/>
          <a:ext cx="189097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0.74966</cdr:y>
    </cdr:from>
    <cdr:to>
      <cdr:x>0.31526</cdr:x>
      <cdr:y>0.74966</cdr:y>
    </cdr:to>
    <cdr:cxnSp macro="">
      <cdr:nvCxnSpPr>
        <cdr:cNvPr id="43" name="直線コネクタ 42"/>
        <cdr:cNvCxnSpPr/>
      </cdr:nvCxnSpPr>
      <cdr:spPr>
        <a:xfrm xmlns:a="http://schemas.openxmlformats.org/drawingml/2006/main" flipH="1">
          <a:off x="0" y="4926951"/>
          <a:ext cx="191281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0.0075</cdr:x>
      <cdr:y>0.01065</cdr:y>
    </cdr:from>
    <cdr:to>
      <cdr:x>0.27264</cdr:x>
      <cdr:y>0.05381</cdr:y>
    </cdr:to>
    <cdr:sp macro="" textlink="">
      <cdr:nvSpPr>
        <cdr:cNvPr id="19" name="テキスト ボックス 1"/>
        <cdr:cNvSpPr txBox="1"/>
      </cdr:nvSpPr>
      <cdr:spPr>
        <a:xfrm xmlns:a="http://schemas.openxmlformats.org/drawingml/2006/main">
          <a:off x="44704" y="68199"/>
          <a:ext cx="158115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令和</a:t>
          </a:r>
          <a:r>
            <a:rPr lang="ja-JP" altLang="en-US" sz="800" kern="100">
              <a:effectLst/>
              <a:latin typeface="MS UI Gothic" panose="020B0600070205080204" pitchFamily="50" charset="-128"/>
              <a:ea typeface="MS UI Gothic" panose="020B0600070205080204" pitchFamily="50" charset="-128"/>
              <a:cs typeface="Times New Roman" panose="02020603050405020304" pitchFamily="18" charset="0"/>
            </a:rPr>
            <a:t>４</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年度</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0.96582</cdr:x>
      <cdr:y>0.03076</cdr:y>
    </cdr:from>
    <cdr:to>
      <cdr:x>1</cdr:x>
      <cdr:y>0.0513</cdr:y>
    </cdr:to>
    <cdr:sp macro="" textlink="">
      <cdr:nvSpPr>
        <cdr:cNvPr id="7" name="テキスト ボックス 2"/>
        <cdr:cNvSpPr txBox="1"/>
      </cdr:nvSpPr>
      <cdr:spPr>
        <a:xfrm xmlns:a="http://schemas.openxmlformats.org/drawingml/2006/main">
          <a:off x="5759450" y="196877"/>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11.xml><?xml version="1.0" encoding="utf-8"?>
<c:userShapes xmlns:c="http://schemas.openxmlformats.org/drawingml/2006/chart">
  <cdr:relSizeAnchor xmlns:cdr="http://schemas.openxmlformats.org/drawingml/2006/chartDrawing">
    <cdr:from>
      <cdr:x>0.8196</cdr:x>
      <cdr:y>0.77946</cdr:y>
    </cdr:from>
    <cdr:to>
      <cdr:x>0.8401</cdr:x>
      <cdr:y>0.79596</cdr:y>
    </cdr:to>
    <cdr:sp macro="" textlink="">
      <cdr:nvSpPr>
        <cdr:cNvPr id="2" name="正方形/長方形 1"/>
        <cdr:cNvSpPr/>
      </cdr:nvSpPr>
      <cdr:spPr>
        <a:xfrm xmlns:a="http://schemas.openxmlformats.org/drawingml/2006/main">
          <a:off x="4887484" y="6236496"/>
          <a:ext cx="122248" cy="132016"/>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0.81923</cdr:x>
      <cdr:y>0.82836</cdr:y>
    </cdr:from>
    <cdr:to>
      <cdr:x>0.83973</cdr:x>
      <cdr:y>0.84511</cdr:y>
    </cdr:to>
    <cdr:sp macro="" textlink="">
      <cdr:nvSpPr>
        <cdr:cNvPr id="3" name="正方形/長方形 2"/>
        <cdr:cNvSpPr/>
      </cdr:nvSpPr>
      <cdr:spPr>
        <a:xfrm xmlns:a="http://schemas.openxmlformats.org/drawingml/2006/main">
          <a:off x="4885302" y="6627684"/>
          <a:ext cx="122247" cy="13401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0.81911</cdr:x>
      <cdr:y>0.87782</cdr:y>
    </cdr:from>
    <cdr:to>
      <cdr:x>0.83986</cdr:x>
      <cdr:y>0.89432</cdr:y>
    </cdr:to>
    <cdr:sp macro="" textlink="">
      <cdr:nvSpPr>
        <cdr:cNvPr id="4" name="正方形/長方形 3"/>
        <cdr:cNvSpPr/>
      </cdr:nvSpPr>
      <cdr:spPr>
        <a:xfrm xmlns:a="http://schemas.openxmlformats.org/drawingml/2006/main">
          <a:off x="4884575" y="7023454"/>
          <a:ext cx="123738" cy="13201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0.81933</cdr:x>
      <cdr:y>0.92593</cdr:y>
    </cdr:from>
    <cdr:to>
      <cdr:x>0.84008</cdr:x>
      <cdr:y>0.94268</cdr:y>
    </cdr:to>
    <cdr:sp macro="" textlink="">
      <cdr:nvSpPr>
        <cdr:cNvPr id="5" name="正方形/長方形 4"/>
        <cdr:cNvSpPr/>
      </cdr:nvSpPr>
      <cdr:spPr>
        <a:xfrm xmlns:a="http://schemas.openxmlformats.org/drawingml/2006/main">
          <a:off x="4885886" y="7408382"/>
          <a:ext cx="123738" cy="13401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0.04575</cdr:y>
    </cdr:from>
    <cdr:to>
      <cdr:x>0.33971</cdr:x>
      <cdr:y>0.04575</cdr:y>
    </cdr:to>
    <cdr:cxnSp macro="">
      <cdr:nvCxnSpPr>
        <cdr:cNvPr id="8" name="直線コネクタ 7"/>
        <cdr:cNvCxnSpPr/>
      </cdr:nvCxnSpPr>
      <cdr:spPr>
        <a:xfrm xmlns:a="http://schemas.openxmlformats.org/drawingml/2006/main" flipH="1">
          <a:off x="0" y="305780"/>
          <a:ext cx="202579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0.10458</cdr:y>
    </cdr:from>
    <cdr:to>
      <cdr:x>0.30443</cdr:x>
      <cdr:y>0.10458</cdr:y>
    </cdr:to>
    <cdr:cxnSp macro="">
      <cdr:nvCxnSpPr>
        <cdr:cNvPr id="9" name="直線コネクタ 8"/>
        <cdr:cNvCxnSpPr/>
      </cdr:nvCxnSpPr>
      <cdr:spPr>
        <a:xfrm xmlns:a="http://schemas.openxmlformats.org/drawingml/2006/main" flipH="1">
          <a:off x="0" y="836747"/>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0.16316</cdr:y>
    </cdr:from>
    <cdr:to>
      <cdr:x>0.30365</cdr:x>
      <cdr:y>0.16316</cdr:y>
    </cdr:to>
    <cdr:cxnSp macro="">
      <cdr:nvCxnSpPr>
        <cdr:cNvPr id="10" name="直線コネクタ 9"/>
        <cdr:cNvCxnSpPr/>
      </cdr:nvCxnSpPr>
      <cdr:spPr>
        <a:xfrm xmlns:a="http://schemas.openxmlformats.org/drawingml/2006/main" flipH="1">
          <a:off x="0" y="1305458"/>
          <a:ext cx="181075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0.22167</cdr:y>
    </cdr:from>
    <cdr:to>
      <cdr:x>0.30892</cdr:x>
      <cdr:y>0.22167</cdr:y>
    </cdr:to>
    <cdr:cxnSp macro="">
      <cdr:nvCxnSpPr>
        <cdr:cNvPr id="11" name="直線コネクタ 10"/>
        <cdr:cNvCxnSpPr/>
      </cdr:nvCxnSpPr>
      <cdr:spPr>
        <a:xfrm xmlns:a="http://schemas.openxmlformats.org/drawingml/2006/main" flipH="1">
          <a:off x="0" y="1773597"/>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0.28059</cdr:y>
    </cdr:from>
    <cdr:to>
      <cdr:x>0.30387</cdr:x>
      <cdr:y>0.28059</cdr:y>
    </cdr:to>
    <cdr:cxnSp macro="">
      <cdr:nvCxnSpPr>
        <cdr:cNvPr id="12" name="直線コネクタ 11"/>
        <cdr:cNvCxnSpPr/>
      </cdr:nvCxnSpPr>
      <cdr:spPr>
        <a:xfrm xmlns:a="http://schemas.openxmlformats.org/drawingml/2006/main" flipH="1">
          <a:off x="0" y="2244985"/>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0.45634</cdr:y>
    </cdr:from>
    <cdr:to>
      <cdr:x>0.33653</cdr:x>
      <cdr:y>0.45634</cdr:y>
    </cdr:to>
    <cdr:cxnSp macro="">
      <cdr:nvCxnSpPr>
        <cdr:cNvPr id="13" name="直線コネクタ 12"/>
        <cdr:cNvCxnSpPr/>
      </cdr:nvCxnSpPr>
      <cdr:spPr>
        <a:xfrm xmlns:a="http://schemas.openxmlformats.org/drawingml/2006/main" flipH="1">
          <a:off x="-797357" y="3651164"/>
          <a:ext cx="200682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0.51509</cdr:y>
    </cdr:from>
    <cdr:to>
      <cdr:x>0.33963</cdr:x>
      <cdr:y>0.51509</cdr:y>
    </cdr:to>
    <cdr:cxnSp macro="">
      <cdr:nvCxnSpPr>
        <cdr:cNvPr id="22" name="直線コネクタ 21"/>
        <cdr:cNvCxnSpPr/>
      </cdr:nvCxnSpPr>
      <cdr:spPr>
        <a:xfrm xmlns:a="http://schemas.openxmlformats.org/drawingml/2006/main" flipH="1">
          <a:off x="0" y="4121204"/>
          <a:ext cx="20253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0.57359</cdr:y>
    </cdr:from>
    <cdr:to>
      <cdr:x>0.34061</cdr:x>
      <cdr:y>0.57359</cdr:y>
    </cdr:to>
    <cdr:cxnSp macro="">
      <cdr:nvCxnSpPr>
        <cdr:cNvPr id="23" name="直線コネクタ 22"/>
        <cdr:cNvCxnSpPr/>
      </cdr:nvCxnSpPr>
      <cdr:spPr>
        <a:xfrm xmlns:a="http://schemas.openxmlformats.org/drawingml/2006/main" flipH="1">
          <a:off x="0" y="4589262"/>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0.63205</cdr:y>
    </cdr:from>
    <cdr:to>
      <cdr:x>0.33914</cdr:x>
      <cdr:y>0.63205</cdr:y>
    </cdr:to>
    <cdr:cxnSp macro="">
      <cdr:nvCxnSpPr>
        <cdr:cNvPr id="24" name="直線コネクタ 23"/>
        <cdr:cNvCxnSpPr/>
      </cdr:nvCxnSpPr>
      <cdr:spPr>
        <a:xfrm xmlns:a="http://schemas.openxmlformats.org/drawingml/2006/main" flipH="1">
          <a:off x="-797357" y="5056998"/>
          <a:ext cx="20223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0.69089</cdr:y>
    </cdr:from>
    <cdr:to>
      <cdr:x>0.33927</cdr:x>
      <cdr:y>0.69089</cdr:y>
    </cdr:to>
    <cdr:cxnSp macro="">
      <cdr:nvCxnSpPr>
        <cdr:cNvPr id="25" name="直線コネクタ 24"/>
        <cdr:cNvCxnSpPr/>
      </cdr:nvCxnSpPr>
      <cdr:spPr>
        <a:xfrm xmlns:a="http://schemas.openxmlformats.org/drawingml/2006/main" flipH="1">
          <a:off x="0" y="5527841"/>
          <a:ext cx="202316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0.7495</cdr:y>
    </cdr:from>
    <cdr:to>
      <cdr:x>0.30218</cdr:x>
      <cdr:y>0.7495</cdr:y>
    </cdr:to>
    <cdr:cxnSp macro="">
      <cdr:nvCxnSpPr>
        <cdr:cNvPr id="26" name="直線コネクタ 25"/>
        <cdr:cNvCxnSpPr/>
      </cdr:nvCxnSpPr>
      <cdr:spPr>
        <a:xfrm xmlns:a="http://schemas.openxmlformats.org/drawingml/2006/main" flipH="1">
          <a:off x="0" y="5996765"/>
          <a:ext cx="180198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0.00307</cdr:x>
      <cdr:y>0.8669</cdr:y>
    </cdr:from>
    <cdr:to>
      <cdr:x>0.30188</cdr:x>
      <cdr:y>0.8669</cdr:y>
    </cdr:to>
    <cdr:cxnSp macro="">
      <cdr:nvCxnSpPr>
        <cdr:cNvPr id="27" name="直線コネクタ 26"/>
        <cdr:cNvCxnSpPr/>
      </cdr:nvCxnSpPr>
      <cdr:spPr>
        <a:xfrm xmlns:a="http://schemas.openxmlformats.org/drawingml/2006/main" flipH="1">
          <a:off x="18307" y="6936082"/>
          <a:ext cx="178188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0.92553</cdr:y>
    </cdr:from>
    <cdr:to>
      <cdr:x>0.30444</cdr:x>
      <cdr:y>0.92553</cdr:y>
    </cdr:to>
    <cdr:cxnSp macro="">
      <cdr:nvCxnSpPr>
        <cdr:cNvPr id="28" name="直線コネクタ 27"/>
        <cdr:cNvCxnSpPr/>
      </cdr:nvCxnSpPr>
      <cdr:spPr>
        <a:xfrm xmlns:a="http://schemas.openxmlformats.org/drawingml/2006/main" flipH="1">
          <a:off x="-798195" y="7405181"/>
          <a:ext cx="181546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0.98398</cdr:y>
    </cdr:from>
    <cdr:to>
      <cdr:x>0.30668</cdr:x>
      <cdr:y>0.98398</cdr:y>
    </cdr:to>
    <cdr:cxnSp macro="">
      <cdr:nvCxnSpPr>
        <cdr:cNvPr id="29" name="直線コネクタ 28"/>
        <cdr:cNvCxnSpPr/>
      </cdr:nvCxnSpPr>
      <cdr:spPr>
        <a:xfrm xmlns:a="http://schemas.openxmlformats.org/drawingml/2006/main" flipH="1">
          <a:off x="0" y="7872839"/>
          <a:ext cx="18288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0.39786</cdr:y>
    </cdr:from>
    <cdr:to>
      <cdr:x>0.33837</cdr:x>
      <cdr:y>0.39786</cdr:y>
    </cdr:to>
    <cdr:cxnSp macro="">
      <cdr:nvCxnSpPr>
        <cdr:cNvPr id="37" name="直線コネクタ 36"/>
        <cdr:cNvCxnSpPr/>
      </cdr:nvCxnSpPr>
      <cdr:spPr>
        <a:xfrm xmlns:a="http://schemas.openxmlformats.org/drawingml/2006/main" flipH="1">
          <a:off x="-797357" y="3183266"/>
          <a:ext cx="201779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0.33923</cdr:y>
    </cdr:from>
    <cdr:to>
      <cdr:x>0.30274</cdr:x>
      <cdr:y>0.33923</cdr:y>
    </cdr:to>
    <cdr:cxnSp macro="">
      <cdr:nvCxnSpPr>
        <cdr:cNvPr id="41" name="直線コネクタ 40"/>
        <cdr:cNvCxnSpPr/>
      </cdr:nvCxnSpPr>
      <cdr:spPr>
        <a:xfrm xmlns:a="http://schemas.openxmlformats.org/drawingml/2006/main" flipH="1">
          <a:off x="0" y="2714167"/>
          <a:ext cx="180532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0.80808</cdr:y>
    </cdr:from>
    <cdr:to>
      <cdr:x>0.30295</cdr:x>
      <cdr:y>0.80808</cdr:y>
    </cdr:to>
    <cdr:cxnSp macro="">
      <cdr:nvCxnSpPr>
        <cdr:cNvPr id="42" name="直線コネクタ 41"/>
        <cdr:cNvCxnSpPr/>
      </cdr:nvCxnSpPr>
      <cdr:spPr>
        <a:xfrm xmlns:a="http://schemas.openxmlformats.org/drawingml/2006/main" flipH="1">
          <a:off x="0" y="6465481"/>
          <a:ext cx="180657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0.9462</cdr:x>
      <cdr:y>0.03352</cdr:y>
    </cdr:from>
    <cdr:to>
      <cdr:x>0.98038</cdr:x>
      <cdr:y>0.04996</cdr:y>
    </cdr:to>
    <cdr:sp macro="" textlink="">
      <cdr:nvSpPr>
        <cdr:cNvPr id="6" name="テキスト ボックス 2"/>
        <cdr:cNvSpPr txBox="1"/>
      </cdr:nvSpPr>
      <cdr:spPr>
        <a:xfrm xmlns:a="http://schemas.openxmlformats.org/drawingml/2006/main">
          <a:off x="5642459" y="26823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12.xml><?xml version="1.0" encoding="utf-8"?>
<c:userShapes xmlns:c="http://schemas.openxmlformats.org/drawingml/2006/chart">
  <cdr:relSizeAnchor xmlns:cdr="http://schemas.openxmlformats.org/drawingml/2006/chartDrawing">
    <cdr:from>
      <cdr:x>0.79883</cdr:x>
      <cdr:y>0.73603</cdr:y>
    </cdr:from>
    <cdr:to>
      <cdr:x>0.81933</cdr:x>
      <cdr:y>0.75253</cdr:y>
    </cdr:to>
    <cdr:sp macro="" textlink="">
      <cdr:nvSpPr>
        <cdr:cNvPr id="2" name="正方形/長方形 1"/>
        <cdr:cNvSpPr/>
      </cdr:nvSpPr>
      <cdr:spPr>
        <a:xfrm xmlns:a="http://schemas.openxmlformats.org/drawingml/2006/main">
          <a:off x="4922908" y="6064263"/>
          <a:ext cx="126335" cy="135946"/>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0.79892</cdr:x>
      <cdr:y>0.76374</cdr:y>
    </cdr:from>
    <cdr:to>
      <cdr:x>0.81942</cdr:x>
      <cdr:y>0.78049</cdr:y>
    </cdr:to>
    <cdr:sp macro="" textlink="">
      <cdr:nvSpPr>
        <cdr:cNvPr id="3" name="正方形/長方形 2"/>
        <cdr:cNvSpPr/>
      </cdr:nvSpPr>
      <cdr:spPr>
        <a:xfrm xmlns:a="http://schemas.openxmlformats.org/drawingml/2006/main">
          <a:off x="4923508" y="6292559"/>
          <a:ext cx="126335" cy="13800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0.79842</cdr:x>
      <cdr:y>0.79101</cdr:y>
    </cdr:from>
    <cdr:to>
      <cdr:x>0.81917</cdr:x>
      <cdr:y>0.80751</cdr:y>
    </cdr:to>
    <cdr:sp macro="" textlink="">
      <cdr:nvSpPr>
        <cdr:cNvPr id="4" name="正方形/長方形 3"/>
        <cdr:cNvSpPr/>
      </cdr:nvSpPr>
      <cdr:spPr>
        <a:xfrm xmlns:a="http://schemas.openxmlformats.org/drawingml/2006/main">
          <a:off x="4920376" y="6517230"/>
          <a:ext cx="127875" cy="13594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0.79796</cdr:x>
      <cdr:y>0.81923</cdr:y>
    </cdr:from>
    <cdr:to>
      <cdr:x>0.81872</cdr:x>
      <cdr:y>0.83598</cdr:y>
    </cdr:to>
    <cdr:sp macro="" textlink="">
      <cdr:nvSpPr>
        <cdr:cNvPr id="5" name="正方形/長方形 4"/>
        <cdr:cNvSpPr/>
      </cdr:nvSpPr>
      <cdr:spPr>
        <a:xfrm xmlns:a="http://schemas.openxmlformats.org/drawingml/2006/main">
          <a:off x="4917597" y="6749738"/>
          <a:ext cx="127937" cy="138006"/>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0.02738</cdr:y>
    </cdr:from>
    <cdr:to>
      <cdr:x>0.33971</cdr:x>
      <cdr:y>0.02738</cdr:y>
    </cdr:to>
    <cdr:cxnSp macro="">
      <cdr:nvCxnSpPr>
        <cdr:cNvPr id="8" name="直線コネクタ 7"/>
        <cdr:cNvCxnSpPr/>
      </cdr:nvCxnSpPr>
      <cdr:spPr>
        <a:xfrm xmlns:a="http://schemas.openxmlformats.org/drawingml/2006/main" flipH="1">
          <a:off x="0" y="234497"/>
          <a:ext cx="209352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0.08757</cdr:y>
    </cdr:from>
    <cdr:to>
      <cdr:x>0.30443</cdr:x>
      <cdr:y>0.08757</cdr:y>
    </cdr:to>
    <cdr:cxnSp macro="">
      <cdr:nvCxnSpPr>
        <cdr:cNvPr id="9" name="直線コネクタ 8"/>
        <cdr:cNvCxnSpPr/>
      </cdr:nvCxnSpPr>
      <cdr:spPr>
        <a:xfrm xmlns:a="http://schemas.openxmlformats.org/drawingml/2006/main" flipH="1">
          <a:off x="-800100" y="749858"/>
          <a:ext cx="18761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0.14797</cdr:y>
    </cdr:from>
    <cdr:to>
      <cdr:x>0.30365</cdr:x>
      <cdr:y>0.14797</cdr:y>
    </cdr:to>
    <cdr:cxnSp macro="">
      <cdr:nvCxnSpPr>
        <cdr:cNvPr id="10" name="直線コネクタ 9"/>
        <cdr:cNvCxnSpPr/>
      </cdr:nvCxnSpPr>
      <cdr:spPr>
        <a:xfrm xmlns:a="http://schemas.openxmlformats.org/drawingml/2006/main" flipH="1">
          <a:off x="-800100" y="1267081"/>
          <a:ext cx="187129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0.20793</cdr:y>
    </cdr:from>
    <cdr:to>
      <cdr:x>0.30892</cdr:x>
      <cdr:y>0.20793</cdr:y>
    </cdr:to>
    <cdr:cxnSp macro="">
      <cdr:nvCxnSpPr>
        <cdr:cNvPr id="11" name="直線コネクタ 10"/>
        <cdr:cNvCxnSpPr/>
      </cdr:nvCxnSpPr>
      <cdr:spPr>
        <a:xfrm xmlns:a="http://schemas.openxmlformats.org/drawingml/2006/main" flipH="1">
          <a:off x="-800100" y="1780473"/>
          <a:ext cx="190377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0.26822</cdr:y>
    </cdr:from>
    <cdr:to>
      <cdr:x>0.30387</cdr:x>
      <cdr:y>0.26822</cdr:y>
    </cdr:to>
    <cdr:cxnSp macro="">
      <cdr:nvCxnSpPr>
        <cdr:cNvPr id="12" name="直線コネクタ 11"/>
        <cdr:cNvCxnSpPr/>
      </cdr:nvCxnSpPr>
      <cdr:spPr>
        <a:xfrm xmlns:a="http://schemas.openxmlformats.org/drawingml/2006/main" flipH="1">
          <a:off x="-800100" y="2296797"/>
          <a:ext cx="187265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0.44917</cdr:y>
    </cdr:from>
    <cdr:to>
      <cdr:x>0.33653</cdr:x>
      <cdr:y>0.44917</cdr:y>
    </cdr:to>
    <cdr:cxnSp macro="">
      <cdr:nvCxnSpPr>
        <cdr:cNvPr id="13" name="直線コネクタ 12"/>
        <cdr:cNvCxnSpPr/>
      </cdr:nvCxnSpPr>
      <cdr:spPr>
        <a:xfrm xmlns:a="http://schemas.openxmlformats.org/drawingml/2006/main" flipH="1">
          <a:off x="-800100" y="3846219"/>
          <a:ext cx="207392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0.50939</cdr:y>
    </cdr:from>
    <cdr:to>
      <cdr:x>0.30602</cdr:x>
      <cdr:y>0.50939</cdr:y>
    </cdr:to>
    <cdr:cxnSp macro="">
      <cdr:nvCxnSpPr>
        <cdr:cNvPr id="22" name="直線コネクタ 21"/>
        <cdr:cNvCxnSpPr/>
      </cdr:nvCxnSpPr>
      <cdr:spPr>
        <a:xfrm xmlns:a="http://schemas.openxmlformats.org/drawingml/2006/main" flipH="1">
          <a:off x="0" y="4361879"/>
          <a:ext cx="188590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0.56973</cdr:y>
    </cdr:from>
    <cdr:to>
      <cdr:x>0.34061</cdr:x>
      <cdr:y>0.56973</cdr:y>
    </cdr:to>
    <cdr:cxnSp macro="">
      <cdr:nvCxnSpPr>
        <cdr:cNvPr id="23" name="直線コネクタ 22"/>
        <cdr:cNvCxnSpPr/>
      </cdr:nvCxnSpPr>
      <cdr:spPr>
        <a:xfrm xmlns:a="http://schemas.openxmlformats.org/drawingml/2006/main" flipH="1">
          <a:off x="0" y="4878546"/>
          <a:ext cx="209906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0.63003</cdr:y>
    </cdr:from>
    <cdr:to>
      <cdr:x>0.30537</cdr:x>
      <cdr:y>0.63003</cdr:y>
    </cdr:to>
    <cdr:cxnSp macro="">
      <cdr:nvCxnSpPr>
        <cdr:cNvPr id="24" name="直線コネクタ 23"/>
        <cdr:cNvCxnSpPr/>
      </cdr:nvCxnSpPr>
      <cdr:spPr>
        <a:xfrm xmlns:a="http://schemas.openxmlformats.org/drawingml/2006/main" flipH="1">
          <a:off x="0" y="5394912"/>
          <a:ext cx="188189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0.69007</cdr:y>
    </cdr:from>
    <cdr:to>
      <cdr:x>0.30471</cdr:x>
      <cdr:y>0.69007</cdr:y>
    </cdr:to>
    <cdr:cxnSp macro="">
      <cdr:nvCxnSpPr>
        <cdr:cNvPr id="25" name="直線コネクタ 24"/>
        <cdr:cNvCxnSpPr/>
      </cdr:nvCxnSpPr>
      <cdr:spPr>
        <a:xfrm xmlns:a="http://schemas.openxmlformats.org/drawingml/2006/main" flipH="1">
          <a:off x="0" y="5909053"/>
          <a:ext cx="187782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0.75037</cdr:y>
    </cdr:from>
    <cdr:to>
      <cdr:x>0.30218</cdr:x>
      <cdr:y>0.75037</cdr:y>
    </cdr:to>
    <cdr:cxnSp macro="">
      <cdr:nvCxnSpPr>
        <cdr:cNvPr id="26" name="直線コネクタ 25"/>
        <cdr:cNvCxnSpPr/>
      </cdr:nvCxnSpPr>
      <cdr:spPr>
        <a:xfrm xmlns:a="http://schemas.openxmlformats.org/drawingml/2006/main" flipH="1">
          <a:off x="0" y="6425420"/>
          <a:ext cx="186223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0.93118</cdr:y>
    </cdr:from>
    <cdr:to>
      <cdr:x>0.30406</cdr:x>
      <cdr:y>0.93118</cdr:y>
    </cdr:to>
    <cdr:cxnSp macro="">
      <cdr:nvCxnSpPr>
        <cdr:cNvPr id="28" name="直線コネクタ 27"/>
        <cdr:cNvCxnSpPr/>
      </cdr:nvCxnSpPr>
      <cdr:spPr>
        <a:xfrm xmlns:a="http://schemas.openxmlformats.org/drawingml/2006/main" flipH="1">
          <a:off x="0" y="7973686"/>
          <a:ext cx="187382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0.99144</cdr:y>
    </cdr:from>
    <cdr:to>
      <cdr:x>0.30593</cdr:x>
      <cdr:y>0.99144</cdr:y>
    </cdr:to>
    <cdr:cxnSp macro="">
      <cdr:nvCxnSpPr>
        <cdr:cNvPr id="29" name="直線コネクタ 28"/>
        <cdr:cNvCxnSpPr/>
      </cdr:nvCxnSpPr>
      <cdr:spPr>
        <a:xfrm xmlns:a="http://schemas.openxmlformats.org/drawingml/2006/main" flipH="1">
          <a:off x="-800100" y="8489710"/>
          <a:ext cx="188534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0.38884</cdr:y>
    </cdr:from>
    <cdr:to>
      <cdr:x>0.30864</cdr:x>
      <cdr:y>0.38884</cdr:y>
    </cdr:to>
    <cdr:cxnSp macro="">
      <cdr:nvCxnSpPr>
        <cdr:cNvPr id="37" name="直線コネクタ 36"/>
        <cdr:cNvCxnSpPr/>
      </cdr:nvCxnSpPr>
      <cdr:spPr>
        <a:xfrm xmlns:a="http://schemas.openxmlformats.org/drawingml/2006/main" flipH="1">
          <a:off x="-800100" y="3329638"/>
          <a:ext cx="190204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0.32853</cdr:y>
    </cdr:from>
    <cdr:to>
      <cdr:x>0.30274</cdr:x>
      <cdr:y>0.32853</cdr:y>
    </cdr:to>
    <cdr:cxnSp macro="">
      <cdr:nvCxnSpPr>
        <cdr:cNvPr id="41" name="直線コネクタ 40"/>
        <cdr:cNvCxnSpPr/>
      </cdr:nvCxnSpPr>
      <cdr:spPr>
        <a:xfrm xmlns:a="http://schemas.openxmlformats.org/drawingml/2006/main" flipH="1">
          <a:off x="-800100" y="2813228"/>
          <a:ext cx="18656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0.87102</cdr:y>
    </cdr:from>
    <cdr:to>
      <cdr:x>0.30247</cdr:x>
      <cdr:y>0.87102</cdr:y>
    </cdr:to>
    <cdr:cxnSp macro="">
      <cdr:nvCxnSpPr>
        <cdr:cNvPr id="42" name="直線コネクタ 41"/>
        <cdr:cNvCxnSpPr/>
      </cdr:nvCxnSpPr>
      <cdr:spPr>
        <a:xfrm xmlns:a="http://schemas.openxmlformats.org/drawingml/2006/main" flipH="1">
          <a:off x="0" y="7458496"/>
          <a:ext cx="18640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0.81063</cdr:y>
    </cdr:from>
    <cdr:to>
      <cdr:x>0.30068</cdr:x>
      <cdr:y>0.81063</cdr:y>
    </cdr:to>
    <cdr:cxnSp macro="">
      <cdr:nvCxnSpPr>
        <cdr:cNvPr id="43" name="直線コネクタ 42"/>
        <cdr:cNvCxnSpPr/>
      </cdr:nvCxnSpPr>
      <cdr:spPr>
        <a:xfrm xmlns:a="http://schemas.openxmlformats.org/drawingml/2006/main" flipH="1">
          <a:off x="0" y="6941380"/>
          <a:ext cx="185299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0.24279</cdr:x>
      <cdr:y>0.02461</cdr:y>
    </cdr:to>
    <cdr:sp macro="" textlink="">
      <cdr:nvSpPr>
        <cdr:cNvPr id="7" name="テキスト ボックス 1"/>
        <cdr:cNvSpPr txBox="1"/>
      </cdr:nvSpPr>
      <cdr:spPr>
        <a:xfrm xmlns:a="http://schemas.openxmlformats.org/drawingml/2006/main">
          <a:off x="0" y="0"/>
          <a:ext cx="1496236" cy="20276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0.798</cdr:x>
      <cdr:y>0.84653</cdr:y>
    </cdr:from>
    <cdr:to>
      <cdr:x>0.81876</cdr:x>
      <cdr:y>0.86328</cdr:y>
    </cdr:to>
    <cdr:sp macro="" textlink="">
      <cdr:nvSpPr>
        <cdr:cNvPr id="6" name="正方形/長方形 5"/>
        <cdr:cNvSpPr/>
      </cdr:nvSpPr>
      <cdr:spPr>
        <a:xfrm xmlns:a="http://schemas.openxmlformats.org/drawingml/2006/main">
          <a:off x="4917838" y="6974666"/>
          <a:ext cx="127937" cy="138006"/>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0.798</cdr:x>
      <cdr:y>0.87469</cdr:y>
    </cdr:from>
    <cdr:to>
      <cdr:x>0.81876</cdr:x>
      <cdr:y>0.89144</cdr:y>
    </cdr:to>
    <cdr:sp macro="" textlink="">
      <cdr:nvSpPr>
        <cdr:cNvPr id="14" name="正方形/長方形 13"/>
        <cdr:cNvSpPr/>
      </cdr:nvSpPr>
      <cdr:spPr>
        <a:xfrm xmlns:a="http://schemas.openxmlformats.org/drawingml/2006/main">
          <a:off x="4917838" y="7206680"/>
          <a:ext cx="127937" cy="138006"/>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0.79775</cdr:x>
      <cdr:y>0.93057</cdr:y>
    </cdr:from>
    <cdr:to>
      <cdr:x>0.81851</cdr:x>
      <cdr:y>0.94732</cdr:y>
    </cdr:to>
    <cdr:sp macro="" textlink="">
      <cdr:nvSpPr>
        <cdr:cNvPr id="15" name="正方形/長方形 14"/>
        <cdr:cNvSpPr/>
      </cdr:nvSpPr>
      <cdr:spPr>
        <a:xfrm xmlns:a="http://schemas.openxmlformats.org/drawingml/2006/main">
          <a:off x="4916258" y="7667093"/>
          <a:ext cx="127937" cy="138005"/>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0.79775</cdr:x>
      <cdr:y>0.90218</cdr:y>
    </cdr:from>
    <cdr:to>
      <cdr:x>0.81851</cdr:x>
      <cdr:y>0.91893</cdr:y>
    </cdr:to>
    <cdr:sp macro="" textlink="">
      <cdr:nvSpPr>
        <cdr:cNvPr id="16" name="正方形/長方形 15"/>
        <cdr:cNvSpPr/>
      </cdr:nvSpPr>
      <cdr:spPr>
        <a:xfrm xmlns:a="http://schemas.openxmlformats.org/drawingml/2006/main">
          <a:off x="4916258" y="7433174"/>
          <a:ext cx="127937" cy="138005"/>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0.94918</cdr:x>
      <cdr:y>0.01975</cdr:y>
    </cdr:from>
    <cdr:to>
      <cdr:x>0.98337</cdr:x>
      <cdr:y>0.03651</cdr:y>
    </cdr:to>
    <cdr:sp macro="" textlink="">
      <cdr:nvSpPr>
        <cdr:cNvPr id="17" name="テキスト ボックス 2"/>
        <cdr:cNvSpPr txBox="1"/>
      </cdr:nvSpPr>
      <cdr:spPr>
        <a:xfrm xmlns:a="http://schemas.openxmlformats.org/drawingml/2006/main">
          <a:off x="5849488" y="169160"/>
          <a:ext cx="210702" cy="14351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13.xml><?xml version="1.0" encoding="utf-8"?>
<c:userShapes xmlns:c="http://schemas.openxmlformats.org/drawingml/2006/chart">
  <cdr:relSizeAnchor xmlns:cdr="http://schemas.openxmlformats.org/drawingml/2006/chartDrawing">
    <cdr:from>
      <cdr:x>0.80342</cdr:x>
      <cdr:y>0.73273</cdr:y>
    </cdr:from>
    <cdr:to>
      <cdr:x>0.82392</cdr:x>
      <cdr:y>0.74923</cdr:y>
    </cdr:to>
    <cdr:sp macro="" textlink="">
      <cdr:nvSpPr>
        <cdr:cNvPr id="2" name="正方形/長方形 1"/>
        <cdr:cNvSpPr/>
      </cdr:nvSpPr>
      <cdr:spPr>
        <a:xfrm xmlns:a="http://schemas.openxmlformats.org/drawingml/2006/main">
          <a:off x="4791022" y="4690083"/>
          <a:ext cx="122248" cy="10561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0.80329</cdr:x>
      <cdr:y>0.78466</cdr:y>
    </cdr:from>
    <cdr:to>
      <cdr:x>0.82379</cdr:x>
      <cdr:y>0.80141</cdr:y>
    </cdr:to>
    <cdr:sp macro="" textlink="">
      <cdr:nvSpPr>
        <cdr:cNvPr id="3" name="正方形/長方形 2"/>
        <cdr:cNvSpPr/>
      </cdr:nvSpPr>
      <cdr:spPr>
        <a:xfrm xmlns:a="http://schemas.openxmlformats.org/drawingml/2006/main">
          <a:off x="4790244" y="5022436"/>
          <a:ext cx="122247" cy="10721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0.80402</cdr:x>
      <cdr:y>0.8366</cdr:y>
    </cdr:from>
    <cdr:to>
      <cdr:x>0.82477</cdr:x>
      <cdr:y>0.8531</cdr:y>
    </cdr:to>
    <cdr:sp macro="" textlink="">
      <cdr:nvSpPr>
        <cdr:cNvPr id="4" name="正方形/長方形 3"/>
        <cdr:cNvSpPr/>
      </cdr:nvSpPr>
      <cdr:spPr>
        <a:xfrm xmlns:a="http://schemas.openxmlformats.org/drawingml/2006/main">
          <a:off x="4794581" y="5354885"/>
          <a:ext cx="123738" cy="10561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0.80414</cdr:x>
      <cdr:y>0.88646</cdr:y>
    </cdr:from>
    <cdr:to>
      <cdr:x>0.82489</cdr:x>
      <cdr:y>0.90321</cdr:y>
    </cdr:to>
    <cdr:sp macro="" textlink="">
      <cdr:nvSpPr>
        <cdr:cNvPr id="5" name="正方形/長方形 4"/>
        <cdr:cNvSpPr/>
      </cdr:nvSpPr>
      <cdr:spPr>
        <a:xfrm xmlns:a="http://schemas.openxmlformats.org/drawingml/2006/main">
          <a:off x="4795300" y="5674078"/>
          <a:ext cx="123738" cy="10721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0.80413</cdr:x>
      <cdr:y>0.93767</cdr:y>
    </cdr:from>
    <cdr:to>
      <cdr:x>0.82488</cdr:x>
      <cdr:y>0.95442</cdr:y>
    </cdr:to>
    <cdr:sp macro="" textlink="">
      <cdr:nvSpPr>
        <cdr:cNvPr id="6" name="正方形/長方形 5"/>
        <cdr:cNvSpPr/>
      </cdr:nvSpPr>
      <cdr:spPr>
        <a:xfrm xmlns:a="http://schemas.openxmlformats.org/drawingml/2006/main">
          <a:off x="4795237" y="6001823"/>
          <a:ext cx="123738" cy="107213"/>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0.0457</cdr:y>
    </cdr:from>
    <cdr:to>
      <cdr:x>0.33971</cdr:x>
      <cdr:y>0.0457</cdr:y>
    </cdr:to>
    <cdr:cxnSp macro="">
      <cdr:nvCxnSpPr>
        <cdr:cNvPr id="8" name="直線コネクタ 7"/>
        <cdr:cNvCxnSpPr/>
      </cdr:nvCxnSpPr>
      <cdr:spPr>
        <a:xfrm xmlns:a="http://schemas.openxmlformats.org/drawingml/2006/main" flipH="1">
          <a:off x="0" y="292518"/>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0.13967</cdr:y>
    </cdr:from>
    <cdr:to>
      <cdr:x>0.31544</cdr:x>
      <cdr:y>0.13967</cdr:y>
    </cdr:to>
    <cdr:cxnSp macro="">
      <cdr:nvCxnSpPr>
        <cdr:cNvPr id="9" name="直線コネクタ 8"/>
        <cdr:cNvCxnSpPr/>
      </cdr:nvCxnSpPr>
      <cdr:spPr>
        <a:xfrm xmlns:a="http://schemas.openxmlformats.org/drawingml/2006/main" flipH="1">
          <a:off x="0" y="894002"/>
          <a:ext cx="18810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0.23341</cdr:y>
    </cdr:from>
    <cdr:to>
      <cdr:x>0.31434</cdr:x>
      <cdr:y>0.23341</cdr:y>
    </cdr:to>
    <cdr:cxnSp macro="">
      <cdr:nvCxnSpPr>
        <cdr:cNvPr id="11" name="直線コネクタ 10"/>
        <cdr:cNvCxnSpPr/>
      </cdr:nvCxnSpPr>
      <cdr:spPr>
        <a:xfrm xmlns:a="http://schemas.openxmlformats.org/drawingml/2006/main" flipH="1">
          <a:off x="0" y="1494014"/>
          <a:ext cx="187449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0.51498</cdr:y>
    </cdr:from>
    <cdr:to>
      <cdr:x>0.33963</cdr:x>
      <cdr:y>0.51498</cdr:y>
    </cdr:to>
    <cdr:cxnSp macro="">
      <cdr:nvCxnSpPr>
        <cdr:cNvPr id="22" name="直線コネクタ 21"/>
        <cdr:cNvCxnSpPr/>
      </cdr:nvCxnSpPr>
      <cdr:spPr>
        <a:xfrm xmlns:a="http://schemas.openxmlformats.org/drawingml/2006/main" flipH="1">
          <a:off x="-797266" y="3296254"/>
          <a:ext cx="20253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0.60857</cdr:y>
    </cdr:from>
    <cdr:to>
      <cdr:x>0.34061</cdr:x>
      <cdr:y>0.60857</cdr:y>
    </cdr:to>
    <cdr:cxnSp macro="">
      <cdr:nvCxnSpPr>
        <cdr:cNvPr id="23" name="直線コネクタ 22"/>
        <cdr:cNvCxnSpPr/>
      </cdr:nvCxnSpPr>
      <cdr:spPr>
        <a:xfrm xmlns:a="http://schemas.openxmlformats.org/drawingml/2006/main" flipH="1">
          <a:off x="0" y="3895320"/>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0.70282</cdr:y>
    </cdr:from>
    <cdr:to>
      <cdr:x>0.32384</cdr:x>
      <cdr:y>0.70282</cdr:y>
    </cdr:to>
    <cdr:cxnSp macro="">
      <cdr:nvCxnSpPr>
        <cdr:cNvPr id="26" name="直線コネクタ 25"/>
        <cdr:cNvCxnSpPr/>
      </cdr:nvCxnSpPr>
      <cdr:spPr>
        <a:xfrm xmlns:a="http://schemas.openxmlformats.org/drawingml/2006/main" flipH="1">
          <a:off x="0" y="4498610"/>
          <a:ext cx="193114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0.89038</cdr:y>
    </cdr:from>
    <cdr:to>
      <cdr:x>0.31653</cdr:x>
      <cdr:y>0.89038</cdr:y>
    </cdr:to>
    <cdr:cxnSp macro="">
      <cdr:nvCxnSpPr>
        <cdr:cNvPr id="28" name="直線コネクタ 27"/>
        <cdr:cNvCxnSpPr/>
      </cdr:nvCxnSpPr>
      <cdr:spPr>
        <a:xfrm xmlns:a="http://schemas.openxmlformats.org/drawingml/2006/main" flipH="1">
          <a:off x="0" y="5699113"/>
          <a:ext cx="18875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0.98401</cdr:y>
    </cdr:from>
    <cdr:to>
      <cdr:x>0.32776</cdr:x>
      <cdr:y>0.98401</cdr:y>
    </cdr:to>
    <cdr:cxnSp macro="">
      <cdr:nvCxnSpPr>
        <cdr:cNvPr id="29" name="直線コネクタ 28"/>
        <cdr:cNvCxnSpPr/>
      </cdr:nvCxnSpPr>
      <cdr:spPr>
        <a:xfrm xmlns:a="http://schemas.openxmlformats.org/drawingml/2006/main" flipH="1">
          <a:off x="0" y="6298466"/>
          <a:ext cx="195452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0.00032</cdr:x>
      <cdr:y>0.42107</cdr:y>
    </cdr:from>
    <cdr:to>
      <cdr:x>0.33869</cdr:x>
      <cdr:y>0.42107</cdr:y>
    </cdr:to>
    <cdr:cxnSp macro="">
      <cdr:nvCxnSpPr>
        <cdr:cNvPr id="37" name="直線コネクタ 36"/>
        <cdr:cNvCxnSpPr/>
      </cdr:nvCxnSpPr>
      <cdr:spPr>
        <a:xfrm xmlns:a="http://schemas.openxmlformats.org/drawingml/2006/main" flipH="1">
          <a:off x="1905" y="2695200"/>
          <a:ext cx="201779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0.32734</cdr:y>
    </cdr:from>
    <cdr:to>
      <cdr:x>0.31785</cdr:x>
      <cdr:y>0.32734</cdr:y>
    </cdr:to>
    <cdr:cxnSp macro="">
      <cdr:nvCxnSpPr>
        <cdr:cNvPr id="41" name="直線コネクタ 40"/>
        <cdr:cNvCxnSpPr/>
      </cdr:nvCxnSpPr>
      <cdr:spPr>
        <a:xfrm xmlns:a="http://schemas.openxmlformats.org/drawingml/2006/main" flipH="1">
          <a:off x="0" y="2095216"/>
          <a:ext cx="189543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0.79637</cdr:y>
    </cdr:from>
    <cdr:to>
      <cdr:x>0.33055</cdr:x>
      <cdr:y>0.79637</cdr:y>
    </cdr:to>
    <cdr:cxnSp macro="">
      <cdr:nvCxnSpPr>
        <cdr:cNvPr id="43" name="直線コネクタ 42"/>
        <cdr:cNvCxnSpPr/>
      </cdr:nvCxnSpPr>
      <cdr:spPr>
        <a:xfrm xmlns:a="http://schemas.openxmlformats.org/drawingml/2006/main" flipH="1">
          <a:off x="0" y="5097375"/>
          <a:ext cx="197118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0.01065</cdr:y>
    </cdr:from>
    <cdr:to>
      <cdr:x>0.26515</cdr:x>
      <cdr:y>0.05381</cdr:y>
    </cdr:to>
    <cdr:sp macro="" textlink="">
      <cdr:nvSpPr>
        <cdr:cNvPr id="7" name="テキスト ボックス 1"/>
        <cdr:cNvSpPr txBox="1"/>
      </cdr:nvSpPr>
      <cdr:spPr>
        <a:xfrm xmlns:a="http://schemas.openxmlformats.org/drawingml/2006/main">
          <a:off x="0" y="68199"/>
          <a:ext cx="158115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令和</a:t>
          </a:r>
          <a:r>
            <a:rPr lang="ja-JP" altLang="en-US" sz="800" kern="100">
              <a:effectLst/>
              <a:latin typeface="MS UI Gothic" panose="020B0600070205080204" pitchFamily="50" charset="-128"/>
              <a:ea typeface="MS UI Gothic" panose="020B0600070205080204" pitchFamily="50" charset="-128"/>
              <a:cs typeface="Times New Roman" panose="02020603050405020304" pitchFamily="18" charset="0"/>
            </a:rPr>
            <a:t>４</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年度</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0.96582</cdr:x>
      <cdr:y>0.0355</cdr:y>
    </cdr:from>
    <cdr:to>
      <cdr:x>1</cdr:x>
      <cdr:y>0.05604</cdr:y>
    </cdr:to>
    <cdr:sp macro="" textlink="">
      <cdr:nvSpPr>
        <cdr:cNvPr id="10" name="テキスト ボックス 2"/>
        <cdr:cNvSpPr txBox="1"/>
      </cdr:nvSpPr>
      <cdr:spPr>
        <a:xfrm xmlns:a="http://schemas.openxmlformats.org/drawingml/2006/main">
          <a:off x="5759450" y="22722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14.xml><?xml version="1.0" encoding="utf-8"?>
<c:userShapes xmlns:c="http://schemas.openxmlformats.org/drawingml/2006/chart">
  <cdr:relSizeAnchor xmlns:cdr="http://schemas.openxmlformats.org/drawingml/2006/chartDrawing">
    <cdr:from>
      <cdr:x>0.8181</cdr:x>
      <cdr:y>0.80707</cdr:y>
    </cdr:from>
    <cdr:to>
      <cdr:x>0.8386</cdr:x>
      <cdr:y>0.82357</cdr:y>
    </cdr:to>
    <cdr:sp macro="" textlink="">
      <cdr:nvSpPr>
        <cdr:cNvPr id="2" name="正方形/長方形 1"/>
        <cdr:cNvSpPr/>
      </cdr:nvSpPr>
      <cdr:spPr>
        <a:xfrm xmlns:a="http://schemas.openxmlformats.org/drawingml/2006/main">
          <a:off x="4878563" y="6457378"/>
          <a:ext cx="122248" cy="132016"/>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0.81678</cdr:x>
      <cdr:y>0.85424</cdr:y>
    </cdr:from>
    <cdr:to>
      <cdr:x>0.83728</cdr:x>
      <cdr:y>0.87099</cdr:y>
    </cdr:to>
    <cdr:sp macro="" textlink="">
      <cdr:nvSpPr>
        <cdr:cNvPr id="3" name="正方形/長方形 2"/>
        <cdr:cNvSpPr/>
      </cdr:nvSpPr>
      <cdr:spPr>
        <a:xfrm xmlns:a="http://schemas.openxmlformats.org/drawingml/2006/main">
          <a:off x="4870672" y="6834739"/>
          <a:ext cx="122247" cy="13401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0.81775</cdr:x>
      <cdr:y>0.90167</cdr:y>
    </cdr:from>
    <cdr:to>
      <cdr:x>0.8385</cdr:x>
      <cdr:y>0.91817</cdr:y>
    </cdr:to>
    <cdr:sp macro="" textlink="">
      <cdr:nvSpPr>
        <cdr:cNvPr id="4" name="正方形/長方形 3"/>
        <cdr:cNvSpPr/>
      </cdr:nvSpPr>
      <cdr:spPr>
        <a:xfrm xmlns:a="http://schemas.openxmlformats.org/drawingml/2006/main">
          <a:off x="4876456" y="7214274"/>
          <a:ext cx="123738" cy="13201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0.81735</cdr:x>
      <cdr:y>0.94881</cdr:y>
    </cdr:from>
    <cdr:to>
      <cdr:x>0.8381</cdr:x>
      <cdr:y>0.96556</cdr:y>
    </cdr:to>
    <cdr:sp macro="" textlink="">
      <cdr:nvSpPr>
        <cdr:cNvPr id="5" name="正方形/長方形 4"/>
        <cdr:cNvSpPr/>
      </cdr:nvSpPr>
      <cdr:spPr>
        <a:xfrm xmlns:a="http://schemas.openxmlformats.org/drawingml/2006/main">
          <a:off x="4874111" y="7591440"/>
          <a:ext cx="123738" cy="13401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0.04575</cdr:y>
    </cdr:from>
    <cdr:to>
      <cdr:x>0.33971</cdr:x>
      <cdr:y>0.04575</cdr:y>
    </cdr:to>
    <cdr:cxnSp macro="">
      <cdr:nvCxnSpPr>
        <cdr:cNvPr id="8" name="直線コネクタ 7"/>
        <cdr:cNvCxnSpPr/>
      </cdr:nvCxnSpPr>
      <cdr:spPr>
        <a:xfrm xmlns:a="http://schemas.openxmlformats.org/drawingml/2006/main" flipH="1">
          <a:off x="0" y="305780"/>
          <a:ext cx="202579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0.13987</cdr:y>
    </cdr:from>
    <cdr:to>
      <cdr:x>0.30443</cdr:x>
      <cdr:y>0.13987</cdr:y>
    </cdr:to>
    <cdr:cxnSp macro="">
      <cdr:nvCxnSpPr>
        <cdr:cNvPr id="9" name="直線コネクタ 8"/>
        <cdr:cNvCxnSpPr/>
      </cdr:nvCxnSpPr>
      <cdr:spPr>
        <a:xfrm xmlns:a="http://schemas.openxmlformats.org/drawingml/2006/main" flipH="1">
          <a:off x="0" y="1119115"/>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0.23347</cdr:y>
    </cdr:from>
    <cdr:to>
      <cdr:x>0.30365</cdr:x>
      <cdr:y>0.23347</cdr:y>
    </cdr:to>
    <cdr:cxnSp macro="">
      <cdr:nvCxnSpPr>
        <cdr:cNvPr id="10" name="直線コネクタ 9"/>
        <cdr:cNvCxnSpPr/>
      </cdr:nvCxnSpPr>
      <cdr:spPr>
        <a:xfrm xmlns:a="http://schemas.openxmlformats.org/drawingml/2006/main" flipH="1">
          <a:off x="-797081" y="1867981"/>
          <a:ext cx="181075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0.5151</cdr:y>
    </cdr:from>
    <cdr:to>
      <cdr:x>0.30787</cdr:x>
      <cdr:y>0.5151</cdr:y>
    </cdr:to>
    <cdr:cxnSp macro="">
      <cdr:nvCxnSpPr>
        <cdr:cNvPr id="22" name="直線コネクタ 21"/>
        <cdr:cNvCxnSpPr/>
      </cdr:nvCxnSpPr>
      <cdr:spPr>
        <a:xfrm xmlns:a="http://schemas.openxmlformats.org/drawingml/2006/main" flipH="1">
          <a:off x="0" y="4121317"/>
          <a:ext cx="183591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0.60888</cdr:y>
    </cdr:from>
    <cdr:to>
      <cdr:x>0.30783</cdr:x>
      <cdr:y>0.60888</cdr:y>
    </cdr:to>
    <cdr:cxnSp macro="">
      <cdr:nvCxnSpPr>
        <cdr:cNvPr id="23" name="直線コネクタ 22"/>
        <cdr:cNvCxnSpPr/>
      </cdr:nvCxnSpPr>
      <cdr:spPr>
        <a:xfrm xmlns:a="http://schemas.openxmlformats.org/drawingml/2006/main" flipH="1">
          <a:off x="0" y="4871634"/>
          <a:ext cx="18356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0.70294</cdr:y>
    </cdr:from>
    <cdr:to>
      <cdr:x>0.33927</cdr:x>
      <cdr:y>0.70294</cdr:y>
    </cdr:to>
    <cdr:cxnSp macro="">
      <cdr:nvCxnSpPr>
        <cdr:cNvPr id="25" name="直線コネクタ 24"/>
        <cdr:cNvCxnSpPr/>
      </cdr:nvCxnSpPr>
      <cdr:spPr>
        <a:xfrm xmlns:a="http://schemas.openxmlformats.org/drawingml/2006/main" flipH="1">
          <a:off x="-797081" y="5624220"/>
          <a:ext cx="202316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0.89034</cdr:y>
    </cdr:from>
    <cdr:to>
      <cdr:x>0.30929</cdr:x>
      <cdr:y>0.89034</cdr:y>
    </cdr:to>
    <cdr:cxnSp macro="">
      <cdr:nvCxnSpPr>
        <cdr:cNvPr id="28" name="直線コネクタ 27"/>
        <cdr:cNvCxnSpPr/>
      </cdr:nvCxnSpPr>
      <cdr:spPr>
        <a:xfrm xmlns:a="http://schemas.openxmlformats.org/drawingml/2006/main" flipH="1">
          <a:off x="0" y="7123613"/>
          <a:ext cx="184437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0.98402</cdr:y>
    </cdr:from>
    <cdr:to>
      <cdr:x>0.30668</cdr:x>
      <cdr:y>0.98402</cdr:y>
    </cdr:to>
    <cdr:cxnSp macro="">
      <cdr:nvCxnSpPr>
        <cdr:cNvPr id="29" name="直線コネクタ 28"/>
        <cdr:cNvCxnSpPr/>
      </cdr:nvCxnSpPr>
      <cdr:spPr>
        <a:xfrm xmlns:a="http://schemas.openxmlformats.org/drawingml/2006/main" flipH="1">
          <a:off x="0" y="7873162"/>
          <a:ext cx="18288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0.42125</cdr:y>
    </cdr:from>
    <cdr:to>
      <cdr:x>0.30429</cdr:x>
      <cdr:y>0.42125</cdr:y>
    </cdr:to>
    <cdr:cxnSp macro="">
      <cdr:nvCxnSpPr>
        <cdr:cNvPr id="37" name="直線コネクタ 36"/>
        <cdr:cNvCxnSpPr/>
      </cdr:nvCxnSpPr>
      <cdr:spPr>
        <a:xfrm xmlns:a="http://schemas.openxmlformats.org/drawingml/2006/main" flipH="1">
          <a:off x="0" y="3370436"/>
          <a:ext cx="181456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0.32745</cdr:y>
    </cdr:from>
    <cdr:to>
      <cdr:x>0.30274</cdr:x>
      <cdr:y>0.32745</cdr:y>
    </cdr:to>
    <cdr:cxnSp macro="">
      <cdr:nvCxnSpPr>
        <cdr:cNvPr id="41" name="直線コネクタ 40"/>
        <cdr:cNvCxnSpPr/>
      </cdr:nvCxnSpPr>
      <cdr:spPr>
        <a:xfrm xmlns:a="http://schemas.openxmlformats.org/drawingml/2006/main" flipH="1">
          <a:off x="0" y="2619912"/>
          <a:ext cx="180532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0.79647</cdr:y>
    </cdr:from>
    <cdr:to>
      <cdr:x>0.3032</cdr:x>
      <cdr:y>0.79647</cdr:y>
    </cdr:to>
    <cdr:cxnSp macro="">
      <cdr:nvCxnSpPr>
        <cdr:cNvPr id="43" name="直線コネクタ 42"/>
        <cdr:cNvCxnSpPr/>
      </cdr:nvCxnSpPr>
      <cdr:spPr>
        <a:xfrm xmlns:a="http://schemas.openxmlformats.org/drawingml/2006/main" flipH="1">
          <a:off x="0" y="6372572"/>
          <a:ext cx="180806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0.94844</cdr:x>
      <cdr:y>0.03631</cdr:y>
    </cdr:from>
    <cdr:to>
      <cdr:x>0.98262</cdr:x>
      <cdr:y>0.05274</cdr:y>
    </cdr:to>
    <cdr:sp macro="" textlink="">
      <cdr:nvSpPr>
        <cdr:cNvPr id="6" name="テキスト ボックス 2"/>
        <cdr:cNvSpPr txBox="1"/>
      </cdr:nvSpPr>
      <cdr:spPr>
        <a:xfrm xmlns:a="http://schemas.openxmlformats.org/drawingml/2006/main">
          <a:off x="5655808" y="290478"/>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15.xml><?xml version="1.0" encoding="utf-8"?>
<c:userShapes xmlns:c="http://schemas.openxmlformats.org/drawingml/2006/chart">
  <cdr:relSizeAnchor xmlns:cdr="http://schemas.openxmlformats.org/drawingml/2006/chartDrawing">
    <cdr:from>
      <cdr:x>0.79759</cdr:x>
      <cdr:y>0.73557</cdr:y>
    </cdr:from>
    <cdr:to>
      <cdr:x>0.81809</cdr:x>
      <cdr:y>0.75207</cdr:y>
    </cdr:to>
    <cdr:sp macro="" textlink="">
      <cdr:nvSpPr>
        <cdr:cNvPr id="2" name="正方形/長方形 1"/>
        <cdr:cNvSpPr/>
      </cdr:nvSpPr>
      <cdr:spPr>
        <a:xfrm xmlns:a="http://schemas.openxmlformats.org/drawingml/2006/main">
          <a:off x="4756256" y="6389776"/>
          <a:ext cx="122247" cy="14333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0.79676</cdr:x>
      <cdr:y>0.76351</cdr:y>
    </cdr:from>
    <cdr:to>
      <cdr:x>0.81726</cdr:x>
      <cdr:y>0.78026</cdr:y>
    </cdr:to>
    <cdr:sp macro="" textlink="">
      <cdr:nvSpPr>
        <cdr:cNvPr id="3" name="正方形/長方形 2"/>
        <cdr:cNvSpPr/>
      </cdr:nvSpPr>
      <cdr:spPr>
        <a:xfrm xmlns:a="http://schemas.openxmlformats.org/drawingml/2006/main">
          <a:off x="4751326" y="6632447"/>
          <a:ext cx="122247" cy="14550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0.79687</cdr:x>
      <cdr:y>0.79101</cdr:y>
    </cdr:from>
    <cdr:to>
      <cdr:x>0.81762</cdr:x>
      <cdr:y>0.80751</cdr:y>
    </cdr:to>
    <cdr:sp macro="" textlink="">
      <cdr:nvSpPr>
        <cdr:cNvPr id="4" name="正方形/長方形 3"/>
        <cdr:cNvSpPr/>
      </cdr:nvSpPr>
      <cdr:spPr>
        <a:xfrm xmlns:a="http://schemas.openxmlformats.org/drawingml/2006/main">
          <a:off x="4751981" y="6871385"/>
          <a:ext cx="123739" cy="1433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0.79611</cdr:x>
      <cdr:y>0.81923</cdr:y>
    </cdr:from>
    <cdr:to>
      <cdr:x>0.81687</cdr:x>
      <cdr:y>0.83598</cdr:y>
    </cdr:to>
    <cdr:sp macro="" textlink="">
      <cdr:nvSpPr>
        <cdr:cNvPr id="5" name="正方形/長方形 4"/>
        <cdr:cNvSpPr/>
      </cdr:nvSpPr>
      <cdr:spPr>
        <a:xfrm xmlns:a="http://schemas.openxmlformats.org/drawingml/2006/main">
          <a:off x="4747429" y="7116481"/>
          <a:ext cx="123798" cy="14550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0.04581</cdr:y>
    </cdr:from>
    <cdr:to>
      <cdr:x>0.33971</cdr:x>
      <cdr:y>0.04581</cdr:y>
    </cdr:to>
    <cdr:cxnSp macro="">
      <cdr:nvCxnSpPr>
        <cdr:cNvPr id="8" name="直線コネクタ 7"/>
        <cdr:cNvCxnSpPr/>
      </cdr:nvCxnSpPr>
      <cdr:spPr>
        <a:xfrm xmlns:a="http://schemas.openxmlformats.org/drawingml/2006/main" flipH="1">
          <a:off x="0" y="359516"/>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0.13958</cdr:y>
    </cdr:from>
    <cdr:to>
      <cdr:x>0.30443</cdr:x>
      <cdr:y>0.13958</cdr:y>
    </cdr:to>
    <cdr:cxnSp macro="">
      <cdr:nvCxnSpPr>
        <cdr:cNvPr id="9" name="直線コネクタ 8"/>
        <cdr:cNvCxnSpPr/>
      </cdr:nvCxnSpPr>
      <cdr:spPr>
        <a:xfrm xmlns:a="http://schemas.openxmlformats.org/drawingml/2006/main" flipH="1">
          <a:off x="0" y="1095486"/>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0.23365</cdr:y>
    </cdr:from>
    <cdr:to>
      <cdr:x>0.30892</cdr:x>
      <cdr:y>0.23365</cdr:y>
    </cdr:to>
    <cdr:cxnSp macro="">
      <cdr:nvCxnSpPr>
        <cdr:cNvPr id="11" name="直線コネクタ 10"/>
        <cdr:cNvCxnSpPr/>
      </cdr:nvCxnSpPr>
      <cdr:spPr>
        <a:xfrm xmlns:a="http://schemas.openxmlformats.org/drawingml/2006/main" flipH="1">
          <a:off x="0" y="1833855"/>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0.32725</cdr:y>
    </cdr:from>
    <cdr:to>
      <cdr:x>0.30387</cdr:x>
      <cdr:y>0.32725</cdr:y>
    </cdr:to>
    <cdr:cxnSp macro="">
      <cdr:nvCxnSpPr>
        <cdr:cNvPr id="12" name="直線コネクタ 11"/>
        <cdr:cNvCxnSpPr/>
      </cdr:nvCxnSpPr>
      <cdr:spPr>
        <a:xfrm xmlns:a="http://schemas.openxmlformats.org/drawingml/2006/main" flipH="1">
          <a:off x="0" y="2568458"/>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0.51493</cdr:y>
    </cdr:from>
    <cdr:to>
      <cdr:x>0.30602</cdr:x>
      <cdr:y>0.51493</cdr:y>
    </cdr:to>
    <cdr:cxnSp macro="">
      <cdr:nvCxnSpPr>
        <cdr:cNvPr id="22" name="直線コネクタ 21"/>
        <cdr:cNvCxnSpPr/>
      </cdr:nvCxnSpPr>
      <cdr:spPr>
        <a:xfrm xmlns:a="http://schemas.openxmlformats.org/drawingml/2006/main" flipH="1">
          <a:off x="0" y="4041459"/>
          <a:ext cx="182488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0.60875</cdr:y>
    </cdr:from>
    <cdr:to>
      <cdr:x>0.34061</cdr:x>
      <cdr:y>0.60875</cdr:y>
    </cdr:to>
    <cdr:cxnSp macro="">
      <cdr:nvCxnSpPr>
        <cdr:cNvPr id="23" name="直線コネクタ 22"/>
        <cdr:cNvCxnSpPr/>
      </cdr:nvCxnSpPr>
      <cdr:spPr>
        <a:xfrm xmlns:a="http://schemas.openxmlformats.org/drawingml/2006/main" flipH="1">
          <a:off x="0" y="4777814"/>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0.70271</cdr:y>
    </cdr:from>
    <cdr:to>
      <cdr:x>0.30471</cdr:x>
      <cdr:y>0.70271</cdr:y>
    </cdr:to>
    <cdr:cxnSp macro="">
      <cdr:nvCxnSpPr>
        <cdr:cNvPr id="25" name="直線コネクタ 24"/>
        <cdr:cNvCxnSpPr/>
      </cdr:nvCxnSpPr>
      <cdr:spPr>
        <a:xfrm xmlns:a="http://schemas.openxmlformats.org/drawingml/2006/main" flipH="1">
          <a:off x="0" y="5515269"/>
          <a:ext cx="181707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0.98405</cdr:y>
    </cdr:from>
    <cdr:to>
      <cdr:x>0.30817</cdr:x>
      <cdr:y>0.98405</cdr:y>
    </cdr:to>
    <cdr:cxnSp macro="">
      <cdr:nvCxnSpPr>
        <cdr:cNvPr id="29" name="直線コネクタ 28"/>
        <cdr:cNvCxnSpPr/>
      </cdr:nvCxnSpPr>
      <cdr:spPr>
        <a:xfrm xmlns:a="http://schemas.openxmlformats.org/drawingml/2006/main" flipH="1">
          <a:off x="-798195" y="7723393"/>
          <a:ext cx="183770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0.42135</cdr:y>
    </cdr:from>
    <cdr:to>
      <cdr:x>0.30864</cdr:x>
      <cdr:y>0.42135</cdr:y>
    </cdr:to>
    <cdr:cxnSp macro="">
      <cdr:nvCxnSpPr>
        <cdr:cNvPr id="37" name="直線コネクタ 36"/>
        <cdr:cNvCxnSpPr/>
      </cdr:nvCxnSpPr>
      <cdr:spPr>
        <a:xfrm xmlns:a="http://schemas.openxmlformats.org/drawingml/2006/main" flipH="1">
          <a:off x="0" y="3307038"/>
          <a:ext cx="18405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0.8906</cdr:y>
    </cdr:from>
    <cdr:to>
      <cdr:x>0.30247</cdr:x>
      <cdr:y>0.8906</cdr:y>
    </cdr:to>
    <cdr:cxnSp macro="">
      <cdr:nvCxnSpPr>
        <cdr:cNvPr id="42" name="直線コネクタ 41"/>
        <cdr:cNvCxnSpPr/>
      </cdr:nvCxnSpPr>
      <cdr:spPr>
        <a:xfrm xmlns:a="http://schemas.openxmlformats.org/drawingml/2006/main" flipH="1">
          <a:off x="0" y="6989934"/>
          <a:ext cx="180371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0.79639</cdr:y>
    </cdr:from>
    <cdr:to>
      <cdr:x>0.30068</cdr:x>
      <cdr:y>0.79639</cdr:y>
    </cdr:to>
    <cdr:cxnSp macro="">
      <cdr:nvCxnSpPr>
        <cdr:cNvPr id="43" name="直線コネクタ 42"/>
        <cdr:cNvCxnSpPr/>
      </cdr:nvCxnSpPr>
      <cdr:spPr>
        <a:xfrm xmlns:a="http://schemas.openxmlformats.org/drawingml/2006/main" flipH="1">
          <a:off x="0" y="6250582"/>
          <a:ext cx="179304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0.79584</cdr:x>
      <cdr:y>0.84653</cdr:y>
    </cdr:from>
    <cdr:to>
      <cdr:x>0.8166</cdr:x>
      <cdr:y>0.86328</cdr:y>
    </cdr:to>
    <cdr:sp macro="" textlink="">
      <cdr:nvSpPr>
        <cdr:cNvPr id="6" name="正方形/長方形 5"/>
        <cdr:cNvSpPr/>
      </cdr:nvSpPr>
      <cdr:spPr>
        <a:xfrm xmlns:a="http://schemas.openxmlformats.org/drawingml/2006/main">
          <a:off x="4745811" y="7353655"/>
          <a:ext cx="123798" cy="145503"/>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0.79584</cdr:x>
      <cdr:y>0.87469</cdr:y>
    </cdr:from>
    <cdr:to>
      <cdr:x>0.8166</cdr:x>
      <cdr:y>0.89144</cdr:y>
    </cdr:to>
    <cdr:sp macro="" textlink="">
      <cdr:nvSpPr>
        <cdr:cNvPr id="14" name="正方形/長方形 13"/>
        <cdr:cNvSpPr/>
      </cdr:nvSpPr>
      <cdr:spPr>
        <a:xfrm xmlns:a="http://schemas.openxmlformats.org/drawingml/2006/main">
          <a:off x="4745811" y="7598272"/>
          <a:ext cx="123798" cy="145503"/>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0.93034</cdr:y>
    </cdr:from>
    <cdr:to>
      <cdr:x>0.81758</cdr:x>
      <cdr:y>0.94709</cdr:y>
    </cdr:to>
    <cdr:sp macro="" textlink="">
      <cdr:nvSpPr>
        <cdr:cNvPr id="15" name="正方形/長方形 14"/>
        <cdr:cNvSpPr/>
      </cdr:nvSpPr>
      <cdr:spPr>
        <a:xfrm xmlns:a="http://schemas.openxmlformats.org/drawingml/2006/main">
          <a:off x="4751635" y="8081681"/>
          <a:ext cx="123798" cy="145503"/>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0.90218</cdr:y>
    </cdr:from>
    <cdr:to>
      <cdr:x>0.81758</cdr:x>
      <cdr:y>0.91893</cdr:y>
    </cdr:to>
    <cdr:sp macro="" textlink="">
      <cdr:nvSpPr>
        <cdr:cNvPr id="16" name="正方形/長方形 15"/>
        <cdr:cNvSpPr/>
      </cdr:nvSpPr>
      <cdr:spPr>
        <a:xfrm xmlns:a="http://schemas.openxmlformats.org/drawingml/2006/main">
          <a:off x="4751635" y="7837064"/>
          <a:ext cx="123798" cy="145503"/>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0.94881</cdr:x>
      <cdr:y>0.03644</cdr:y>
    </cdr:from>
    <cdr:to>
      <cdr:x>0.98299</cdr:x>
      <cdr:y>0.0532</cdr:y>
    </cdr:to>
    <cdr:sp macro="" textlink="">
      <cdr:nvSpPr>
        <cdr:cNvPr id="10" name="テキスト ボックス 2"/>
        <cdr:cNvSpPr txBox="1"/>
      </cdr:nvSpPr>
      <cdr:spPr>
        <a:xfrm xmlns:a="http://schemas.openxmlformats.org/drawingml/2006/main">
          <a:off x="5658033" y="286029"/>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16.xml><?xml version="1.0" encoding="utf-8"?>
<c:userShapes xmlns:c="http://schemas.openxmlformats.org/drawingml/2006/chart">
  <cdr:relSizeAnchor xmlns:cdr="http://schemas.openxmlformats.org/drawingml/2006/chartDrawing">
    <cdr:from>
      <cdr:x>0.81051</cdr:x>
      <cdr:y>0.74964</cdr:y>
    </cdr:from>
    <cdr:to>
      <cdr:x>0.83101</cdr:x>
      <cdr:y>0.76614</cdr:y>
    </cdr:to>
    <cdr:sp macro="" textlink="">
      <cdr:nvSpPr>
        <cdr:cNvPr id="2" name="正方形/長方形 1"/>
        <cdr:cNvSpPr/>
      </cdr:nvSpPr>
      <cdr:spPr>
        <a:xfrm xmlns:a="http://schemas.openxmlformats.org/drawingml/2006/main">
          <a:off x="4833302" y="4798272"/>
          <a:ext cx="122247" cy="10561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0.80969</cdr:x>
      <cdr:y>0.79697</cdr:y>
    </cdr:from>
    <cdr:to>
      <cdr:x>0.83019</cdr:x>
      <cdr:y>0.81372</cdr:y>
    </cdr:to>
    <cdr:sp macro="" textlink="">
      <cdr:nvSpPr>
        <cdr:cNvPr id="3" name="正方形/長方形 2"/>
        <cdr:cNvSpPr/>
      </cdr:nvSpPr>
      <cdr:spPr>
        <a:xfrm xmlns:a="http://schemas.openxmlformats.org/drawingml/2006/main">
          <a:off x="4828412" y="5101258"/>
          <a:ext cx="122248" cy="10721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0.80957</cdr:x>
      <cdr:y>0.84495</cdr:y>
    </cdr:from>
    <cdr:to>
      <cdr:x>0.83032</cdr:x>
      <cdr:y>0.86145</cdr:y>
    </cdr:to>
    <cdr:sp macro="" textlink="">
      <cdr:nvSpPr>
        <cdr:cNvPr id="4" name="正方形/長方形 3"/>
        <cdr:cNvSpPr/>
      </cdr:nvSpPr>
      <cdr:spPr>
        <a:xfrm xmlns:a="http://schemas.openxmlformats.org/drawingml/2006/main">
          <a:off x="4827697" y="5408365"/>
          <a:ext cx="123738" cy="10561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0.80963</cdr:x>
      <cdr:y>0.89424</cdr:y>
    </cdr:from>
    <cdr:to>
      <cdr:x>0.83038</cdr:x>
      <cdr:y>0.91099</cdr:y>
    </cdr:to>
    <cdr:sp macro="" textlink="">
      <cdr:nvSpPr>
        <cdr:cNvPr id="5" name="正方形/長方形 4"/>
        <cdr:cNvSpPr/>
      </cdr:nvSpPr>
      <cdr:spPr>
        <a:xfrm xmlns:a="http://schemas.openxmlformats.org/drawingml/2006/main">
          <a:off x="4828054" y="5723825"/>
          <a:ext cx="123739" cy="10721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0.80963</cdr:x>
      <cdr:y>0.94261</cdr:y>
    </cdr:from>
    <cdr:to>
      <cdr:x>0.83038</cdr:x>
      <cdr:y>0.95936</cdr:y>
    </cdr:to>
    <cdr:sp macro="" textlink="">
      <cdr:nvSpPr>
        <cdr:cNvPr id="6" name="正方形/長方形 5"/>
        <cdr:cNvSpPr/>
      </cdr:nvSpPr>
      <cdr:spPr>
        <a:xfrm xmlns:a="http://schemas.openxmlformats.org/drawingml/2006/main">
          <a:off x="4828054" y="6033470"/>
          <a:ext cx="123738" cy="107214"/>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0.0457</cdr:y>
    </cdr:from>
    <cdr:to>
      <cdr:x>0.33971</cdr:x>
      <cdr:y>0.0457</cdr:y>
    </cdr:to>
    <cdr:cxnSp macro="">
      <cdr:nvCxnSpPr>
        <cdr:cNvPr id="8" name="直線コネクタ 7"/>
        <cdr:cNvCxnSpPr/>
      </cdr:nvCxnSpPr>
      <cdr:spPr>
        <a:xfrm xmlns:a="http://schemas.openxmlformats.org/drawingml/2006/main" flipH="1">
          <a:off x="-788670" y="292532"/>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0.13113</cdr:y>
    </cdr:from>
    <cdr:to>
      <cdr:x>0.31544</cdr:x>
      <cdr:y>0.13113</cdr:y>
    </cdr:to>
    <cdr:cxnSp macro="">
      <cdr:nvCxnSpPr>
        <cdr:cNvPr id="9" name="直線コネクタ 8"/>
        <cdr:cNvCxnSpPr/>
      </cdr:nvCxnSpPr>
      <cdr:spPr>
        <a:xfrm xmlns:a="http://schemas.openxmlformats.org/drawingml/2006/main" flipH="1">
          <a:off x="0" y="839352"/>
          <a:ext cx="18810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0.21623</cdr:y>
    </cdr:from>
    <cdr:to>
      <cdr:x>0.31434</cdr:x>
      <cdr:y>0.21623</cdr:y>
    </cdr:to>
    <cdr:cxnSp macro="">
      <cdr:nvCxnSpPr>
        <cdr:cNvPr id="11" name="直線コネクタ 10"/>
        <cdr:cNvCxnSpPr/>
      </cdr:nvCxnSpPr>
      <cdr:spPr>
        <a:xfrm xmlns:a="http://schemas.openxmlformats.org/drawingml/2006/main" flipH="1">
          <a:off x="0" y="1384068"/>
          <a:ext cx="187449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0.30172</cdr:y>
    </cdr:from>
    <cdr:to>
      <cdr:x>0.31699</cdr:x>
      <cdr:y>0.30172</cdr:y>
    </cdr:to>
    <cdr:cxnSp macro="">
      <cdr:nvCxnSpPr>
        <cdr:cNvPr id="12" name="直線コネクタ 11"/>
        <cdr:cNvCxnSpPr/>
      </cdr:nvCxnSpPr>
      <cdr:spPr>
        <a:xfrm xmlns:a="http://schemas.openxmlformats.org/drawingml/2006/main" flipH="1">
          <a:off x="0" y="1931220"/>
          <a:ext cx="189030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0.00032</cdr:x>
      <cdr:y>0.47238</cdr:y>
    </cdr:from>
    <cdr:to>
      <cdr:x>0.33685</cdr:x>
      <cdr:y>0.47238</cdr:y>
    </cdr:to>
    <cdr:cxnSp macro="">
      <cdr:nvCxnSpPr>
        <cdr:cNvPr id="13" name="直線コネクタ 12"/>
        <cdr:cNvCxnSpPr/>
      </cdr:nvCxnSpPr>
      <cdr:spPr>
        <a:xfrm xmlns:a="http://schemas.openxmlformats.org/drawingml/2006/main" flipH="1">
          <a:off x="1905" y="3023625"/>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0.55755</cdr:y>
    </cdr:from>
    <cdr:to>
      <cdr:x>0.33963</cdr:x>
      <cdr:y>0.55755</cdr:y>
    </cdr:to>
    <cdr:cxnSp macro="">
      <cdr:nvCxnSpPr>
        <cdr:cNvPr id="22" name="直線コネクタ 21"/>
        <cdr:cNvCxnSpPr/>
      </cdr:nvCxnSpPr>
      <cdr:spPr>
        <a:xfrm xmlns:a="http://schemas.openxmlformats.org/drawingml/2006/main" flipH="1">
          <a:off x="0" y="3568753"/>
          <a:ext cx="20253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0.64304</cdr:y>
    </cdr:from>
    <cdr:to>
      <cdr:x>0.32017</cdr:x>
      <cdr:y>0.64304</cdr:y>
    </cdr:to>
    <cdr:cxnSp macro="">
      <cdr:nvCxnSpPr>
        <cdr:cNvPr id="24" name="直線コネクタ 23"/>
        <cdr:cNvCxnSpPr/>
      </cdr:nvCxnSpPr>
      <cdr:spPr>
        <a:xfrm xmlns:a="http://schemas.openxmlformats.org/drawingml/2006/main" flipH="1">
          <a:off x="0" y="4115949"/>
          <a:ext cx="190926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0.72839</cdr:y>
    </cdr:from>
    <cdr:to>
      <cdr:x>0.33927</cdr:x>
      <cdr:y>0.72839</cdr:y>
    </cdr:to>
    <cdr:cxnSp macro="">
      <cdr:nvCxnSpPr>
        <cdr:cNvPr id="25" name="直線コネクタ 24"/>
        <cdr:cNvCxnSpPr/>
      </cdr:nvCxnSpPr>
      <cdr:spPr>
        <a:xfrm xmlns:a="http://schemas.openxmlformats.org/drawingml/2006/main" flipH="1">
          <a:off x="-788670" y="4662263"/>
          <a:ext cx="202316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0.89861</cdr:y>
    </cdr:from>
    <cdr:to>
      <cdr:x>0.31653</cdr:x>
      <cdr:y>0.89861</cdr:y>
    </cdr:to>
    <cdr:cxnSp macro="">
      <cdr:nvCxnSpPr>
        <cdr:cNvPr id="28" name="直線コネクタ 27"/>
        <cdr:cNvCxnSpPr/>
      </cdr:nvCxnSpPr>
      <cdr:spPr>
        <a:xfrm xmlns:a="http://schemas.openxmlformats.org/drawingml/2006/main" flipH="1">
          <a:off x="0" y="5751812"/>
          <a:ext cx="18875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0.0016</cdr:x>
      <cdr:y>0.98392</cdr:y>
    </cdr:from>
    <cdr:to>
      <cdr:x>0.32648</cdr:x>
      <cdr:y>0.98392</cdr:y>
    </cdr:to>
    <cdr:cxnSp macro="">
      <cdr:nvCxnSpPr>
        <cdr:cNvPr id="29" name="直線コネクタ 28"/>
        <cdr:cNvCxnSpPr/>
      </cdr:nvCxnSpPr>
      <cdr:spPr>
        <a:xfrm xmlns:a="http://schemas.openxmlformats.org/drawingml/2006/main" flipH="1">
          <a:off x="9525" y="6297890"/>
          <a:ext cx="193738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0.38698</cdr:y>
    </cdr:from>
    <cdr:to>
      <cdr:x>0.3146</cdr:x>
      <cdr:y>0.38698</cdr:y>
    </cdr:to>
    <cdr:cxnSp macro="">
      <cdr:nvCxnSpPr>
        <cdr:cNvPr id="41" name="直線コネクタ 40"/>
        <cdr:cNvCxnSpPr/>
      </cdr:nvCxnSpPr>
      <cdr:spPr>
        <a:xfrm xmlns:a="http://schemas.openxmlformats.org/drawingml/2006/main" flipH="1">
          <a:off x="0" y="2476950"/>
          <a:ext cx="187604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0.00032</cdr:x>
      <cdr:y>0.81341</cdr:y>
    </cdr:from>
    <cdr:to>
      <cdr:x>0.31742</cdr:x>
      <cdr:y>0.81341</cdr:y>
    </cdr:to>
    <cdr:cxnSp macro="">
      <cdr:nvCxnSpPr>
        <cdr:cNvPr id="42" name="直線コネクタ 41"/>
        <cdr:cNvCxnSpPr/>
      </cdr:nvCxnSpPr>
      <cdr:spPr>
        <a:xfrm xmlns:a="http://schemas.openxmlformats.org/drawingml/2006/main" flipH="1">
          <a:off x="1905" y="5206490"/>
          <a:ext cx="189095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0.0078</cdr:y>
    </cdr:from>
    <cdr:to>
      <cdr:x>0.26515</cdr:x>
      <cdr:y>0.05095</cdr:y>
    </cdr:to>
    <cdr:sp macro="" textlink="">
      <cdr:nvSpPr>
        <cdr:cNvPr id="7" name="テキスト ボックス 1"/>
        <cdr:cNvSpPr txBox="1"/>
      </cdr:nvSpPr>
      <cdr:spPr>
        <a:xfrm xmlns:a="http://schemas.openxmlformats.org/drawingml/2006/main">
          <a:off x="0" y="49911"/>
          <a:ext cx="158115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令和</a:t>
          </a:r>
          <a:r>
            <a:rPr lang="ja-JP" altLang="en-US" sz="800" kern="100">
              <a:effectLst/>
              <a:latin typeface="MS UI Gothic" panose="020B0600070205080204" pitchFamily="50" charset="-128"/>
              <a:ea typeface="MS UI Gothic" panose="020B0600070205080204" pitchFamily="50" charset="-128"/>
              <a:cs typeface="Times New Roman" panose="02020603050405020304" pitchFamily="18" charset="0"/>
            </a:rPr>
            <a:t>４</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年度</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0.96582</cdr:x>
      <cdr:y>0.03391</cdr:y>
    </cdr:from>
    <cdr:to>
      <cdr:x>1</cdr:x>
      <cdr:y>0.05445</cdr:y>
    </cdr:to>
    <cdr:sp macro="" textlink="">
      <cdr:nvSpPr>
        <cdr:cNvPr id="10" name="テキスト ボックス 2"/>
        <cdr:cNvSpPr txBox="1"/>
      </cdr:nvSpPr>
      <cdr:spPr>
        <a:xfrm xmlns:a="http://schemas.openxmlformats.org/drawingml/2006/main">
          <a:off x="5759450" y="21706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17.xml><?xml version="1.0" encoding="utf-8"?>
<c:userShapes xmlns:c="http://schemas.openxmlformats.org/drawingml/2006/chart">
  <cdr:relSizeAnchor xmlns:cdr="http://schemas.openxmlformats.org/drawingml/2006/chartDrawing">
    <cdr:from>
      <cdr:x>0.8181</cdr:x>
      <cdr:y>0.7449</cdr:y>
    </cdr:from>
    <cdr:to>
      <cdr:x>0.8386</cdr:x>
      <cdr:y>0.7614</cdr:y>
    </cdr:to>
    <cdr:sp macro="" textlink="">
      <cdr:nvSpPr>
        <cdr:cNvPr id="2" name="正方形/長方形 1"/>
        <cdr:cNvSpPr/>
      </cdr:nvSpPr>
      <cdr:spPr>
        <a:xfrm xmlns:a="http://schemas.openxmlformats.org/drawingml/2006/main">
          <a:off x="4878575" y="5959942"/>
          <a:ext cx="122247" cy="13201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0.81923</cdr:x>
      <cdr:y>0.79435</cdr:y>
    </cdr:from>
    <cdr:to>
      <cdr:x>0.83973</cdr:x>
      <cdr:y>0.8111</cdr:y>
    </cdr:to>
    <cdr:sp macro="" textlink="">
      <cdr:nvSpPr>
        <cdr:cNvPr id="3" name="正方形/長方形 2"/>
        <cdr:cNvSpPr/>
      </cdr:nvSpPr>
      <cdr:spPr>
        <a:xfrm xmlns:a="http://schemas.openxmlformats.org/drawingml/2006/main">
          <a:off x="4885292" y="6355585"/>
          <a:ext cx="122247" cy="13401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0.81836</cdr:x>
      <cdr:y>0.8427</cdr:y>
    </cdr:from>
    <cdr:to>
      <cdr:x>0.83911</cdr:x>
      <cdr:y>0.8592</cdr:y>
    </cdr:to>
    <cdr:sp macro="" textlink="">
      <cdr:nvSpPr>
        <cdr:cNvPr id="4" name="正方形/長方形 3"/>
        <cdr:cNvSpPr/>
      </cdr:nvSpPr>
      <cdr:spPr>
        <a:xfrm xmlns:a="http://schemas.openxmlformats.org/drawingml/2006/main">
          <a:off x="4880124" y="6742413"/>
          <a:ext cx="123738" cy="13201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0.81858</cdr:x>
      <cdr:y>0.89304</cdr:y>
    </cdr:from>
    <cdr:to>
      <cdr:x>0.83933</cdr:x>
      <cdr:y>0.90979</cdr:y>
    </cdr:to>
    <cdr:sp macro="" textlink="">
      <cdr:nvSpPr>
        <cdr:cNvPr id="5" name="正方形/長方形 4"/>
        <cdr:cNvSpPr/>
      </cdr:nvSpPr>
      <cdr:spPr>
        <a:xfrm xmlns:a="http://schemas.openxmlformats.org/drawingml/2006/main">
          <a:off x="4881415" y="7145191"/>
          <a:ext cx="123739" cy="13401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0.0458</cdr:y>
    </cdr:from>
    <cdr:to>
      <cdr:x>0.33971</cdr:x>
      <cdr:y>0.0458</cdr:y>
    </cdr:to>
    <cdr:cxnSp macro="">
      <cdr:nvCxnSpPr>
        <cdr:cNvPr id="8" name="直線コネクタ 7"/>
        <cdr:cNvCxnSpPr/>
      </cdr:nvCxnSpPr>
      <cdr:spPr>
        <a:xfrm xmlns:a="http://schemas.openxmlformats.org/drawingml/2006/main" flipH="1">
          <a:off x="0" y="366461"/>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0.13121</cdr:y>
    </cdr:from>
    <cdr:to>
      <cdr:x>0.30443</cdr:x>
      <cdr:y>0.13121</cdr:y>
    </cdr:to>
    <cdr:cxnSp macro="">
      <cdr:nvCxnSpPr>
        <cdr:cNvPr id="9" name="直線コネクタ 8"/>
        <cdr:cNvCxnSpPr/>
      </cdr:nvCxnSpPr>
      <cdr:spPr>
        <a:xfrm xmlns:a="http://schemas.openxmlformats.org/drawingml/2006/main" flipH="1">
          <a:off x="-798195" y="1049796"/>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0.21631</cdr:y>
    </cdr:from>
    <cdr:to>
      <cdr:x>0.30892</cdr:x>
      <cdr:y>0.21631</cdr:y>
    </cdr:to>
    <cdr:cxnSp macro="">
      <cdr:nvCxnSpPr>
        <cdr:cNvPr id="11" name="直線コネクタ 10"/>
        <cdr:cNvCxnSpPr/>
      </cdr:nvCxnSpPr>
      <cdr:spPr>
        <a:xfrm xmlns:a="http://schemas.openxmlformats.org/drawingml/2006/main" flipH="1">
          <a:off x="0" y="1730712"/>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0.30178</cdr:y>
    </cdr:from>
    <cdr:to>
      <cdr:x>0.30387</cdr:x>
      <cdr:y>0.30178</cdr:y>
    </cdr:to>
    <cdr:cxnSp macro="">
      <cdr:nvCxnSpPr>
        <cdr:cNvPr id="12" name="直線コネクタ 11"/>
        <cdr:cNvCxnSpPr/>
      </cdr:nvCxnSpPr>
      <cdr:spPr>
        <a:xfrm xmlns:a="http://schemas.openxmlformats.org/drawingml/2006/main" flipH="1">
          <a:off x="-800100" y="2414530"/>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0.47245</cdr:y>
    </cdr:from>
    <cdr:to>
      <cdr:x>0.33653</cdr:x>
      <cdr:y>0.47245</cdr:y>
    </cdr:to>
    <cdr:cxnSp macro="">
      <cdr:nvCxnSpPr>
        <cdr:cNvPr id="13" name="直線コネクタ 12"/>
        <cdr:cNvCxnSpPr/>
      </cdr:nvCxnSpPr>
      <cdr:spPr>
        <a:xfrm xmlns:a="http://schemas.openxmlformats.org/drawingml/2006/main" flipH="1">
          <a:off x="-798195" y="3780088"/>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0.55768</cdr:y>
    </cdr:from>
    <cdr:to>
      <cdr:x>0.30401</cdr:x>
      <cdr:y>0.55768</cdr:y>
    </cdr:to>
    <cdr:cxnSp macro="">
      <cdr:nvCxnSpPr>
        <cdr:cNvPr id="22" name="直線コネクタ 21"/>
        <cdr:cNvCxnSpPr/>
      </cdr:nvCxnSpPr>
      <cdr:spPr>
        <a:xfrm xmlns:a="http://schemas.openxmlformats.org/drawingml/2006/main" flipH="1">
          <a:off x="0" y="4462033"/>
          <a:ext cx="181289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0.64276</cdr:y>
    </cdr:from>
    <cdr:to>
      <cdr:x>0.33914</cdr:x>
      <cdr:y>0.64276</cdr:y>
    </cdr:to>
    <cdr:cxnSp macro="">
      <cdr:nvCxnSpPr>
        <cdr:cNvPr id="24" name="直線コネクタ 23"/>
        <cdr:cNvCxnSpPr/>
      </cdr:nvCxnSpPr>
      <cdr:spPr>
        <a:xfrm xmlns:a="http://schemas.openxmlformats.org/drawingml/2006/main" flipH="1">
          <a:off x="-800100" y="5142757"/>
          <a:ext cx="20223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0.728</cdr:y>
    </cdr:from>
    <cdr:to>
      <cdr:x>0.33927</cdr:x>
      <cdr:y>0.728</cdr:y>
    </cdr:to>
    <cdr:cxnSp macro="">
      <cdr:nvCxnSpPr>
        <cdr:cNvPr id="25" name="直線コネクタ 24"/>
        <cdr:cNvCxnSpPr/>
      </cdr:nvCxnSpPr>
      <cdr:spPr>
        <a:xfrm xmlns:a="http://schemas.openxmlformats.org/drawingml/2006/main" flipH="1">
          <a:off x="0" y="5824743"/>
          <a:ext cx="202316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0.89877</cdr:y>
    </cdr:from>
    <cdr:to>
      <cdr:x>0.30549</cdr:x>
      <cdr:y>0.89877</cdr:y>
    </cdr:to>
    <cdr:cxnSp macro="">
      <cdr:nvCxnSpPr>
        <cdr:cNvPr id="27" name="直線コネクタ 26"/>
        <cdr:cNvCxnSpPr/>
      </cdr:nvCxnSpPr>
      <cdr:spPr>
        <a:xfrm xmlns:a="http://schemas.openxmlformats.org/drawingml/2006/main" flipH="1">
          <a:off x="0" y="7191059"/>
          <a:ext cx="182173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0.98398</cdr:y>
    </cdr:from>
    <cdr:to>
      <cdr:x>0.31227</cdr:x>
      <cdr:y>0.98398</cdr:y>
    </cdr:to>
    <cdr:cxnSp macro="">
      <cdr:nvCxnSpPr>
        <cdr:cNvPr id="29" name="直線コネクタ 28"/>
        <cdr:cNvCxnSpPr/>
      </cdr:nvCxnSpPr>
      <cdr:spPr>
        <a:xfrm xmlns:a="http://schemas.openxmlformats.org/drawingml/2006/main" flipH="1">
          <a:off x="0" y="7872839"/>
          <a:ext cx="1862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0.38682</cdr:y>
    </cdr:from>
    <cdr:to>
      <cdr:x>0.30274</cdr:x>
      <cdr:y>0.38682</cdr:y>
    </cdr:to>
    <cdr:cxnSp macro="">
      <cdr:nvCxnSpPr>
        <cdr:cNvPr id="41" name="直線コネクタ 40"/>
        <cdr:cNvCxnSpPr/>
      </cdr:nvCxnSpPr>
      <cdr:spPr>
        <a:xfrm xmlns:a="http://schemas.openxmlformats.org/drawingml/2006/main" flipH="1">
          <a:off x="0" y="3094962"/>
          <a:ext cx="180532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0.8136</cdr:y>
    </cdr:from>
    <cdr:to>
      <cdr:x>0.30295</cdr:x>
      <cdr:y>0.8136</cdr:y>
    </cdr:to>
    <cdr:cxnSp macro="">
      <cdr:nvCxnSpPr>
        <cdr:cNvPr id="42" name="直線コネクタ 41"/>
        <cdr:cNvCxnSpPr/>
      </cdr:nvCxnSpPr>
      <cdr:spPr>
        <a:xfrm xmlns:a="http://schemas.openxmlformats.org/drawingml/2006/main" flipH="1">
          <a:off x="0" y="6509603"/>
          <a:ext cx="180657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0.94993</cdr:x>
      <cdr:y>0.0377</cdr:y>
    </cdr:from>
    <cdr:to>
      <cdr:x>0.98411</cdr:x>
      <cdr:y>0.05413</cdr:y>
    </cdr:to>
    <cdr:sp macro="" textlink="">
      <cdr:nvSpPr>
        <cdr:cNvPr id="6" name="テキスト ボックス 2"/>
        <cdr:cNvSpPr txBox="1"/>
      </cdr:nvSpPr>
      <cdr:spPr>
        <a:xfrm xmlns:a="http://schemas.openxmlformats.org/drawingml/2006/main">
          <a:off x="5664707" y="301603"/>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18.xml><?xml version="1.0" encoding="utf-8"?>
<c:userShapes xmlns:c="http://schemas.openxmlformats.org/drawingml/2006/chart">
  <cdr:relSizeAnchor xmlns:cdr="http://schemas.openxmlformats.org/drawingml/2006/chartDrawing">
    <cdr:from>
      <cdr:x>0.79759</cdr:x>
      <cdr:y>0.73557</cdr:y>
    </cdr:from>
    <cdr:to>
      <cdr:x>0.81809</cdr:x>
      <cdr:y>0.75207</cdr:y>
    </cdr:to>
    <cdr:sp macro="" textlink="">
      <cdr:nvSpPr>
        <cdr:cNvPr id="2" name="正方形/長方形 1"/>
        <cdr:cNvSpPr/>
      </cdr:nvSpPr>
      <cdr:spPr>
        <a:xfrm xmlns:a="http://schemas.openxmlformats.org/drawingml/2006/main">
          <a:off x="4756256" y="6389776"/>
          <a:ext cx="122247" cy="14333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0.79676</cdr:x>
      <cdr:y>0.76351</cdr:y>
    </cdr:from>
    <cdr:to>
      <cdr:x>0.81726</cdr:x>
      <cdr:y>0.78026</cdr:y>
    </cdr:to>
    <cdr:sp macro="" textlink="">
      <cdr:nvSpPr>
        <cdr:cNvPr id="3" name="正方形/長方形 2"/>
        <cdr:cNvSpPr/>
      </cdr:nvSpPr>
      <cdr:spPr>
        <a:xfrm xmlns:a="http://schemas.openxmlformats.org/drawingml/2006/main">
          <a:off x="4751326" y="6632447"/>
          <a:ext cx="122247" cy="14550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0.79687</cdr:x>
      <cdr:y>0.79101</cdr:y>
    </cdr:from>
    <cdr:to>
      <cdr:x>0.81762</cdr:x>
      <cdr:y>0.80751</cdr:y>
    </cdr:to>
    <cdr:sp macro="" textlink="">
      <cdr:nvSpPr>
        <cdr:cNvPr id="4" name="正方形/長方形 3"/>
        <cdr:cNvSpPr/>
      </cdr:nvSpPr>
      <cdr:spPr>
        <a:xfrm xmlns:a="http://schemas.openxmlformats.org/drawingml/2006/main">
          <a:off x="4751981" y="6871385"/>
          <a:ext cx="123739" cy="1433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0.79611</cdr:x>
      <cdr:y>0.81923</cdr:y>
    </cdr:from>
    <cdr:to>
      <cdr:x>0.81687</cdr:x>
      <cdr:y>0.83598</cdr:y>
    </cdr:to>
    <cdr:sp macro="" textlink="">
      <cdr:nvSpPr>
        <cdr:cNvPr id="5" name="正方形/長方形 4"/>
        <cdr:cNvSpPr/>
      </cdr:nvSpPr>
      <cdr:spPr>
        <a:xfrm xmlns:a="http://schemas.openxmlformats.org/drawingml/2006/main">
          <a:off x="4747429" y="7116481"/>
          <a:ext cx="123798" cy="14550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0.03133</cdr:y>
    </cdr:from>
    <cdr:to>
      <cdr:x>0.33971</cdr:x>
      <cdr:y>0.03133</cdr:y>
    </cdr:to>
    <cdr:cxnSp macro="">
      <cdr:nvCxnSpPr>
        <cdr:cNvPr id="8" name="直線コネクタ 7"/>
        <cdr:cNvCxnSpPr/>
      </cdr:nvCxnSpPr>
      <cdr:spPr>
        <a:xfrm xmlns:a="http://schemas.openxmlformats.org/drawingml/2006/main" flipH="1">
          <a:off x="-790575" y="257050"/>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0.11794</cdr:y>
    </cdr:from>
    <cdr:to>
      <cdr:x>0.30443</cdr:x>
      <cdr:y>0.11794</cdr:y>
    </cdr:to>
    <cdr:cxnSp macro="">
      <cdr:nvCxnSpPr>
        <cdr:cNvPr id="9" name="直線コネクタ 8"/>
        <cdr:cNvCxnSpPr/>
      </cdr:nvCxnSpPr>
      <cdr:spPr>
        <a:xfrm xmlns:a="http://schemas.openxmlformats.org/drawingml/2006/main" flipH="1">
          <a:off x="0" y="967642"/>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0.20449</cdr:y>
    </cdr:from>
    <cdr:to>
      <cdr:x>0.30892</cdr:x>
      <cdr:y>0.20449</cdr:y>
    </cdr:to>
    <cdr:cxnSp macro="">
      <cdr:nvCxnSpPr>
        <cdr:cNvPr id="11" name="直線コネクタ 10"/>
        <cdr:cNvCxnSpPr/>
      </cdr:nvCxnSpPr>
      <cdr:spPr>
        <a:xfrm xmlns:a="http://schemas.openxmlformats.org/drawingml/2006/main" flipH="1">
          <a:off x="-790575" y="1677642"/>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0.29122</cdr:y>
    </cdr:from>
    <cdr:to>
      <cdr:x>0.30387</cdr:x>
      <cdr:y>0.29122</cdr:y>
    </cdr:to>
    <cdr:cxnSp macro="">
      <cdr:nvCxnSpPr>
        <cdr:cNvPr id="12" name="直線コネクタ 11"/>
        <cdr:cNvCxnSpPr/>
      </cdr:nvCxnSpPr>
      <cdr:spPr>
        <a:xfrm xmlns:a="http://schemas.openxmlformats.org/drawingml/2006/main" flipH="1">
          <a:off x="-790575" y="2389236"/>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0.46451</cdr:y>
    </cdr:from>
    <cdr:to>
      <cdr:x>0.30794</cdr:x>
      <cdr:y>0.46451</cdr:y>
    </cdr:to>
    <cdr:cxnSp macro="">
      <cdr:nvCxnSpPr>
        <cdr:cNvPr id="13" name="直線コネクタ 12"/>
        <cdr:cNvCxnSpPr/>
      </cdr:nvCxnSpPr>
      <cdr:spPr>
        <a:xfrm xmlns:a="http://schemas.openxmlformats.org/drawingml/2006/main" flipH="1">
          <a:off x="-790575" y="3810894"/>
          <a:ext cx="183633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0.55094</cdr:y>
    </cdr:from>
    <cdr:to>
      <cdr:x>0.31594</cdr:x>
      <cdr:y>0.55094</cdr:y>
    </cdr:to>
    <cdr:cxnSp macro="">
      <cdr:nvCxnSpPr>
        <cdr:cNvPr id="23" name="直線コネクタ 22"/>
        <cdr:cNvCxnSpPr/>
      </cdr:nvCxnSpPr>
      <cdr:spPr>
        <a:xfrm xmlns:a="http://schemas.openxmlformats.org/drawingml/2006/main" flipH="1">
          <a:off x="-790575" y="4520009"/>
          <a:ext cx="188404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0.63759</cdr:y>
    </cdr:from>
    <cdr:to>
      <cdr:x>0.30537</cdr:x>
      <cdr:y>0.63759</cdr:y>
    </cdr:to>
    <cdr:cxnSp macro="">
      <cdr:nvCxnSpPr>
        <cdr:cNvPr id="24" name="直線コネクタ 23"/>
        <cdr:cNvCxnSpPr/>
      </cdr:nvCxnSpPr>
      <cdr:spPr>
        <a:xfrm xmlns:a="http://schemas.openxmlformats.org/drawingml/2006/main" flipH="1">
          <a:off x="0" y="5230911"/>
          <a:ext cx="18210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0.72431</cdr:y>
    </cdr:from>
    <cdr:to>
      <cdr:x>0.30471</cdr:x>
      <cdr:y>0.72431</cdr:y>
    </cdr:to>
    <cdr:cxnSp macro="">
      <cdr:nvCxnSpPr>
        <cdr:cNvPr id="25" name="直線コネクタ 24"/>
        <cdr:cNvCxnSpPr/>
      </cdr:nvCxnSpPr>
      <cdr:spPr>
        <a:xfrm xmlns:a="http://schemas.openxmlformats.org/drawingml/2006/main" flipH="1">
          <a:off x="0" y="5942406"/>
          <a:ext cx="181707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0.98414</cdr:y>
    </cdr:from>
    <cdr:to>
      <cdr:x>0.3063</cdr:x>
      <cdr:y>0.98414</cdr:y>
    </cdr:to>
    <cdr:cxnSp macro="">
      <cdr:nvCxnSpPr>
        <cdr:cNvPr id="29" name="直線コネクタ 28"/>
        <cdr:cNvCxnSpPr/>
      </cdr:nvCxnSpPr>
      <cdr:spPr>
        <a:xfrm xmlns:a="http://schemas.openxmlformats.org/drawingml/2006/main" flipH="1">
          <a:off x="0" y="8074099"/>
          <a:ext cx="182655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0.37787</cdr:y>
    </cdr:from>
    <cdr:to>
      <cdr:x>0.30864</cdr:x>
      <cdr:y>0.37787</cdr:y>
    </cdr:to>
    <cdr:cxnSp macro="">
      <cdr:nvCxnSpPr>
        <cdr:cNvPr id="37" name="直線コネクタ 36"/>
        <cdr:cNvCxnSpPr/>
      </cdr:nvCxnSpPr>
      <cdr:spPr>
        <a:xfrm xmlns:a="http://schemas.openxmlformats.org/drawingml/2006/main" flipH="1">
          <a:off x="-790575" y="3100138"/>
          <a:ext cx="18405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0.89738</cdr:y>
    </cdr:from>
    <cdr:to>
      <cdr:x>0.30247</cdr:x>
      <cdr:y>0.89738</cdr:y>
    </cdr:to>
    <cdr:cxnSp macro="">
      <cdr:nvCxnSpPr>
        <cdr:cNvPr id="42" name="直線コネクタ 41"/>
        <cdr:cNvCxnSpPr/>
      </cdr:nvCxnSpPr>
      <cdr:spPr>
        <a:xfrm xmlns:a="http://schemas.openxmlformats.org/drawingml/2006/main" flipH="1">
          <a:off x="0" y="7362259"/>
          <a:ext cx="180371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0.81105</cdr:y>
    </cdr:from>
    <cdr:to>
      <cdr:x>0.30068</cdr:x>
      <cdr:y>0.81105</cdr:y>
    </cdr:to>
    <cdr:cxnSp macro="">
      <cdr:nvCxnSpPr>
        <cdr:cNvPr id="43" name="直線コネクタ 42"/>
        <cdr:cNvCxnSpPr/>
      </cdr:nvCxnSpPr>
      <cdr:spPr>
        <a:xfrm xmlns:a="http://schemas.openxmlformats.org/drawingml/2006/main" flipH="1">
          <a:off x="-790575" y="6654046"/>
          <a:ext cx="179304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0.00224</cdr:x>
      <cdr:y>0</cdr:y>
    </cdr:from>
    <cdr:to>
      <cdr:x>0.24503</cdr:x>
      <cdr:y>0.02222</cdr:y>
    </cdr:to>
    <cdr:sp macro="" textlink="">
      <cdr:nvSpPr>
        <cdr:cNvPr id="7" name="テキスト ボックス 1"/>
        <cdr:cNvSpPr txBox="1"/>
      </cdr:nvSpPr>
      <cdr:spPr>
        <a:xfrm xmlns:a="http://schemas.openxmlformats.org/drawingml/2006/main">
          <a:off x="13335" y="0"/>
          <a:ext cx="1447826" cy="1822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0.79584</cdr:x>
      <cdr:y>0.84653</cdr:y>
    </cdr:from>
    <cdr:to>
      <cdr:x>0.8166</cdr:x>
      <cdr:y>0.86328</cdr:y>
    </cdr:to>
    <cdr:sp macro="" textlink="">
      <cdr:nvSpPr>
        <cdr:cNvPr id="6" name="正方形/長方形 5"/>
        <cdr:cNvSpPr/>
      </cdr:nvSpPr>
      <cdr:spPr>
        <a:xfrm xmlns:a="http://schemas.openxmlformats.org/drawingml/2006/main">
          <a:off x="4745811" y="7353655"/>
          <a:ext cx="123798" cy="145503"/>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0.79584</cdr:x>
      <cdr:y>0.87469</cdr:y>
    </cdr:from>
    <cdr:to>
      <cdr:x>0.8166</cdr:x>
      <cdr:y>0.89144</cdr:y>
    </cdr:to>
    <cdr:sp macro="" textlink="">
      <cdr:nvSpPr>
        <cdr:cNvPr id="14" name="正方形/長方形 13"/>
        <cdr:cNvSpPr/>
      </cdr:nvSpPr>
      <cdr:spPr>
        <a:xfrm xmlns:a="http://schemas.openxmlformats.org/drawingml/2006/main">
          <a:off x="4745811" y="7598272"/>
          <a:ext cx="123798" cy="145503"/>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0.93034</cdr:y>
    </cdr:from>
    <cdr:to>
      <cdr:x>0.81758</cdr:x>
      <cdr:y>0.94709</cdr:y>
    </cdr:to>
    <cdr:sp macro="" textlink="">
      <cdr:nvSpPr>
        <cdr:cNvPr id="15" name="正方形/長方形 14"/>
        <cdr:cNvSpPr/>
      </cdr:nvSpPr>
      <cdr:spPr>
        <a:xfrm xmlns:a="http://schemas.openxmlformats.org/drawingml/2006/main">
          <a:off x="4751635" y="8081681"/>
          <a:ext cx="123798" cy="145503"/>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0.90218</cdr:y>
    </cdr:from>
    <cdr:to>
      <cdr:x>0.81758</cdr:x>
      <cdr:y>0.91893</cdr:y>
    </cdr:to>
    <cdr:sp macro="" textlink="">
      <cdr:nvSpPr>
        <cdr:cNvPr id="16" name="正方形/長方形 15"/>
        <cdr:cNvSpPr/>
      </cdr:nvSpPr>
      <cdr:spPr>
        <a:xfrm xmlns:a="http://schemas.openxmlformats.org/drawingml/2006/main">
          <a:off x="4751635" y="7837064"/>
          <a:ext cx="123798" cy="145503"/>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0.9462</cdr:x>
      <cdr:y>0.02311</cdr:y>
    </cdr:from>
    <cdr:to>
      <cdr:x>0.98038</cdr:x>
      <cdr:y>0.03986</cdr:y>
    </cdr:to>
    <cdr:sp macro="" textlink="">
      <cdr:nvSpPr>
        <cdr:cNvPr id="10" name="テキスト ボックス 2"/>
        <cdr:cNvSpPr txBox="1"/>
      </cdr:nvSpPr>
      <cdr:spPr>
        <a:xfrm xmlns:a="http://schemas.openxmlformats.org/drawingml/2006/main">
          <a:off x="5642460" y="189592"/>
          <a:ext cx="203825" cy="13742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19.xml><?xml version="1.0" encoding="utf-8"?>
<c:userShapes xmlns:c="http://schemas.openxmlformats.org/drawingml/2006/chart">
  <cdr:relSizeAnchor xmlns:cdr="http://schemas.openxmlformats.org/drawingml/2006/chartDrawing">
    <cdr:from>
      <cdr:x>0.81083</cdr:x>
      <cdr:y>0.72049</cdr:y>
    </cdr:from>
    <cdr:to>
      <cdr:x>0.83133</cdr:x>
      <cdr:y>0.73699</cdr:y>
    </cdr:to>
    <cdr:sp macro="" textlink="">
      <cdr:nvSpPr>
        <cdr:cNvPr id="2" name="正方形/長方形 1"/>
        <cdr:cNvSpPr/>
      </cdr:nvSpPr>
      <cdr:spPr>
        <a:xfrm xmlns:a="http://schemas.openxmlformats.org/drawingml/2006/main">
          <a:off x="4835207" y="4611688"/>
          <a:ext cx="122247" cy="10561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0.8099</cdr:x>
      <cdr:y>0.77506</cdr:y>
    </cdr:from>
    <cdr:to>
      <cdr:x>0.8304</cdr:x>
      <cdr:y>0.79181</cdr:y>
    </cdr:to>
    <cdr:sp macro="" textlink="">
      <cdr:nvSpPr>
        <cdr:cNvPr id="3" name="正方形/長方形 2"/>
        <cdr:cNvSpPr/>
      </cdr:nvSpPr>
      <cdr:spPr>
        <a:xfrm xmlns:a="http://schemas.openxmlformats.org/drawingml/2006/main">
          <a:off x="4829658" y="4961004"/>
          <a:ext cx="122247" cy="10721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0.81053</cdr:x>
      <cdr:y>0.82907</cdr:y>
    </cdr:from>
    <cdr:to>
      <cdr:x>0.83128</cdr:x>
      <cdr:y>0.84557</cdr:y>
    </cdr:to>
    <cdr:sp macro="" textlink="">
      <cdr:nvSpPr>
        <cdr:cNvPr id="4" name="正方形/長方形 3"/>
        <cdr:cNvSpPr/>
      </cdr:nvSpPr>
      <cdr:spPr>
        <a:xfrm xmlns:a="http://schemas.openxmlformats.org/drawingml/2006/main">
          <a:off x="4833408" y="5306705"/>
          <a:ext cx="123739" cy="10561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0.8099</cdr:x>
      <cdr:y>0.88251</cdr:y>
    </cdr:from>
    <cdr:to>
      <cdr:x>0.83065</cdr:x>
      <cdr:y>0.89926</cdr:y>
    </cdr:to>
    <cdr:sp macro="" textlink="">
      <cdr:nvSpPr>
        <cdr:cNvPr id="5" name="正方形/長方形 4"/>
        <cdr:cNvSpPr/>
      </cdr:nvSpPr>
      <cdr:spPr>
        <a:xfrm xmlns:a="http://schemas.openxmlformats.org/drawingml/2006/main">
          <a:off x="4829655" y="5648788"/>
          <a:ext cx="123738" cy="107214"/>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0.80914</cdr:x>
      <cdr:y>0.9369</cdr:y>
    </cdr:from>
    <cdr:to>
      <cdr:x>0.82989</cdr:x>
      <cdr:y>0.95365</cdr:y>
    </cdr:to>
    <cdr:sp macro="" textlink="">
      <cdr:nvSpPr>
        <cdr:cNvPr id="6" name="正方形/長方形 5"/>
        <cdr:cNvSpPr/>
      </cdr:nvSpPr>
      <cdr:spPr>
        <a:xfrm xmlns:a="http://schemas.openxmlformats.org/drawingml/2006/main">
          <a:off x="4825123" y="5996888"/>
          <a:ext cx="123738" cy="107214"/>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0.04584</cdr:y>
    </cdr:from>
    <cdr:to>
      <cdr:x>0.33971</cdr:x>
      <cdr:y>0.04584</cdr:y>
    </cdr:to>
    <cdr:cxnSp macro="">
      <cdr:nvCxnSpPr>
        <cdr:cNvPr id="8" name="直線コネクタ 7"/>
        <cdr:cNvCxnSpPr/>
      </cdr:nvCxnSpPr>
      <cdr:spPr>
        <a:xfrm xmlns:a="http://schemas.openxmlformats.org/drawingml/2006/main" flipH="1">
          <a:off x="0" y="293404"/>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0.13923</cdr:y>
    </cdr:from>
    <cdr:to>
      <cdr:x>0.31544</cdr:x>
      <cdr:y>0.13923</cdr:y>
    </cdr:to>
    <cdr:cxnSp macro="">
      <cdr:nvCxnSpPr>
        <cdr:cNvPr id="9" name="直線コネクタ 8"/>
        <cdr:cNvCxnSpPr/>
      </cdr:nvCxnSpPr>
      <cdr:spPr>
        <a:xfrm xmlns:a="http://schemas.openxmlformats.org/drawingml/2006/main" flipH="1">
          <a:off x="0" y="891165"/>
          <a:ext cx="18810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0.00274</cdr:x>
      <cdr:y>0.23337</cdr:y>
    </cdr:from>
    <cdr:to>
      <cdr:x>0.31708</cdr:x>
      <cdr:y>0.23337</cdr:y>
    </cdr:to>
    <cdr:cxnSp macro="">
      <cdr:nvCxnSpPr>
        <cdr:cNvPr id="11" name="直線コネクタ 10"/>
        <cdr:cNvCxnSpPr/>
      </cdr:nvCxnSpPr>
      <cdr:spPr>
        <a:xfrm xmlns:a="http://schemas.openxmlformats.org/drawingml/2006/main" flipH="1">
          <a:off x="16339" y="1493739"/>
          <a:ext cx="187449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0.32753</cdr:y>
    </cdr:from>
    <cdr:to>
      <cdr:x>0.31699</cdr:x>
      <cdr:y>0.32753</cdr:y>
    </cdr:to>
    <cdr:cxnSp macro="">
      <cdr:nvCxnSpPr>
        <cdr:cNvPr id="12" name="直線コネクタ 11"/>
        <cdr:cNvCxnSpPr/>
      </cdr:nvCxnSpPr>
      <cdr:spPr>
        <a:xfrm xmlns:a="http://schemas.openxmlformats.org/drawingml/2006/main" flipH="1">
          <a:off x="0" y="2096439"/>
          <a:ext cx="189030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0.51489</cdr:y>
    </cdr:from>
    <cdr:to>
      <cdr:x>0.33653</cdr:x>
      <cdr:y>0.51489</cdr:y>
    </cdr:to>
    <cdr:cxnSp macro="">
      <cdr:nvCxnSpPr>
        <cdr:cNvPr id="13" name="直線コネクタ 12"/>
        <cdr:cNvCxnSpPr/>
      </cdr:nvCxnSpPr>
      <cdr:spPr>
        <a:xfrm xmlns:a="http://schemas.openxmlformats.org/drawingml/2006/main" flipH="1">
          <a:off x="0" y="3295723"/>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0.60853</cdr:y>
    </cdr:from>
    <cdr:to>
      <cdr:x>0.33963</cdr:x>
      <cdr:y>0.60853</cdr:y>
    </cdr:to>
    <cdr:cxnSp macro="">
      <cdr:nvCxnSpPr>
        <cdr:cNvPr id="22" name="直線コネクタ 21"/>
        <cdr:cNvCxnSpPr/>
      </cdr:nvCxnSpPr>
      <cdr:spPr>
        <a:xfrm xmlns:a="http://schemas.openxmlformats.org/drawingml/2006/main" flipH="1">
          <a:off x="0" y="3895094"/>
          <a:ext cx="20253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0.70245</cdr:y>
    </cdr:from>
    <cdr:to>
      <cdr:x>0.32017</cdr:x>
      <cdr:y>0.70245</cdr:y>
    </cdr:to>
    <cdr:cxnSp macro="">
      <cdr:nvCxnSpPr>
        <cdr:cNvPr id="24" name="直線コネクタ 23"/>
        <cdr:cNvCxnSpPr/>
      </cdr:nvCxnSpPr>
      <cdr:spPr>
        <a:xfrm xmlns:a="http://schemas.openxmlformats.org/drawingml/2006/main" flipH="1">
          <a:off x="0" y="4496211"/>
          <a:ext cx="190926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0.89045</cdr:y>
    </cdr:from>
    <cdr:to>
      <cdr:x>0.31653</cdr:x>
      <cdr:y>0.89045</cdr:y>
    </cdr:to>
    <cdr:cxnSp macro="">
      <cdr:nvCxnSpPr>
        <cdr:cNvPr id="28" name="直線コネクタ 27"/>
        <cdr:cNvCxnSpPr/>
      </cdr:nvCxnSpPr>
      <cdr:spPr>
        <a:xfrm xmlns:a="http://schemas.openxmlformats.org/drawingml/2006/main" flipH="1">
          <a:off x="0" y="5699571"/>
          <a:ext cx="18875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0.98392</cdr:y>
    </cdr:from>
    <cdr:to>
      <cdr:x>0.3272</cdr:x>
      <cdr:y>0.98392</cdr:y>
    </cdr:to>
    <cdr:cxnSp macro="">
      <cdr:nvCxnSpPr>
        <cdr:cNvPr id="29" name="直線コネクタ 28"/>
        <cdr:cNvCxnSpPr/>
      </cdr:nvCxnSpPr>
      <cdr:spPr>
        <a:xfrm xmlns:a="http://schemas.openxmlformats.org/drawingml/2006/main" flipH="1">
          <a:off x="0" y="6297890"/>
          <a:ext cx="195116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0.42116</cdr:y>
    </cdr:from>
    <cdr:to>
      <cdr:x>0.3146</cdr:x>
      <cdr:y>0.42116</cdr:y>
    </cdr:to>
    <cdr:cxnSp macro="">
      <cdr:nvCxnSpPr>
        <cdr:cNvPr id="41" name="直線コネクタ 40"/>
        <cdr:cNvCxnSpPr/>
      </cdr:nvCxnSpPr>
      <cdr:spPr>
        <a:xfrm xmlns:a="http://schemas.openxmlformats.org/drawingml/2006/main" flipH="1">
          <a:off x="0" y="2695785"/>
          <a:ext cx="187604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0.7963</cdr:y>
    </cdr:from>
    <cdr:to>
      <cdr:x>0.3171</cdr:x>
      <cdr:y>0.7963</cdr:y>
    </cdr:to>
    <cdr:cxnSp macro="">
      <cdr:nvCxnSpPr>
        <cdr:cNvPr id="42" name="直線コネクタ 41"/>
        <cdr:cNvCxnSpPr/>
      </cdr:nvCxnSpPr>
      <cdr:spPr>
        <a:xfrm xmlns:a="http://schemas.openxmlformats.org/drawingml/2006/main" flipH="1">
          <a:off x="0" y="5096975"/>
          <a:ext cx="189095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0.00875</cdr:y>
    </cdr:from>
    <cdr:to>
      <cdr:x>0.26515</cdr:x>
      <cdr:y>0.0519</cdr:y>
    </cdr:to>
    <cdr:sp macro="" textlink="">
      <cdr:nvSpPr>
        <cdr:cNvPr id="7" name="テキスト ボックス 1"/>
        <cdr:cNvSpPr txBox="1"/>
      </cdr:nvSpPr>
      <cdr:spPr>
        <a:xfrm xmlns:a="http://schemas.openxmlformats.org/drawingml/2006/main">
          <a:off x="0" y="56007"/>
          <a:ext cx="158115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令和</a:t>
          </a:r>
          <a:r>
            <a:rPr lang="ja-JP" altLang="en-US" sz="800" kern="100">
              <a:effectLst/>
              <a:latin typeface="MS UI Gothic" panose="020B0600070205080204" pitchFamily="50" charset="-128"/>
              <a:ea typeface="MS UI Gothic" panose="020B0600070205080204" pitchFamily="50" charset="-128"/>
              <a:cs typeface="Times New Roman" panose="02020603050405020304" pitchFamily="18" charset="0"/>
            </a:rPr>
            <a:t>４</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年度</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0.96582</cdr:x>
      <cdr:y>0.03078</cdr:y>
    </cdr:from>
    <cdr:to>
      <cdr:x>1</cdr:x>
      <cdr:y>0.05133</cdr:y>
    </cdr:to>
    <cdr:sp macro="" textlink="">
      <cdr:nvSpPr>
        <cdr:cNvPr id="10" name="テキスト ボックス 2"/>
        <cdr:cNvSpPr txBox="1"/>
      </cdr:nvSpPr>
      <cdr:spPr>
        <a:xfrm xmlns:a="http://schemas.openxmlformats.org/drawingml/2006/main">
          <a:off x="5759450" y="197036"/>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0.8181</cdr:x>
      <cdr:y>0.7449</cdr:y>
    </cdr:from>
    <cdr:to>
      <cdr:x>0.8386</cdr:x>
      <cdr:y>0.7614</cdr:y>
    </cdr:to>
    <cdr:sp macro="" textlink="">
      <cdr:nvSpPr>
        <cdr:cNvPr id="2" name="正方形/長方形 1"/>
        <cdr:cNvSpPr/>
      </cdr:nvSpPr>
      <cdr:spPr>
        <a:xfrm xmlns:a="http://schemas.openxmlformats.org/drawingml/2006/main">
          <a:off x="4878575" y="5959942"/>
          <a:ext cx="122247" cy="13201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0.81923</cdr:x>
      <cdr:y>0.79435</cdr:y>
    </cdr:from>
    <cdr:to>
      <cdr:x>0.83973</cdr:x>
      <cdr:y>0.8111</cdr:y>
    </cdr:to>
    <cdr:sp macro="" textlink="">
      <cdr:nvSpPr>
        <cdr:cNvPr id="3" name="正方形/長方形 2"/>
        <cdr:cNvSpPr/>
      </cdr:nvSpPr>
      <cdr:spPr>
        <a:xfrm xmlns:a="http://schemas.openxmlformats.org/drawingml/2006/main">
          <a:off x="4885292" y="6355585"/>
          <a:ext cx="122247" cy="13401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0.81836</cdr:x>
      <cdr:y>0.84451</cdr:y>
    </cdr:from>
    <cdr:to>
      <cdr:x>0.83911</cdr:x>
      <cdr:y>0.86101</cdr:y>
    </cdr:to>
    <cdr:sp macro="" textlink="">
      <cdr:nvSpPr>
        <cdr:cNvPr id="4" name="正方形/長方形 3"/>
        <cdr:cNvSpPr/>
      </cdr:nvSpPr>
      <cdr:spPr>
        <a:xfrm xmlns:a="http://schemas.openxmlformats.org/drawingml/2006/main">
          <a:off x="4880114" y="6884013"/>
          <a:ext cx="123738" cy="13450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0.81858</cdr:x>
      <cdr:y>0.89304</cdr:y>
    </cdr:from>
    <cdr:to>
      <cdr:x>0.83933</cdr:x>
      <cdr:y>0.90979</cdr:y>
    </cdr:to>
    <cdr:sp macro="" textlink="">
      <cdr:nvSpPr>
        <cdr:cNvPr id="5" name="正方形/長方形 4"/>
        <cdr:cNvSpPr/>
      </cdr:nvSpPr>
      <cdr:spPr>
        <a:xfrm xmlns:a="http://schemas.openxmlformats.org/drawingml/2006/main">
          <a:off x="4881415" y="7145191"/>
          <a:ext cx="123739" cy="13401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0.04575</cdr:y>
    </cdr:from>
    <cdr:to>
      <cdr:x>0.33971</cdr:x>
      <cdr:y>0.04575</cdr:y>
    </cdr:to>
    <cdr:cxnSp macro="">
      <cdr:nvCxnSpPr>
        <cdr:cNvPr id="8" name="直線コネクタ 7"/>
        <cdr:cNvCxnSpPr/>
      </cdr:nvCxnSpPr>
      <cdr:spPr>
        <a:xfrm xmlns:a="http://schemas.openxmlformats.org/drawingml/2006/main" flipH="1">
          <a:off x="0" y="305780"/>
          <a:ext cx="202579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0.10072</cdr:y>
    </cdr:from>
    <cdr:to>
      <cdr:x>0.30443</cdr:x>
      <cdr:y>0.10072</cdr:y>
    </cdr:to>
    <cdr:cxnSp macro="">
      <cdr:nvCxnSpPr>
        <cdr:cNvPr id="9" name="直線コネクタ 8"/>
        <cdr:cNvCxnSpPr/>
      </cdr:nvCxnSpPr>
      <cdr:spPr>
        <a:xfrm xmlns:a="http://schemas.openxmlformats.org/drawingml/2006/main" flipH="1">
          <a:off x="0" y="821019"/>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0.15603</cdr:y>
    </cdr:from>
    <cdr:to>
      <cdr:x>0.30365</cdr:x>
      <cdr:y>0.15603</cdr:y>
    </cdr:to>
    <cdr:cxnSp macro="">
      <cdr:nvCxnSpPr>
        <cdr:cNvPr id="10" name="直線コネクタ 9"/>
        <cdr:cNvCxnSpPr/>
      </cdr:nvCxnSpPr>
      <cdr:spPr>
        <a:xfrm xmlns:a="http://schemas.openxmlformats.org/drawingml/2006/main" flipH="1">
          <a:off x="0" y="1271899"/>
          <a:ext cx="181075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0.2114</cdr:y>
    </cdr:from>
    <cdr:to>
      <cdr:x>0.30892</cdr:x>
      <cdr:y>0.2114</cdr:y>
    </cdr:to>
    <cdr:cxnSp macro="">
      <cdr:nvCxnSpPr>
        <cdr:cNvPr id="11" name="直線コネクタ 10"/>
        <cdr:cNvCxnSpPr/>
      </cdr:nvCxnSpPr>
      <cdr:spPr>
        <a:xfrm xmlns:a="http://schemas.openxmlformats.org/drawingml/2006/main" flipH="1">
          <a:off x="0" y="1412864"/>
          <a:ext cx="184219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0.26663</cdr:y>
    </cdr:from>
    <cdr:to>
      <cdr:x>0.30387</cdr:x>
      <cdr:y>0.26663</cdr:y>
    </cdr:to>
    <cdr:cxnSp macro="">
      <cdr:nvCxnSpPr>
        <cdr:cNvPr id="12" name="直線コネクタ 11"/>
        <cdr:cNvCxnSpPr/>
      </cdr:nvCxnSpPr>
      <cdr:spPr>
        <a:xfrm xmlns:a="http://schemas.openxmlformats.org/drawingml/2006/main" flipH="1">
          <a:off x="0" y="2173454"/>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0.43201</cdr:y>
    </cdr:from>
    <cdr:to>
      <cdr:x>0.33653</cdr:x>
      <cdr:y>0.43201</cdr:y>
    </cdr:to>
    <cdr:cxnSp macro="">
      <cdr:nvCxnSpPr>
        <cdr:cNvPr id="13" name="直線コネクタ 12"/>
        <cdr:cNvCxnSpPr/>
      </cdr:nvCxnSpPr>
      <cdr:spPr>
        <a:xfrm xmlns:a="http://schemas.openxmlformats.org/drawingml/2006/main" flipH="1">
          <a:off x="0" y="3521549"/>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0.4872</cdr:y>
    </cdr:from>
    <cdr:to>
      <cdr:x>0.33963</cdr:x>
      <cdr:y>0.4872</cdr:y>
    </cdr:to>
    <cdr:cxnSp macro="">
      <cdr:nvCxnSpPr>
        <cdr:cNvPr id="22" name="直線コネクタ 21"/>
        <cdr:cNvCxnSpPr/>
      </cdr:nvCxnSpPr>
      <cdr:spPr>
        <a:xfrm xmlns:a="http://schemas.openxmlformats.org/drawingml/2006/main" flipH="1">
          <a:off x="0" y="3971370"/>
          <a:ext cx="20253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0.54253</cdr:y>
    </cdr:from>
    <cdr:to>
      <cdr:x>0.34061</cdr:x>
      <cdr:y>0.54253</cdr:y>
    </cdr:to>
    <cdr:cxnSp macro="">
      <cdr:nvCxnSpPr>
        <cdr:cNvPr id="23" name="直線コネクタ 22"/>
        <cdr:cNvCxnSpPr/>
      </cdr:nvCxnSpPr>
      <cdr:spPr>
        <a:xfrm xmlns:a="http://schemas.openxmlformats.org/drawingml/2006/main" flipH="1">
          <a:off x="0" y="4422461"/>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0.59782</cdr:y>
    </cdr:from>
    <cdr:to>
      <cdr:x>0.33914</cdr:x>
      <cdr:y>0.59782</cdr:y>
    </cdr:to>
    <cdr:cxnSp macro="">
      <cdr:nvCxnSpPr>
        <cdr:cNvPr id="24" name="直線コネクタ 23"/>
        <cdr:cNvCxnSpPr/>
      </cdr:nvCxnSpPr>
      <cdr:spPr>
        <a:xfrm xmlns:a="http://schemas.openxmlformats.org/drawingml/2006/main" flipH="1">
          <a:off x="0" y="4873121"/>
          <a:ext cx="20223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0.65298</cdr:y>
    </cdr:from>
    <cdr:to>
      <cdr:x>0.33927</cdr:x>
      <cdr:y>0.65298</cdr:y>
    </cdr:to>
    <cdr:cxnSp macro="">
      <cdr:nvCxnSpPr>
        <cdr:cNvPr id="25" name="直線コネクタ 24"/>
        <cdr:cNvCxnSpPr/>
      </cdr:nvCxnSpPr>
      <cdr:spPr>
        <a:xfrm xmlns:a="http://schemas.openxmlformats.org/drawingml/2006/main" flipH="1">
          <a:off x="0" y="5322733"/>
          <a:ext cx="202316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0.70794</cdr:y>
    </cdr:from>
    <cdr:to>
      <cdr:x>0.30218</cdr:x>
      <cdr:y>0.70794</cdr:y>
    </cdr:to>
    <cdr:cxnSp macro="">
      <cdr:nvCxnSpPr>
        <cdr:cNvPr id="26" name="直線コネクタ 25"/>
        <cdr:cNvCxnSpPr/>
      </cdr:nvCxnSpPr>
      <cdr:spPr>
        <a:xfrm xmlns:a="http://schemas.openxmlformats.org/drawingml/2006/main" flipH="1">
          <a:off x="0" y="4731454"/>
          <a:ext cx="180200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0.8736</cdr:y>
    </cdr:from>
    <cdr:to>
      <cdr:x>0.29881</cdr:x>
      <cdr:y>0.8736</cdr:y>
    </cdr:to>
    <cdr:cxnSp macro="">
      <cdr:nvCxnSpPr>
        <cdr:cNvPr id="27" name="直線コネクタ 26"/>
        <cdr:cNvCxnSpPr/>
      </cdr:nvCxnSpPr>
      <cdr:spPr>
        <a:xfrm xmlns:a="http://schemas.openxmlformats.org/drawingml/2006/main" flipH="1">
          <a:off x="0" y="7121141"/>
          <a:ext cx="178188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0.92894</cdr:y>
    </cdr:from>
    <cdr:to>
      <cdr:x>0.30164</cdr:x>
      <cdr:y>0.92894</cdr:y>
    </cdr:to>
    <cdr:cxnSp macro="">
      <cdr:nvCxnSpPr>
        <cdr:cNvPr id="28" name="直線コネクタ 27"/>
        <cdr:cNvCxnSpPr/>
      </cdr:nvCxnSpPr>
      <cdr:spPr>
        <a:xfrm xmlns:a="http://schemas.openxmlformats.org/drawingml/2006/main" flipH="1">
          <a:off x="0" y="7572280"/>
          <a:ext cx="179876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0.9842</cdr:y>
    </cdr:from>
    <cdr:to>
      <cdr:x>0.30626</cdr:x>
      <cdr:y>0.9842</cdr:y>
    </cdr:to>
    <cdr:cxnSp macro="">
      <cdr:nvCxnSpPr>
        <cdr:cNvPr id="29" name="直線コネクタ 28"/>
        <cdr:cNvCxnSpPr/>
      </cdr:nvCxnSpPr>
      <cdr:spPr>
        <a:xfrm xmlns:a="http://schemas.openxmlformats.org/drawingml/2006/main" flipH="1">
          <a:off x="0" y="8022732"/>
          <a:ext cx="182631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0.37683</cdr:y>
    </cdr:from>
    <cdr:to>
      <cdr:x>0.33837</cdr:x>
      <cdr:y>0.37683</cdr:y>
    </cdr:to>
    <cdr:cxnSp macro="">
      <cdr:nvCxnSpPr>
        <cdr:cNvPr id="37" name="直線コネクタ 36"/>
        <cdr:cNvCxnSpPr/>
      </cdr:nvCxnSpPr>
      <cdr:spPr>
        <a:xfrm xmlns:a="http://schemas.openxmlformats.org/drawingml/2006/main" flipH="1">
          <a:off x="0" y="2518515"/>
          <a:ext cx="201778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0.32173</cdr:y>
    </cdr:from>
    <cdr:to>
      <cdr:x>0.30274</cdr:x>
      <cdr:y>0.32173</cdr:y>
    </cdr:to>
    <cdr:cxnSp macro="">
      <cdr:nvCxnSpPr>
        <cdr:cNvPr id="41" name="直線コネクタ 40"/>
        <cdr:cNvCxnSpPr/>
      </cdr:nvCxnSpPr>
      <cdr:spPr>
        <a:xfrm xmlns:a="http://schemas.openxmlformats.org/drawingml/2006/main" flipH="1">
          <a:off x="0" y="2622619"/>
          <a:ext cx="180532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0.0029</cdr:x>
      <cdr:y>0.8185</cdr:y>
    </cdr:from>
    <cdr:to>
      <cdr:x>0.3005</cdr:x>
      <cdr:y>0.8185</cdr:y>
    </cdr:to>
    <cdr:cxnSp macro="">
      <cdr:nvCxnSpPr>
        <cdr:cNvPr id="42" name="直線コネクタ 41"/>
        <cdr:cNvCxnSpPr/>
      </cdr:nvCxnSpPr>
      <cdr:spPr>
        <a:xfrm xmlns:a="http://schemas.openxmlformats.org/drawingml/2006/main" flipH="1">
          <a:off x="17305" y="5470324"/>
          <a:ext cx="177465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0.00683</cdr:x>
      <cdr:y>0.76337</cdr:y>
    </cdr:from>
    <cdr:to>
      <cdr:x>0.29937</cdr:x>
      <cdr:y>0.76337</cdr:y>
    </cdr:to>
    <cdr:cxnSp macro="">
      <cdr:nvCxnSpPr>
        <cdr:cNvPr id="43" name="直線コネクタ 42"/>
        <cdr:cNvCxnSpPr/>
      </cdr:nvCxnSpPr>
      <cdr:spPr>
        <a:xfrm xmlns:a="http://schemas.openxmlformats.org/drawingml/2006/main" flipH="1">
          <a:off x="40752" y="5101885"/>
          <a:ext cx="174450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0.95339</cdr:x>
      <cdr:y>0.03965</cdr:y>
    </cdr:from>
    <cdr:to>
      <cdr:x>0.98757</cdr:x>
      <cdr:y>0.0556</cdr:y>
    </cdr:to>
    <cdr:sp macro="" textlink="">
      <cdr:nvSpPr>
        <cdr:cNvPr id="6" name="テキスト ボックス 2"/>
        <cdr:cNvSpPr txBox="1"/>
      </cdr:nvSpPr>
      <cdr:spPr>
        <a:xfrm xmlns:a="http://schemas.openxmlformats.org/drawingml/2006/main">
          <a:off x="5685310" y="323188"/>
          <a:ext cx="203835" cy="13006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20.xml><?xml version="1.0" encoding="utf-8"?>
<c:userShapes xmlns:c="http://schemas.openxmlformats.org/drawingml/2006/chart">
  <cdr:relSizeAnchor xmlns:cdr="http://schemas.openxmlformats.org/drawingml/2006/chartDrawing">
    <cdr:from>
      <cdr:x>0.8181</cdr:x>
      <cdr:y>0.77619</cdr:y>
    </cdr:from>
    <cdr:to>
      <cdr:x>0.8386</cdr:x>
      <cdr:y>0.79269</cdr:y>
    </cdr:to>
    <cdr:sp macro="" textlink="">
      <cdr:nvSpPr>
        <cdr:cNvPr id="2" name="正方形/長方形 1"/>
        <cdr:cNvSpPr/>
      </cdr:nvSpPr>
      <cdr:spPr>
        <a:xfrm xmlns:a="http://schemas.openxmlformats.org/drawingml/2006/main">
          <a:off x="4878563" y="6210275"/>
          <a:ext cx="122248" cy="132016"/>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0.81777</cdr:x>
      <cdr:y>0.82551</cdr:y>
    </cdr:from>
    <cdr:to>
      <cdr:x>0.83827</cdr:x>
      <cdr:y>0.84226</cdr:y>
    </cdr:to>
    <cdr:sp macro="" textlink="">
      <cdr:nvSpPr>
        <cdr:cNvPr id="3" name="正方形/長方形 2"/>
        <cdr:cNvSpPr/>
      </cdr:nvSpPr>
      <cdr:spPr>
        <a:xfrm xmlns:a="http://schemas.openxmlformats.org/drawingml/2006/main">
          <a:off x="4876593" y="6604879"/>
          <a:ext cx="122247" cy="13401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0.81777</cdr:x>
      <cdr:y>0.877</cdr:y>
    </cdr:from>
    <cdr:to>
      <cdr:x>0.83852</cdr:x>
      <cdr:y>0.8935</cdr:y>
    </cdr:to>
    <cdr:sp macro="" textlink="">
      <cdr:nvSpPr>
        <cdr:cNvPr id="4" name="正方形/長方形 3"/>
        <cdr:cNvSpPr/>
      </cdr:nvSpPr>
      <cdr:spPr>
        <a:xfrm xmlns:a="http://schemas.openxmlformats.org/drawingml/2006/main">
          <a:off x="4876593" y="7016880"/>
          <a:ext cx="123738" cy="13201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0.81777</cdr:x>
      <cdr:y>0.9229</cdr:y>
    </cdr:from>
    <cdr:to>
      <cdr:x>0.83852</cdr:x>
      <cdr:y>0.93965</cdr:y>
    </cdr:to>
    <cdr:sp macro="" textlink="">
      <cdr:nvSpPr>
        <cdr:cNvPr id="5" name="正方形/長方形 4"/>
        <cdr:cNvSpPr/>
      </cdr:nvSpPr>
      <cdr:spPr>
        <a:xfrm xmlns:a="http://schemas.openxmlformats.org/drawingml/2006/main">
          <a:off x="4876593" y="7384118"/>
          <a:ext cx="123738" cy="13401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0.04583</cdr:y>
    </cdr:from>
    <cdr:to>
      <cdr:x>0.33971</cdr:x>
      <cdr:y>0.04583</cdr:y>
    </cdr:to>
    <cdr:cxnSp macro="">
      <cdr:nvCxnSpPr>
        <cdr:cNvPr id="8" name="直線コネクタ 7"/>
        <cdr:cNvCxnSpPr/>
      </cdr:nvCxnSpPr>
      <cdr:spPr>
        <a:xfrm xmlns:a="http://schemas.openxmlformats.org/drawingml/2006/main" flipH="1">
          <a:off x="-798195" y="366701"/>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0.00032</cdr:x>
      <cdr:y>0.13966</cdr:y>
    </cdr:from>
    <cdr:to>
      <cdr:x>0.30475</cdr:x>
      <cdr:y>0.13966</cdr:y>
    </cdr:to>
    <cdr:cxnSp macro="">
      <cdr:nvCxnSpPr>
        <cdr:cNvPr id="9" name="直線コネクタ 8"/>
        <cdr:cNvCxnSpPr/>
      </cdr:nvCxnSpPr>
      <cdr:spPr>
        <a:xfrm xmlns:a="http://schemas.openxmlformats.org/drawingml/2006/main" flipH="1">
          <a:off x="1905" y="1117404"/>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0.23325</cdr:y>
    </cdr:from>
    <cdr:to>
      <cdr:x>0.30892</cdr:x>
      <cdr:y>0.23325</cdr:y>
    </cdr:to>
    <cdr:cxnSp macro="">
      <cdr:nvCxnSpPr>
        <cdr:cNvPr id="11" name="直線コネクタ 10"/>
        <cdr:cNvCxnSpPr/>
      </cdr:nvCxnSpPr>
      <cdr:spPr>
        <a:xfrm xmlns:a="http://schemas.openxmlformats.org/drawingml/2006/main" flipH="1">
          <a:off x="-796987" y="1866219"/>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0.32713</cdr:y>
    </cdr:from>
    <cdr:to>
      <cdr:x>0.30387</cdr:x>
      <cdr:y>0.32713</cdr:y>
    </cdr:to>
    <cdr:cxnSp macro="">
      <cdr:nvCxnSpPr>
        <cdr:cNvPr id="12" name="直線コネクタ 11"/>
        <cdr:cNvCxnSpPr/>
      </cdr:nvCxnSpPr>
      <cdr:spPr>
        <a:xfrm xmlns:a="http://schemas.openxmlformats.org/drawingml/2006/main" flipH="1">
          <a:off x="0" y="2617346"/>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0.51467</cdr:y>
    </cdr:from>
    <cdr:to>
      <cdr:x>0.33653</cdr:x>
      <cdr:y>0.51467</cdr:y>
    </cdr:to>
    <cdr:cxnSp macro="">
      <cdr:nvCxnSpPr>
        <cdr:cNvPr id="13" name="直線コネクタ 12"/>
        <cdr:cNvCxnSpPr/>
      </cdr:nvCxnSpPr>
      <cdr:spPr>
        <a:xfrm xmlns:a="http://schemas.openxmlformats.org/drawingml/2006/main" flipH="1">
          <a:off x="0" y="4117878"/>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0.60874</cdr:y>
    </cdr:from>
    <cdr:to>
      <cdr:x>0.30401</cdr:x>
      <cdr:y>0.60874</cdr:y>
    </cdr:to>
    <cdr:cxnSp macro="">
      <cdr:nvCxnSpPr>
        <cdr:cNvPr id="22" name="直線コネクタ 21"/>
        <cdr:cNvCxnSpPr/>
      </cdr:nvCxnSpPr>
      <cdr:spPr>
        <a:xfrm xmlns:a="http://schemas.openxmlformats.org/drawingml/2006/main" flipH="1">
          <a:off x="0" y="4870532"/>
          <a:ext cx="181289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0.70279</cdr:y>
    </cdr:from>
    <cdr:to>
      <cdr:x>0.33914</cdr:x>
      <cdr:y>0.70279</cdr:y>
    </cdr:to>
    <cdr:cxnSp macro="">
      <cdr:nvCxnSpPr>
        <cdr:cNvPr id="24" name="直線コネクタ 23"/>
        <cdr:cNvCxnSpPr/>
      </cdr:nvCxnSpPr>
      <cdr:spPr>
        <a:xfrm xmlns:a="http://schemas.openxmlformats.org/drawingml/2006/main" flipH="1">
          <a:off x="0" y="5623050"/>
          <a:ext cx="20223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0.79644</cdr:y>
    </cdr:from>
    <cdr:to>
      <cdr:x>0.33927</cdr:x>
      <cdr:y>0.79644</cdr:y>
    </cdr:to>
    <cdr:cxnSp macro="">
      <cdr:nvCxnSpPr>
        <cdr:cNvPr id="25" name="直線コネクタ 24"/>
        <cdr:cNvCxnSpPr/>
      </cdr:nvCxnSpPr>
      <cdr:spPr>
        <a:xfrm xmlns:a="http://schemas.openxmlformats.org/drawingml/2006/main" flipH="1">
          <a:off x="0" y="6372347"/>
          <a:ext cx="202316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0.00172</cdr:x>
      <cdr:y>0.89026</cdr:y>
    </cdr:from>
    <cdr:to>
      <cdr:x>0.30053</cdr:x>
      <cdr:y>0.89026</cdr:y>
    </cdr:to>
    <cdr:cxnSp macro="">
      <cdr:nvCxnSpPr>
        <cdr:cNvPr id="27" name="直線コネクタ 26"/>
        <cdr:cNvCxnSpPr/>
      </cdr:nvCxnSpPr>
      <cdr:spPr>
        <a:xfrm xmlns:a="http://schemas.openxmlformats.org/drawingml/2006/main" flipH="1">
          <a:off x="10286" y="7122970"/>
          <a:ext cx="178188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0.98395</cdr:y>
    </cdr:from>
    <cdr:to>
      <cdr:x>0.33545</cdr:x>
      <cdr:y>0.98395</cdr:y>
    </cdr:to>
    <cdr:cxnSp macro="">
      <cdr:nvCxnSpPr>
        <cdr:cNvPr id="29" name="直線コネクタ 28"/>
        <cdr:cNvCxnSpPr/>
      </cdr:nvCxnSpPr>
      <cdr:spPr>
        <a:xfrm xmlns:a="http://schemas.openxmlformats.org/drawingml/2006/main" flipH="1">
          <a:off x="0" y="7872599"/>
          <a:ext cx="200038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0.42123</cdr:y>
    </cdr:from>
    <cdr:to>
      <cdr:x>0.30274</cdr:x>
      <cdr:y>0.42123</cdr:y>
    </cdr:to>
    <cdr:cxnSp macro="">
      <cdr:nvCxnSpPr>
        <cdr:cNvPr id="41" name="直線コネクタ 40"/>
        <cdr:cNvCxnSpPr/>
      </cdr:nvCxnSpPr>
      <cdr:spPr>
        <a:xfrm xmlns:a="http://schemas.openxmlformats.org/drawingml/2006/main" flipH="1">
          <a:off x="0" y="3370264"/>
          <a:ext cx="180532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0.94786</cdr:x>
      <cdr:y>0.03629</cdr:y>
    </cdr:from>
    <cdr:to>
      <cdr:x>0.98205</cdr:x>
      <cdr:y>0.05273</cdr:y>
    </cdr:to>
    <cdr:sp macro="" textlink="">
      <cdr:nvSpPr>
        <cdr:cNvPr id="6" name="テキスト ボックス 2"/>
        <cdr:cNvSpPr txBox="1"/>
      </cdr:nvSpPr>
      <cdr:spPr>
        <a:xfrm xmlns:a="http://schemas.openxmlformats.org/drawingml/2006/main">
          <a:off x="5652387" y="290366"/>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21.xml><?xml version="1.0" encoding="utf-8"?>
<c:userShapes xmlns:c="http://schemas.openxmlformats.org/drawingml/2006/chart">
  <cdr:relSizeAnchor xmlns:cdr="http://schemas.openxmlformats.org/drawingml/2006/chartDrawing">
    <cdr:from>
      <cdr:x>0.79759</cdr:x>
      <cdr:y>0.73557</cdr:y>
    </cdr:from>
    <cdr:to>
      <cdr:x>0.81809</cdr:x>
      <cdr:y>0.75207</cdr:y>
    </cdr:to>
    <cdr:sp macro="" textlink="">
      <cdr:nvSpPr>
        <cdr:cNvPr id="2" name="正方形/長方形 1"/>
        <cdr:cNvSpPr/>
      </cdr:nvSpPr>
      <cdr:spPr>
        <a:xfrm xmlns:a="http://schemas.openxmlformats.org/drawingml/2006/main">
          <a:off x="4756256" y="6389776"/>
          <a:ext cx="122247" cy="14333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0.79676</cdr:x>
      <cdr:y>0.76351</cdr:y>
    </cdr:from>
    <cdr:to>
      <cdr:x>0.81726</cdr:x>
      <cdr:y>0.78026</cdr:y>
    </cdr:to>
    <cdr:sp macro="" textlink="">
      <cdr:nvSpPr>
        <cdr:cNvPr id="3" name="正方形/長方形 2"/>
        <cdr:cNvSpPr/>
      </cdr:nvSpPr>
      <cdr:spPr>
        <a:xfrm xmlns:a="http://schemas.openxmlformats.org/drawingml/2006/main">
          <a:off x="4751326" y="6632447"/>
          <a:ext cx="122247" cy="14550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0.79687</cdr:x>
      <cdr:y>0.79101</cdr:y>
    </cdr:from>
    <cdr:to>
      <cdr:x>0.81762</cdr:x>
      <cdr:y>0.80751</cdr:y>
    </cdr:to>
    <cdr:sp macro="" textlink="">
      <cdr:nvSpPr>
        <cdr:cNvPr id="4" name="正方形/長方形 3"/>
        <cdr:cNvSpPr/>
      </cdr:nvSpPr>
      <cdr:spPr>
        <a:xfrm xmlns:a="http://schemas.openxmlformats.org/drawingml/2006/main">
          <a:off x="4751981" y="6871385"/>
          <a:ext cx="123739" cy="1433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0.79611</cdr:x>
      <cdr:y>0.81923</cdr:y>
    </cdr:from>
    <cdr:to>
      <cdr:x>0.81687</cdr:x>
      <cdr:y>0.83598</cdr:y>
    </cdr:to>
    <cdr:sp macro="" textlink="">
      <cdr:nvSpPr>
        <cdr:cNvPr id="5" name="正方形/長方形 4"/>
        <cdr:cNvSpPr/>
      </cdr:nvSpPr>
      <cdr:spPr>
        <a:xfrm xmlns:a="http://schemas.openxmlformats.org/drawingml/2006/main">
          <a:off x="4747429" y="7116481"/>
          <a:ext cx="123798" cy="14550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0.04588</cdr:y>
    </cdr:from>
    <cdr:to>
      <cdr:x>0.33971</cdr:x>
      <cdr:y>0.04588</cdr:y>
    </cdr:to>
    <cdr:cxnSp macro="">
      <cdr:nvCxnSpPr>
        <cdr:cNvPr id="8" name="直線コネクタ 7"/>
        <cdr:cNvCxnSpPr/>
      </cdr:nvCxnSpPr>
      <cdr:spPr>
        <a:xfrm xmlns:a="http://schemas.openxmlformats.org/drawingml/2006/main" flipH="1">
          <a:off x="0" y="360066"/>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0.13952</cdr:y>
    </cdr:from>
    <cdr:to>
      <cdr:x>0.30443</cdr:x>
      <cdr:y>0.13952</cdr:y>
    </cdr:to>
    <cdr:cxnSp macro="">
      <cdr:nvCxnSpPr>
        <cdr:cNvPr id="9" name="直線コネクタ 8"/>
        <cdr:cNvCxnSpPr/>
      </cdr:nvCxnSpPr>
      <cdr:spPr>
        <a:xfrm xmlns:a="http://schemas.openxmlformats.org/drawingml/2006/main" flipH="1">
          <a:off x="0" y="1095015"/>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0.23357</cdr:y>
    </cdr:from>
    <cdr:to>
      <cdr:x>0.30892</cdr:x>
      <cdr:y>0.23357</cdr:y>
    </cdr:to>
    <cdr:cxnSp macro="">
      <cdr:nvCxnSpPr>
        <cdr:cNvPr id="11" name="直線コネクタ 10"/>
        <cdr:cNvCxnSpPr/>
      </cdr:nvCxnSpPr>
      <cdr:spPr>
        <a:xfrm xmlns:a="http://schemas.openxmlformats.org/drawingml/2006/main" flipH="1">
          <a:off x="0" y="1833219"/>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0.32727</cdr:y>
    </cdr:from>
    <cdr:to>
      <cdr:x>0.30387</cdr:x>
      <cdr:y>0.32727</cdr:y>
    </cdr:to>
    <cdr:cxnSp macro="">
      <cdr:nvCxnSpPr>
        <cdr:cNvPr id="12" name="直線コネクタ 11"/>
        <cdr:cNvCxnSpPr/>
      </cdr:nvCxnSpPr>
      <cdr:spPr>
        <a:xfrm xmlns:a="http://schemas.openxmlformats.org/drawingml/2006/main" flipH="1">
          <a:off x="0" y="2568583"/>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0.51501</cdr:y>
    </cdr:from>
    <cdr:to>
      <cdr:x>0.30794</cdr:x>
      <cdr:y>0.51501</cdr:y>
    </cdr:to>
    <cdr:cxnSp macro="">
      <cdr:nvCxnSpPr>
        <cdr:cNvPr id="13" name="直線コネクタ 12"/>
        <cdr:cNvCxnSpPr/>
      </cdr:nvCxnSpPr>
      <cdr:spPr>
        <a:xfrm xmlns:a="http://schemas.openxmlformats.org/drawingml/2006/main" flipH="1">
          <a:off x="0" y="4042129"/>
          <a:ext cx="183633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0.60884</cdr:y>
    </cdr:from>
    <cdr:to>
      <cdr:x>0.34061</cdr:x>
      <cdr:y>0.60884</cdr:y>
    </cdr:to>
    <cdr:cxnSp macro="">
      <cdr:nvCxnSpPr>
        <cdr:cNvPr id="23" name="直線コネクタ 22"/>
        <cdr:cNvCxnSpPr/>
      </cdr:nvCxnSpPr>
      <cdr:spPr>
        <a:xfrm xmlns:a="http://schemas.openxmlformats.org/drawingml/2006/main" flipH="1">
          <a:off x="0" y="4778566"/>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0.70279</cdr:y>
    </cdr:from>
    <cdr:to>
      <cdr:x>0.30537</cdr:x>
      <cdr:y>0.70279</cdr:y>
    </cdr:to>
    <cdr:cxnSp macro="">
      <cdr:nvCxnSpPr>
        <cdr:cNvPr id="24" name="直線コネクタ 23"/>
        <cdr:cNvCxnSpPr/>
      </cdr:nvCxnSpPr>
      <cdr:spPr>
        <a:xfrm xmlns:a="http://schemas.openxmlformats.org/drawingml/2006/main" flipH="1">
          <a:off x="0" y="5902362"/>
          <a:ext cx="18210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0.79627</cdr:y>
    </cdr:from>
    <cdr:to>
      <cdr:x>0.30471</cdr:x>
      <cdr:y>0.79627</cdr:y>
    </cdr:to>
    <cdr:cxnSp macro="">
      <cdr:nvCxnSpPr>
        <cdr:cNvPr id="25" name="直線コネクタ 24"/>
        <cdr:cNvCxnSpPr/>
      </cdr:nvCxnSpPr>
      <cdr:spPr>
        <a:xfrm xmlns:a="http://schemas.openxmlformats.org/drawingml/2006/main" flipH="1">
          <a:off x="0" y="6687508"/>
          <a:ext cx="181707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0.98423</cdr:y>
    </cdr:from>
    <cdr:to>
      <cdr:x>0.31913</cdr:x>
      <cdr:y>0.98423</cdr:y>
    </cdr:to>
    <cdr:cxnSp macro="">
      <cdr:nvCxnSpPr>
        <cdr:cNvPr id="29" name="直線コネクタ 28"/>
        <cdr:cNvCxnSpPr/>
      </cdr:nvCxnSpPr>
      <cdr:spPr>
        <a:xfrm xmlns:a="http://schemas.openxmlformats.org/drawingml/2006/main" flipH="1">
          <a:off x="0" y="8266039"/>
          <a:ext cx="1903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0.42109</cdr:y>
    </cdr:from>
    <cdr:to>
      <cdr:x>0.30864</cdr:x>
      <cdr:y>0.42109</cdr:y>
    </cdr:to>
    <cdr:cxnSp macro="">
      <cdr:nvCxnSpPr>
        <cdr:cNvPr id="37" name="直線コネクタ 36"/>
        <cdr:cNvCxnSpPr/>
      </cdr:nvCxnSpPr>
      <cdr:spPr>
        <a:xfrm xmlns:a="http://schemas.openxmlformats.org/drawingml/2006/main" flipH="1">
          <a:off x="0" y="3304959"/>
          <a:ext cx="18405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0.89018</cdr:y>
    </cdr:from>
    <cdr:to>
      <cdr:x>0.30247</cdr:x>
      <cdr:y>0.89018</cdr:y>
    </cdr:to>
    <cdr:cxnSp macro="">
      <cdr:nvCxnSpPr>
        <cdr:cNvPr id="42" name="直線コネクタ 41"/>
        <cdr:cNvCxnSpPr/>
      </cdr:nvCxnSpPr>
      <cdr:spPr>
        <a:xfrm xmlns:a="http://schemas.openxmlformats.org/drawingml/2006/main" flipH="1">
          <a:off x="0" y="7476212"/>
          <a:ext cx="180371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0.79584</cdr:x>
      <cdr:y>0.84653</cdr:y>
    </cdr:from>
    <cdr:to>
      <cdr:x>0.8166</cdr:x>
      <cdr:y>0.86328</cdr:y>
    </cdr:to>
    <cdr:sp macro="" textlink="">
      <cdr:nvSpPr>
        <cdr:cNvPr id="6" name="正方形/長方形 5"/>
        <cdr:cNvSpPr/>
      </cdr:nvSpPr>
      <cdr:spPr>
        <a:xfrm xmlns:a="http://schemas.openxmlformats.org/drawingml/2006/main">
          <a:off x="4745811" y="7353655"/>
          <a:ext cx="123798" cy="145503"/>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0.79584</cdr:x>
      <cdr:y>0.87469</cdr:y>
    </cdr:from>
    <cdr:to>
      <cdr:x>0.8166</cdr:x>
      <cdr:y>0.89144</cdr:y>
    </cdr:to>
    <cdr:sp macro="" textlink="">
      <cdr:nvSpPr>
        <cdr:cNvPr id="14" name="正方形/長方形 13"/>
        <cdr:cNvSpPr/>
      </cdr:nvSpPr>
      <cdr:spPr>
        <a:xfrm xmlns:a="http://schemas.openxmlformats.org/drawingml/2006/main">
          <a:off x="4745811" y="7598272"/>
          <a:ext cx="123798" cy="145503"/>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0.93034</cdr:y>
    </cdr:from>
    <cdr:to>
      <cdr:x>0.81758</cdr:x>
      <cdr:y>0.94709</cdr:y>
    </cdr:to>
    <cdr:sp macro="" textlink="">
      <cdr:nvSpPr>
        <cdr:cNvPr id="15" name="正方形/長方形 14"/>
        <cdr:cNvSpPr/>
      </cdr:nvSpPr>
      <cdr:spPr>
        <a:xfrm xmlns:a="http://schemas.openxmlformats.org/drawingml/2006/main">
          <a:off x="4751635" y="8081681"/>
          <a:ext cx="123798" cy="145503"/>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0.79624</cdr:x>
      <cdr:y>0.90395</cdr:y>
    </cdr:from>
    <cdr:to>
      <cdr:x>0.817</cdr:x>
      <cdr:y>0.9207</cdr:y>
    </cdr:to>
    <cdr:sp macro="" textlink="">
      <cdr:nvSpPr>
        <cdr:cNvPr id="16" name="正方形/長方形 15"/>
        <cdr:cNvSpPr/>
      </cdr:nvSpPr>
      <cdr:spPr>
        <a:xfrm xmlns:a="http://schemas.openxmlformats.org/drawingml/2006/main">
          <a:off x="4748188" y="7094757"/>
          <a:ext cx="123798" cy="131464"/>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0.94572</cdr:x>
      <cdr:y>0.03602</cdr:y>
    </cdr:from>
    <cdr:to>
      <cdr:x>0.9799</cdr:x>
      <cdr:y>0.05277</cdr:y>
    </cdr:to>
    <cdr:sp macro="" textlink="">
      <cdr:nvSpPr>
        <cdr:cNvPr id="10" name="テキスト ボックス 2"/>
        <cdr:cNvSpPr txBox="1"/>
      </cdr:nvSpPr>
      <cdr:spPr>
        <a:xfrm xmlns:a="http://schemas.openxmlformats.org/drawingml/2006/main">
          <a:off x="5639580" y="282682"/>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22.xml><?xml version="1.0" encoding="utf-8"?>
<c:userShapes xmlns:c="http://schemas.openxmlformats.org/drawingml/2006/chart">
  <cdr:relSizeAnchor xmlns:cdr="http://schemas.openxmlformats.org/drawingml/2006/chartDrawing">
    <cdr:from>
      <cdr:x>0.80718</cdr:x>
      <cdr:y>0.74939</cdr:y>
    </cdr:from>
    <cdr:to>
      <cdr:x>0.82768</cdr:x>
      <cdr:y>0.76589</cdr:y>
    </cdr:to>
    <cdr:sp macro="" textlink="">
      <cdr:nvSpPr>
        <cdr:cNvPr id="2" name="正方形/長方形 1"/>
        <cdr:cNvSpPr/>
      </cdr:nvSpPr>
      <cdr:spPr>
        <a:xfrm xmlns:a="http://schemas.openxmlformats.org/drawingml/2006/main">
          <a:off x="4813448" y="4796689"/>
          <a:ext cx="122247" cy="10561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0.80678</cdr:x>
      <cdr:y>0.79667</cdr:y>
    </cdr:from>
    <cdr:to>
      <cdr:x>0.82728</cdr:x>
      <cdr:y>0.81342</cdr:y>
    </cdr:to>
    <cdr:sp macro="" textlink="">
      <cdr:nvSpPr>
        <cdr:cNvPr id="3" name="正方形/長方形 2"/>
        <cdr:cNvSpPr/>
      </cdr:nvSpPr>
      <cdr:spPr>
        <a:xfrm xmlns:a="http://schemas.openxmlformats.org/drawingml/2006/main">
          <a:off x="4811049" y="5099322"/>
          <a:ext cx="122248" cy="10721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0.80677</cdr:x>
      <cdr:y>0.8437</cdr:y>
    </cdr:from>
    <cdr:to>
      <cdr:x>0.82752</cdr:x>
      <cdr:y>0.8602</cdr:y>
    </cdr:to>
    <cdr:sp macro="" textlink="">
      <cdr:nvSpPr>
        <cdr:cNvPr id="4" name="正方形/長方形 3"/>
        <cdr:cNvSpPr/>
      </cdr:nvSpPr>
      <cdr:spPr>
        <a:xfrm xmlns:a="http://schemas.openxmlformats.org/drawingml/2006/main">
          <a:off x="4810990" y="5400373"/>
          <a:ext cx="123738" cy="10561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0.80593</cdr:x>
      <cdr:y>0.89135</cdr:y>
    </cdr:from>
    <cdr:to>
      <cdr:x>0.82668</cdr:x>
      <cdr:y>0.9081</cdr:y>
    </cdr:to>
    <cdr:sp macro="" textlink="">
      <cdr:nvSpPr>
        <cdr:cNvPr id="5" name="正方形/長方形 4"/>
        <cdr:cNvSpPr/>
      </cdr:nvSpPr>
      <cdr:spPr>
        <a:xfrm xmlns:a="http://schemas.openxmlformats.org/drawingml/2006/main">
          <a:off x="4805990" y="5705362"/>
          <a:ext cx="123738" cy="107214"/>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0.80528</cdr:x>
      <cdr:y>0.93766</cdr:y>
    </cdr:from>
    <cdr:to>
      <cdr:x>0.82603</cdr:x>
      <cdr:y>0.95441</cdr:y>
    </cdr:to>
    <cdr:sp macro="" textlink="">
      <cdr:nvSpPr>
        <cdr:cNvPr id="6" name="正方形/長方形 5"/>
        <cdr:cNvSpPr/>
      </cdr:nvSpPr>
      <cdr:spPr>
        <a:xfrm xmlns:a="http://schemas.openxmlformats.org/drawingml/2006/main">
          <a:off x="4802117" y="6001783"/>
          <a:ext cx="123739" cy="107214"/>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0.04586</cdr:y>
    </cdr:from>
    <cdr:to>
      <cdr:x>0.33971</cdr:x>
      <cdr:y>0.04586</cdr:y>
    </cdr:to>
    <cdr:cxnSp macro="">
      <cdr:nvCxnSpPr>
        <cdr:cNvPr id="8" name="直線コネクタ 7"/>
        <cdr:cNvCxnSpPr/>
      </cdr:nvCxnSpPr>
      <cdr:spPr>
        <a:xfrm xmlns:a="http://schemas.openxmlformats.org/drawingml/2006/main" flipH="1">
          <a:off x="0" y="293544"/>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0.16268</cdr:y>
    </cdr:from>
    <cdr:to>
      <cdr:x>0.31544</cdr:x>
      <cdr:y>0.16268</cdr:y>
    </cdr:to>
    <cdr:cxnSp macro="">
      <cdr:nvCxnSpPr>
        <cdr:cNvPr id="9" name="直線コネクタ 8"/>
        <cdr:cNvCxnSpPr/>
      </cdr:nvCxnSpPr>
      <cdr:spPr>
        <a:xfrm xmlns:a="http://schemas.openxmlformats.org/drawingml/2006/main" flipH="1">
          <a:off x="0" y="1041285"/>
          <a:ext cx="18810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0.00323</cdr:x>
      <cdr:y>0.27992</cdr:y>
    </cdr:from>
    <cdr:to>
      <cdr:x>0.31757</cdr:x>
      <cdr:y>0.27992</cdr:y>
    </cdr:to>
    <cdr:cxnSp macro="">
      <cdr:nvCxnSpPr>
        <cdr:cNvPr id="11" name="直線コネクタ 10"/>
        <cdr:cNvCxnSpPr/>
      </cdr:nvCxnSpPr>
      <cdr:spPr>
        <a:xfrm xmlns:a="http://schemas.openxmlformats.org/drawingml/2006/main" flipH="1">
          <a:off x="19279" y="1791733"/>
          <a:ext cx="187449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0.39797</cdr:y>
    </cdr:from>
    <cdr:to>
      <cdr:x>0.31699</cdr:x>
      <cdr:y>0.39797</cdr:y>
    </cdr:to>
    <cdr:cxnSp macro="">
      <cdr:nvCxnSpPr>
        <cdr:cNvPr id="12" name="直線コネクタ 11"/>
        <cdr:cNvCxnSpPr/>
      </cdr:nvCxnSpPr>
      <cdr:spPr>
        <a:xfrm xmlns:a="http://schemas.openxmlformats.org/drawingml/2006/main" flipH="1">
          <a:off x="0" y="2547323"/>
          <a:ext cx="189030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0.51484</cdr:y>
    </cdr:from>
    <cdr:to>
      <cdr:x>0.33653</cdr:x>
      <cdr:y>0.51484</cdr:y>
    </cdr:to>
    <cdr:cxnSp macro="">
      <cdr:nvCxnSpPr>
        <cdr:cNvPr id="13" name="直線コネクタ 12"/>
        <cdr:cNvCxnSpPr/>
      </cdr:nvCxnSpPr>
      <cdr:spPr>
        <a:xfrm xmlns:a="http://schemas.openxmlformats.org/drawingml/2006/main" flipH="1">
          <a:off x="-800100" y="3295370"/>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0.63218</cdr:y>
    </cdr:from>
    <cdr:to>
      <cdr:x>0.33963</cdr:x>
      <cdr:y>0.63218</cdr:y>
    </cdr:to>
    <cdr:cxnSp macro="">
      <cdr:nvCxnSpPr>
        <cdr:cNvPr id="22" name="直線コネクタ 21"/>
        <cdr:cNvCxnSpPr/>
      </cdr:nvCxnSpPr>
      <cdr:spPr>
        <a:xfrm xmlns:a="http://schemas.openxmlformats.org/drawingml/2006/main" flipH="1">
          <a:off x="0" y="4046443"/>
          <a:ext cx="20253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0.00224</cdr:x>
      <cdr:y>0.74933</cdr:y>
    </cdr:from>
    <cdr:to>
      <cdr:x>0.32241</cdr:x>
      <cdr:y>0.74933</cdr:y>
    </cdr:to>
    <cdr:cxnSp macro="">
      <cdr:nvCxnSpPr>
        <cdr:cNvPr id="24" name="直線コネクタ 23"/>
        <cdr:cNvCxnSpPr/>
      </cdr:nvCxnSpPr>
      <cdr:spPr>
        <a:xfrm xmlns:a="http://schemas.openxmlformats.org/drawingml/2006/main" flipH="1">
          <a:off x="13351" y="4796296"/>
          <a:ext cx="190926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0.86671</cdr:y>
    </cdr:from>
    <cdr:to>
      <cdr:x>0.31653</cdr:x>
      <cdr:y>0.86671</cdr:y>
    </cdr:to>
    <cdr:cxnSp macro="">
      <cdr:nvCxnSpPr>
        <cdr:cNvPr id="28" name="直線コネクタ 27"/>
        <cdr:cNvCxnSpPr/>
      </cdr:nvCxnSpPr>
      <cdr:spPr>
        <a:xfrm xmlns:a="http://schemas.openxmlformats.org/drawingml/2006/main" flipH="1">
          <a:off x="0" y="5547607"/>
          <a:ext cx="18875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0.98397</cdr:y>
    </cdr:from>
    <cdr:to>
      <cdr:x>0.32643</cdr:x>
      <cdr:y>0.98397</cdr:y>
    </cdr:to>
    <cdr:cxnSp macro="">
      <cdr:nvCxnSpPr>
        <cdr:cNvPr id="29" name="直線コネクタ 28"/>
        <cdr:cNvCxnSpPr/>
      </cdr:nvCxnSpPr>
      <cdr:spPr>
        <a:xfrm xmlns:a="http://schemas.openxmlformats.org/drawingml/2006/main" flipH="1">
          <a:off x="0" y="6298226"/>
          <a:ext cx="194662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0.0078</cdr:y>
    </cdr:from>
    <cdr:to>
      <cdr:x>0.26515</cdr:x>
      <cdr:y>0.05095</cdr:y>
    </cdr:to>
    <cdr:sp macro="" textlink="">
      <cdr:nvSpPr>
        <cdr:cNvPr id="7" name="テキスト ボックス 1"/>
        <cdr:cNvSpPr txBox="1"/>
      </cdr:nvSpPr>
      <cdr:spPr>
        <a:xfrm xmlns:a="http://schemas.openxmlformats.org/drawingml/2006/main">
          <a:off x="0" y="49911"/>
          <a:ext cx="158115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令和</a:t>
          </a:r>
          <a:r>
            <a:rPr lang="ja-JP" altLang="en-US" sz="800" kern="100">
              <a:effectLst/>
              <a:latin typeface="MS UI Gothic" panose="020B0600070205080204" pitchFamily="50" charset="-128"/>
              <a:ea typeface="MS UI Gothic" panose="020B0600070205080204" pitchFamily="50" charset="-128"/>
              <a:cs typeface="Times New Roman" panose="02020603050405020304" pitchFamily="18" charset="0"/>
            </a:rPr>
            <a:t>４</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年度</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0.96582</cdr:x>
      <cdr:y>0.03496</cdr:y>
    </cdr:from>
    <cdr:to>
      <cdr:x>1</cdr:x>
      <cdr:y>0.0555</cdr:y>
    </cdr:to>
    <cdr:sp macro="" textlink="">
      <cdr:nvSpPr>
        <cdr:cNvPr id="10" name="テキスト ボックス 2"/>
        <cdr:cNvSpPr txBox="1"/>
      </cdr:nvSpPr>
      <cdr:spPr>
        <a:xfrm xmlns:a="http://schemas.openxmlformats.org/drawingml/2006/main">
          <a:off x="5759450" y="223771"/>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23.xml><?xml version="1.0" encoding="utf-8"?>
<c:userShapes xmlns:c="http://schemas.openxmlformats.org/drawingml/2006/chart">
  <cdr:relSizeAnchor xmlns:cdr="http://schemas.openxmlformats.org/drawingml/2006/chartDrawing">
    <cdr:from>
      <cdr:x>0.81608</cdr:x>
      <cdr:y>0.77998</cdr:y>
    </cdr:from>
    <cdr:to>
      <cdr:x>0.83658</cdr:x>
      <cdr:y>0.79648</cdr:y>
    </cdr:to>
    <cdr:sp macro="" textlink="">
      <cdr:nvSpPr>
        <cdr:cNvPr id="2" name="正方形/長方形 1"/>
        <cdr:cNvSpPr/>
      </cdr:nvSpPr>
      <cdr:spPr>
        <a:xfrm xmlns:a="http://schemas.openxmlformats.org/drawingml/2006/main">
          <a:off x="4866492" y="6240602"/>
          <a:ext cx="122248" cy="132016"/>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0.81569</cdr:x>
      <cdr:y>0.82867</cdr:y>
    </cdr:from>
    <cdr:to>
      <cdr:x>0.83619</cdr:x>
      <cdr:y>0.84542</cdr:y>
    </cdr:to>
    <cdr:sp macro="" textlink="">
      <cdr:nvSpPr>
        <cdr:cNvPr id="3" name="正方形/長方形 2"/>
        <cdr:cNvSpPr/>
      </cdr:nvSpPr>
      <cdr:spPr>
        <a:xfrm xmlns:a="http://schemas.openxmlformats.org/drawingml/2006/main">
          <a:off x="4864177" y="6630216"/>
          <a:ext cx="122247" cy="13401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0.81482</cdr:x>
      <cdr:y>0.87853</cdr:y>
    </cdr:from>
    <cdr:to>
      <cdr:x>0.83557</cdr:x>
      <cdr:y>0.89503</cdr:y>
    </cdr:to>
    <cdr:sp macro="" textlink="">
      <cdr:nvSpPr>
        <cdr:cNvPr id="4" name="正方形/長方形 3"/>
        <cdr:cNvSpPr/>
      </cdr:nvSpPr>
      <cdr:spPr>
        <a:xfrm xmlns:a="http://schemas.openxmlformats.org/drawingml/2006/main">
          <a:off x="4858989" y="7029136"/>
          <a:ext cx="123738" cy="13201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0.81554</cdr:x>
      <cdr:y>0.92925</cdr:y>
    </cdr:from>
    <cdr:to>
      <cdr:x>0.83629</cdr:x>
      <cdr:y>0.946</cdr:y>
    </cdr:to>
    <cdr:sp macro="" textlink="">
      <cdr:nvSpPr>
        <cdr:cNvPr id="5" name="正方形/長方形 4"/>
        <cdr:cNvSpPr/>
      </cdr:nvSpPr>
      <cdr:spPr>
        <a:xfrm xmlns:a="http://schemas.openxmlformats.org/drawingml/2006/main">
          <a:off x="4863319" y="7434924"/>
          <a:ext cx="123738" cy="13401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0.04559</cdr:y>
    </cdr:from>
    <cdr:to>
      <cdr:x>0.33971</cdr:x>
      <cdr:y>0.04559</cdr:y>
    </cdr:to>
    <cdr:cxnSp macro="">
      <cdr:nvCxnSpPr>
        <cdr:cNvPr id="8" name="直線コネクタ 7"/>
        <cdr:cNvCxnSpPr/>
      </cdr:nvCxnSpPr>
      <cdr:spPr>
        <a:xfrm xmlns:a="http://schemas.openxmlformats.org/drawingml/2006/main" flipH="1">
          <a:off x="0" y="364797"/>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0.16299</cdr:y>
    </cdr:from>
    <cdr:to>
      <cdr:x>0.30443</cdr:x>
      <cdr:y>0.16299</cdr:y>
    </cdr:to>
    <cdr:cxnSp macro="">
      <cdr:nvCxnSpPr>
        <cdr:cNvPr id="9" name="直線コネクタ 8"/>
        <cdr:cNvCxnSpPr/>
      </cdr:nvCxnSpPr>
      <cdr:spPr>
        <a:xfrm xmlns:a="http://schemas.openxmlformats.org/drawingml/2006/main" flipH="1">
          <a:off x="0" y="1304072"/>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0.28058</cdr:y>
    </cdr:from>
    <cdr:to>
      <cdr:x>0.30892</cdr:x>
      <cdr:y>0.28058</cdr:y>
    </cdr:to>
    <cdr:cxnSp macro="">
      <cdr:nvCxnSpPr>
        <cdr:cNvPr id="11" name="直線コネクタ 10"/>
        <cdr:cNvCxnSpPr/>
      </cdr:nvCxnSpPr>
      <cdr:spPr>
        <a:xfrm xmlns:a="http://schemas.openxmlformats.org/drawingml/2006/main" flipH="1">
          <a:off x="0" y="2244922"/>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0.39771</cdr:y>
    </cdr:from>
    <cdr:to>
      <cdr:x>0.30387</cdr:x>
      <cdr:y>0.39771</cdr:y>
    </cdr:to>
    <cdr:cxnSp macro="">
      <cdr:nvCxnSpPr>
        <cdr:cNvPr id="12" name="直線コネクタ 11"/>
        <cdr:cNvCxnSpPr/>
      </cdr:nvCxnSpPr>
      <cdr:spPr>
        <a:xfrm xmlns:a="http://schemas.openxmlformats.org/drawingml/2006/main" flipH="1">
          <a:off x="0" y="3182079"/>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0.51467</cdr:y>
    </cdr:from>
    <cdr:to>
      <cdr:x>0.33653</cdr:x>
      <cdr:y>0.51467</cdr:y>
    </cdr:to>
    <cdr:cxnSp macro="">
      <cdr:nvCxnSpPr>
        <cdr:cNvPr id="13" name="直線コネクタ 12"/>
        <cdr:cNvCxnSpPr/>
      </cdr:nvCxnSpPr>
      <cdr:spPr>
        <a:xfrm xmlns:a="http://schemas.openxmlformats.org/drawingml/2006/main" flipH="1">
          <a:off x="0" y="4117878"/>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0.63206</cdr:y>
    </cdr:from>
    <cdr:to>
      <cdr:x>0.30401</cdr:x>
      <cdr:y>0.63206</cdr:y>
    </cdr:to>
    <cdr:cxnSp macro="">
      <cdr:nvCxnSpPr>
        <cdr:cNvPr id="22" name="直線コネクタ 21"/>
        <cdr:cNvCxnSpPr/>
      </cdr:nvCxnSpPr>
      <cdr:spPr>
        <a:xfrm xmlns:a="http://schemas.openxmlformats.org/drawingml/2006/main" flipH="1">
          <a:off x="0" y="5057143"/>
          <a:ext cx="181289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0.74942</cdr:y>
    </cdr:from>
    <cdr:to>
      <cdr:x>0.33914</cdr:x>
      <cdr:y>0.74942</cdr:y>
    </cdr:to>
    <cdr:cxnSp macro="">
      <cdr:nvCxnSpPr>
        <cdr:cNvPr id="24" name="直線コネクタ 23"/>
        <cdr:cNvCxnSpPr/>
      </cdr:nvCxnSpPr>
      <cdr:spPr>
        <a:xfrm xmlns:a="http://schemas.openxmlformats.org/drawingml/2006/main" flipH="1">
          <a:off x="0" y="5996094"/>
          <a:ext cx="20223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0.86686</cdr:y>
    </cdr:from>
    <cdr:to>
      <cdr:x>0.33927</cdr:x>
      <cdr:y>0.86686</cdr:y>
    </cdr:to>
    <cdr:cxnSp macro="">
      <cdr:nvCxnSpPr>
        <cdr:cNvPr id="25" name="直線コネクタ 24"/>
        <cdr:cNvCxnSpPr/>
      </cdr:nvCxnSpPr>
      <cdr:spPr>
        <a:xfrm xmlns:a="http://schemas.openxmlformats.org/drawingml/2006/main" flipH="1">
          <a:off x="0" y="6935748"/>
          <a:ext cx="202316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0.98419</cdr:y>
    </cdr:from>
    <cdr:to>
      <cdr:x>0.31183</cdr:x>
      <cdr:y>0.98419</cdr:y>
    </cdr:to>
    <cdr:cxnSp macro="">
      <cdr:nvCxnSpPr>
        <cdr:cNvPr id="29" name="直線コネクタ 28"/>
        <cdr:cNvCxnSpPr/>
      </cdr:nvCxnSpPr>
      <cdr:spPr>
        <a:xfrm xmlns:a="http://schemas.openxmlformats.org/drawingml/2006/main" flipH="1">
          <a:off x="0" y="7874509"/>
          <a:ext cx="185953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0.94615</cdr:x>
      <cdr:y>0.03597</cdr:y>
    </cdr:from>
    <cdr:to>
      <cdr:x>0.98033</cdr:x>
      <cdr:y>0.05241</cdr:y>
    </cdr:to>
    <cdr:sp macro="" textlink="">
      <cdr:nvSpPr>
        <cdr:cNvPr id="6" name="テキスト ボックス 2"/>
        <cdr:cNvSpPr txBox="1"/>
      </cdr:nvSpPr>
      <cdr:spPr>
        <a:xfrm xmlns:a="http://schemas.openxmlformats.org/drawingml/2006/main">
          <a:off x="5642141" y="28780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24.xml><?xml version="1.0" encoding="utf-8"?>
<c:userShapes xmlns:c="http://schemas.openxmlformats.org/drawingml/2006/chart">
  <cdr:relSizeAnchor xmlns:cdr="http://schemas.openxmlformats.org/drawingml/2006/chartDrawing">
    <cdr:from>
      <cdr:x>0.79759</cdr:x>
      <cdr:y>0.73557</cdr:y>
    </cdr:from>
    <cdr:to>
      <cdr:x>0.81809</cdr:x>
      <cdr:y>0.75207</cdr:y>
    </cdr:to>
    <cdr:sp macro="" textlink="">
      <cdr:nvSpPr>
        <cdr:cNvPr id="2" name="正方形/長方形 1"/>
        <cdr:cNvSpPr/>
      </cdr:nvSpPr>
      <cdr:spPr>
        <a:xfrm xmlns:a="http://schemas.openxmlformats.org/drawingml/2006/main">
          <a:off x="4756256" y="6389776"/>
          <a:ext cx="122247" cy="14333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0.79676</cdr:x>
      <cdr:y>0.76351</cdr:y>
    </cdr:from>
    <cdr:to>
      <cdr:x>0.81726</cdr:x>
      <cdr:y>0.78026</cdr:y>
    </cdr:to>
    <cdr:sp macro="" textlink="">
      <cdr:nvSpPr>
        <cdr:cNvPr id="3" name="正方形/長方形 2"/>
        <cdr:cNvSpPr/>
      </cdr:nvSpPr>
      <cdr:spPr>
        <a:xfrm xmlns:a="http://schemas.openxmlformats.org/drawingml/2006/main">
          <a:off x="4751326" y="6632447"/>
          <a:ext cx="122247" cy="14550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0.79687</cdr:x>
      <cdr:y>0.79101</cdr:y>
    </cdr:from>
    <cdr:to>
      <cdr:x>0.81762</cdr:x>
      <cdr:y>0.80751</cdr:y>
    </cdr:to>
    <cdr:sp macro="" textlink="">
      <cdr:nvSpPr>
        <cdr:cNvPr id="4" name="正方形/長方形 3"/>
        <cdr:cNvSpPr/>
      </cdr:nvSpPr>
      <cdr:spPr>
        <a:xfrm xmlns:a="http://schemas.openxmlformats.org/drawingml/2006/main">
          <a:off x="4751981" y="6871385"/>
          <a:ext cx="123739" cy="1433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0.79611</cdr:x>
      <cdr:y>0.81923</cdr:y>
    </cdr:from>
    <cdr:to>
      <cdr:x>0.81687</cdr:x>
      <cdr:y>0.83598</cdr:y>
    </cdr:to>
    <cdr:sp macro="" textlink="">
      <cdr:nvSpPr>
        <cdr:cNvPr id="5" name="正方形/長方形 4"/>
        <cdr:cNvSpPr/>
      </cdr:nvSpPr>
      <cdr:spPr>
        <a:xfrm xmlns:a="http://schemas.openxmlformats.org/drawingml/2006/main">
          <a:off x="4747429" y="7116481"/>
          <a:ext cx="123798" cy="14550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0.04593</cdr:y>
    </cdr:from>
    <cdr:to>
      <cdr:x>0.33971</cdr:x>
      <cdr:y>0.04593</cdr:y>
    </cdr:to>
    <cdr:cxnSp macro="">
      <cdr:nvCxnSpPr>
        <cdr:cNvPr id="8" name="直線コネクタ 7"/>
        <cdr:cNvCxnSpPr/>
      </cdr:nvCxnSpPr>
      <cdr:spPr>
        <a:xfrm xmlns:a="http://schemas.openxmlformats.org/drawingml/2006/main" flipH="1">
          <a:off x="0" y="360465"/>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0.16309</cdr:y>
    </cdr:from>
    <cdr:to>
      <cdr:x>0.30443</cdr:x>
      <cdr:y>0.16309</cdr:y>
    </cdr:to>
    <cdr:cxnSp macro="">
      <cdr:nvCxnSpPr>
        <cdr:cNvPr id="9" name="直線コネクタ 8"/>
        <cdr:cNvCxnSpPr/>
      </cdr:nvCxnSpPr>
      <cdr:spPr>
        <a:xfrm xmlns:a="http://schemas.openxmlformats.org/drawingml/2006/main" flipH="1">
          <a:off x="0" y="1280007"/>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0.28034</cdr:y>
    </cdr:from>
    <cdr:to>
      <cdr:x>0.30892</cdr:x>
      <cdr:y>0.28034</cdr:y>
    </cdr:to>
    <cdr:cxnSp macro="">
      <cdr:nvCxnSpPr>
        <cdr:cNvPr id="11" name="直線コネクタ 10"/>
        <cdr:cNvCxnSpPr/>
      </cdr:nvCxnSpPr>
      <cdr:spPr>
        <a:xfrm xmlns:a="http://schemas.openxmlformats.org/drawingml/2006/main" flipH="1">
          <a:off x="0" y="2200255"/>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0.39766</cdr:y>
    </cdr:from>
    <cdr:to>
      <cdr:x>0.30387</cdr:x>
      <cdr:y>0.39766</cdr:y>
    </cdr:to>
    <cdr:cxnSp macro="">
      <cdr:nvCxnSpPr>
        <cdr:cNvPr id="12" name="直線コネクタ 11"/>
        <cdr:cNvCxnSpPr/>
      </cdr:nvCxnSpPr>
      <cdr:spPr>
        <a:xfrm xmlns:a="http://schemas.openxmlformats.org/drawingml/2006/main" flipH="1">
          <a:off x="0" y="3121096"/>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0.51501</cdr:y>
    </cdr:from>
    <cdr:to>
      <cdr:x>0.30794</cdr:x>
      <cdr:y>0.51501</cdr:y>
    </cdr:to>
    <cdr:cxnSp macro="">
      <cdr:nvCxnSpPr>
        <cdr:cNvPr id="13" name="直線コネクタ 12"/>
        <cdr:cNvCxnSpPr/>
      </cdr:nvCxnSpPr>
      <cdr:spPr>
        <a:xfrm xmlns:a="http://schemas.openxmlformats.org/drawingml/2006/main" flipH="1">
          <a:off x="0" y="4042129"/>
          <a:ext cx="183633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0.6322</cdr:y>
    </cdr:from>
    <cdr:to>
      <cdr:x>0.34061</cdr:x>
      <cdr:y>0.6322</cdr:y>
    </cdr:to>
    <cdr:cxnSp macro="">
      <cdr:nvCxnSpPr>
        <cdr:cNvPr id="23" name="直線コネクタ 22"/>
        <cdr:cNvCxnSpPr/>
      </cdr:nvCxnSpPr>
      <cdr:spPr>
        <a:xfrm xmlns:a="http://schemas.openxmlformats.org/drawingml/2006/main" flipH="1">
          <a:off x="-832437" y="4961856"/>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0.74973</cdr:y>
    </cdr:from>
    <cdr:to>
      <cdr:x>0.30537</cdr:x>
      <cdr:y>0.74973</cdr:y>
    </cdr:to>
    <cdr:cxnSp macro="">
      <cdr:nvCxnSpPr>
        <cdr:cNvPr id="24" name="直線コネクタ 23"/>
        <cdr:cNvCxnSpPr/>
      </cdr:nvCxnSpPr>
      <cdr:spPr>
        <a:xfrm xmlns:a="http://schemas.openxmlformats.org/drawingml/2006/main" flipH="1">
          <a:off x="0" y="5884295"/>
          <a:ext cx="18210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0.98397</cdr:y>
    </cdr:from>
    <cdr:to>
      <cdr:x>0.30035</cdr:x>
      <cdr:y>0.98397</cdr:y>
    </cdr:to>
    <cdr:cxnSp macro="">
      <cdr:nvCxnSpPr>
        <cdr:cNvPr id="29" name="直線コネクタ 28"/>
        <cdr:cNvCxnSpPr/>
      </cdr:nvCxnSpPr>
      <cdr:spPr>
        <a:xfrm xmlns:a="http://schemas.openxmlformats.org/drawingml/2006/main" flipH="1">
          <a:off x="0" y="7722766"/>
          <a:ext cx="179107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0.86691</cdr:y>
    </cdr:from>
    <cdr:to>
      <cdr:x>0.30247</cdr:x>
      <cdr:y>0.86691</cdr:y>
    </cdr:to>
    <cdr:cxnSp macro="">
      <cdr:nvCxnSpPr>
        <cdr:cNvPr id="42" name="直線コネクタ 41"/>
        <cdr:cNvCxnSpPr/>
      </cdr:nvCxnSpPr>
      <cdr:spPr>
        <a:xfrm xmlns:a="http://schemas.openxmlformats.org/drawingml/2006/main" flipH="1">
          <a:off x="0" y="6804022"/>
          <a:ext cx="180371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0.79584</cdr:x>
      <cdr:y>0.84653</cdr:y>
    </cdr:from>
    <cdr:to>
      <cdr:x>0.8166</cdr:x>
      <cdr:y>0.86328</cdr:y>
    </cdr:to>
    <cdr:sp macro="" textlink="">
      <cdr:nvSpPr>
        <cdr:cNvPr id="6" name="正方形/長方形 5"/>
        <cdr:cNvSpPr/>
      </cdr:nvSpPr>
      <cdr:spPr>
        <a:xfrm xmlns:a="http://schemas.openxmlformats.org/drawingml/2006/main">
          <a:off x="4745811" y="7353655"/>
          <a:ext cx="123798" cy="145503"/>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0.79584</cdr:x>
      <cdr:y>0.87469</cdr:y>
    </cdr:from>
    <cdr:to>
      <cdr:x>0.8166</cdr:x>
      <cdr:y>0.89144</cdr:y>
    </cdr:to>
    <cdr:sp macro="" textlink="">
      <cdr:nvSpPr>
        <cdr:cNvPr id="14" name="正方形/長方形 13"/>
        <cdr:cNvSpPr/>
      </cdr:nvSpPr>
      <cdr:spPr>
        <a:xfrm xmlns:a="http://schemas.openxmlformats.org/drawingml/2006/main">
          <a:off x="4745811" y="7598272"/>
          <a:ext cx="123798" cy="145503"/>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0.93034</cdr:y>
    </cdr:from>
    <cdr:to>
      <cdr:x>0.81758</cdr:x>
      <cdr:y>0.94709</cdr:y>
    </cdr:to>
    <cdr:sp macro="" textlink="">
      <cdr:nvSpPr>
        <cdr:cNvPr id="15" name="正方形/長方形 14"/>
        <cdr:cNvSpPr/>
      </cdr:nvSpPr>
      <cdr:spPr>
        <a:xfrm xmlns:a="http://schemas.openxmlformats.org/drawingml/2006/main">
          <a:off x="4751635" y="8081681"/>
          <a:ext cx="123798" cy="145503"/>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0.90218</cdr:y>
    </cdr:from>
    <cdr:to>
      <cdr:x>0.81758</cdr:x>
      <cdr:y>0.91893</cdr:y>
    </cdr:to>
    <cdr:sp macro="" textlink="">
      <cdr:nvSpPr>
        <cdr:cNvPr id="16" name="正方形/長方形 15"/>
        <cdr:cNvSpPr/>
      </cdr:nvSpPr>
      <cdr:spPr>
        <a:xfrm xmlns:a="http://schemas.openxmlformats.org/drawingml/2006/main">
          <a:off x="4751635" y="7837064"/>
          <a:ext cx="123798" cy="145503"/>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0.94572</cdr:x>
      <cdr:y>0.03602</cdr:y>
    </cdr:from>
    <cdr:to>
      <cdr:x>0.9799</cdr:x>
      <cdr:y>0.05277</cdr:y>
    </cdr:to>
    <cdr:sp macro="" textlink="">
      <cdr:nvSpPr>
        <cdr:cNvPr id="10" name="テキスト ボックス 2"/>
        <cdr:cNvSpPr txBox="1"/>
      </cdr:nvSpPr>
      <cdr:spPr>
        <a:xfrm xmlns:a="http://schemas.openxmlformats.org/drawingml/2006/main">
          <a:off x="5639580" y="282682"/>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25.xml><?xml version="1.0" encoding="utf-8"?>
<c:userShapes xmlns:c="http://schemas.openxmlformats.org/drawingml/2006/chart">
  <cdr:relSizeAnchor xmlns:cdr="http://schemas.openxmlformats.org/drawingml/2006/chartDrawing">
    <cdr:from>
      <cdr:x>0.80815</cdr:x>
      <cdr:y>0.71004</cdr:y>
    </cdr:from>
    <cdr:to>
      <cdr:x>0.82865</cdr:x>
      <cdr:y>0.73519</cdr:y>
    </cdr:to>
    <cdr:sp macro="" textlink="">
      <cdr:nvSpPr>
        <cdr:cNvPr id="2" name="正方形/長方形 1"/>
        <cdr:cNvSpPr/>
      </cdr:nvSpPr>
      <cdr:spPr>
        <a:xfrm xmlns:a="http://schemas.openxmlformats.org/drawingml/2006/main">
          <a:off x="4819219" y="3444685"/>
          <a:ext cx="122247" cy="12201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0.80796</cdr:x>
      <cdr:y>0.76682</cdr:y>
    </cdr:from>
    <cdr:to>
      <cdr:x>0.82846</cdr:x>
      <cdr:y>0.79044</cdr:y>
    </cdr:to>
    <cdr:sp macro="" textlink="">
      <cdr:nvSpPr>
        <cdr:cNvPr id="3" name="正方形/長方形 2"/>
        <cdr:cNvSpPr/>
      </cdr:nvSpPr>
      <cdr:spPr>
        <a:xfrm xmlns:a="http://schemas.openxmlformats.org/drawingml/2006/main">
          <a:off x="4818083" y="3720167"/>
          <a:ext cx="122247" cy="11459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0.80818</cdr:x>
      <cdr:y>0.82297</cdr:y>
    </cdr:from>
    <cdr:to>
      <cdr:x>0.82893</cdr:x>
      <cdr:y>0.84591</cdr:y>
    </cdr:to>
    <cdr:sp macro="" textlink="">
      <cdr:nvSpPr>
        <cdr:cNvPr id="4" name="正方形/長方形 3"/>
        <cdr:cNvSpPr/>
      </cdr:nvSpPr>
      <cdr:spPr>
        <a:xfrm xmlns:a="http://schemas.openxmlformats.org/drawingml/2006/main">
          <a:off x="4819398" y="3992535"/>
          <a:ext cx="123738" cy="111291"/>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0.80775</cdr:x>
      <cdr:y>0.87776</cdr:y>
    </cdr:from>
    <cdr:to>
      <cdr:x>0.8285</cdr:x>
      <cdr:y>0.90128</cdr:y>
    </cdr:to>
    <cdr:sp macro="" textlink="">
      <cdr:nvSpPr>
        <cdr:cNvPr id="5" name="正方形/長方形 4"/>
        <cdr:cNvSpPr/>
      </cdr:nvSpPr>
      <cdr:spPr>
        <a:xfrm xmlns:a="http://schemas.openxmlformats.org/drawingml/2006/main">
          <a:off x="4816834" y="4258386"/>
          <a:ext cx="123738" cy="114105"/>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0.8071</cdr:x>
      <cdr:y>0.93289</cdr:y>
    </cdr:from>
    <cdr:to>
      <cdr:x>0.82785</cdr:x>
      <cdr:y>0.95637</cdr:y>
    </cdr:to>
    <cdr:sp macro="" textlink="">
      <cdr:nvSpPr>
        <cdr:cNvPr id="6" name="正方形/長方形 5"/>
        <cdr:cNvSpPr/>
      </cdr:nvSpPr>
      <cdr:spPr>
        <a:xfrm xmlns:a="http://schemas.openxmlformats.org/drawingml/2006/main">
          <a:off x="4812961" y="4525818"/>
          <a:ext cx="123738" cy="113911"/>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0.04575</cdr:y>
    </cdr:from>
    <cdr:to>
      <cdr:x>0.33971</cdr:x>
      <cdr:y>0.04575</cdr:y>
    </cdr:to>
    <cdr:cxnSp macro="">
      <cdr:nvCxnSpPr>
        <cdr:cNvPr id="8" name="直線コネクタ 7"/>
        <cdr:cNvCxnSpPr/>
      </cdr:nvCxnSpPr>
      <cdr:spPr>
        <a:xfrm xmlns:a="http://schemas.openxmlformats.org/drawingml/2006/main" flipH="1">
          <a:off x="0" y="305780"/>
          <a:ext cx="202579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0.00096</cdr:x>
      <cdr:y>0.20256</cdr:y>
    </cdr:from>
    <cdr:to>
      <cdr:x>0.3164</cdr:x>
      <cdr:y>0.20256</cdr:y>
    </cdr:to>
    <cdr:cxnSp macro="">
      <cdr:nvCxnSpPr>
        <cdr:cNvPr id="9" name="直線コネクタ 8"/>
        <cdr:cNvCxnSpPr/>
      </cdr:nvCxnSpPr>
      <cdr:spPr>
        <a:xfrm xmlns:a="http://schemas.openxmlformats.org/drawingml/2006/main" flipH="1">
          <a:off x="5715" y="982677"/>
          <a:ext cx="18810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0.35836</cdr:y>
    </cdr:from>
    <cdr:to>
      <cdr:x>0.31699</cdr:x>
      <cdr:y>0.35836</cdr:y>
    </cdr:to>
    <cdr:cxnSp macro="">
      <cdr:nvCxnSpPr>
        <cdr:cNvPr id="12" name="直線コネクタ 11"/>
        <cdr:cNvCxnSpPr/>
      </cdr:nvCxnSpPr>
      <cdr:spPr>
        <a:xfrm xmlns:a="http://schemas.openxmlformats.org/drawingml/2006/main" flipH="1">
          <a:off x="0" y="1738535"/>
          <a:ext cx="189030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0.51484</cdr:y>
    </cdr:from>
    <cdr:to>
      <cdr:x>0.33653</cdr:x>
      <cdr:y>0.51484</cdr:y>
    </cdr:to>
    <cdr:cxnSp macro="">
      <cdr:nvCxnSpPr>
        <cdr:cNvPr id="13" name="直線コネクタ 12"/>
        <cdr:cNvCxnSpPr/>
      </cdr:nvCxnSpPr>
      <cdr:spPr>
        <a:xfrm xmlns:a="http://schemas.openxmlformats.org/drawingml/2006/main" flipH="1">
          <a:off x="-800100" y="3295370"/>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0.67052</cdr:y>
    </cdr:from>
    <cdr:to>
      <cdr:x>0.33963</cdr:x>
      <cdr:y>0.67052</cdr:y>
    </cdr:to>
    <cdr:cxnSp macro="">
      <cdr:nvCxnSpPr>
        <cdr:cNvPr id="22" name="直線コネクタ 21"/>
        <cdr:cNvCxnSpPr/>
      </cdr:nvCxnSpPr>
      <cdr:spPr>
        <a:xfrm xmlns:a="http://schemas.openxmlformats.org/drawingml/2006/main" flipH="1">
          <a:off x="0" y="3252970"/>
          <a:ext cx="20253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0.82794</cdr:y>
    </cdr:from>
    <cdr:to>
      <cdr:x>0.31653</cdr:x>
      <cdr:y>0.82794</cdr:y>
    </cdr:to>
    <cdr:cxnSp macro="">
      <cdr:nvCxnSpPr>
        <cdr:cNvPr id="28" name="直線コネクタ 27"/>
        <cdr:cNvCxnSpPr/>
      </cdr:nvCxnSpPr>
      <cdr:spPr>
        <a:xfrm xmlns:a="http://schemas.openxmlformats.org/drawingml/2006/main" flipH="1">
          <a:off x="0" y="4125519"/>
          <a:ext cx="18875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0.98417</cdr:y>
    </cdr:from>
    <cdr:to>
      <cdr:x>0.31434</cdr:x>
      <cdr:y>0.98417</cdr:y>
    </cdr:to>
    <cdr:cxnSp macro="">
      <cdr:nvCxnSpPr>
        <cdr:cNvPr id="29" name="直線コネクタ 28"/>
        <cdr:cNvCxnSpPr/>
      </cdr:nvCxnSpPr>
      <cdr:spPr>
        <a:xfrm xmlns:a="http://schemas.openxmlformats.org/drawingml/2006/main" flipH="1">
          <a:off x="0" y="6299477"/>
          <a:ext cx="18745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0.26515</cdr:x>
      <cdr:y>0.05694</cdr:y>
    </cdr:to>
    <cdr:sp macro="" textlink="">
      <cdr:nvSpPr>
        <cdr:cNvPr id="7" name="テキスト ボックス 1"/>
        <cdr:cNvSpPr txBox="1"/>
      </cdr:nvSpPr>
      <cdr:spPr>
        <a:xfrm xmlns:a="http://schemas.openxmlformats.org/drawingml/2006/main">
          <a:off x="-798576" y="0"/>
          <a:ext cx="158115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令和</a:t>
          </a:r>
          <a:r>
            <a:rPr lang="ja-JP" altLang="en-US" sz="800" kern="100">
              <a:effectLst/>
              <a:latin typeface="MS UI Gothic" panose="020B0600070205080204" pitchFamily="50" charset="-128"/>
              <a:ea typeface="MS UI Gothic" panose="020B0600070205080204" pitchFamily="50" charset="-128"/>
              <a:cs typeface="Times New Roman" panose="02020603050405020304" pitchFamily="18" charset="0"/>
            </a:rPr>
            <a:t>４</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年度</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0.96582</cdr:x>
      <cdr:y>0.02817</cdr:y>
    </cdr:from>
    <cdr:to>
      <cdr:x>1</cdr:x>
      <cdr:y>0.05528</cdr:y>
    </cdr:to>
    <cdr:sp macro="" textlink="">
      <cdr:nvSpPr>
        <cdr:cNvPr id="10" name="テキスト ボックス 2"/>
        <cdr:cNvSpPr txBox="1"/>
      </cdr:nvSpPr>
      <cdr:spPr>
        <a:xfrm xmlns:a="http://schemas.openxmlformats.org/drawingml/2006/main">
          <a:off x="5759450" y="13668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26.xml><?xml version="1.0" encoding="utf-8"?>
<c:userShapes xmlns:c="http://schemas.openxmlformats.org/drawingml/2006/chart">
  <cdr:relSizeAnchor xmlns:cdr="http://schemas.openxmlformats.org/drawingml/2006/chartDrawing">
    <cdr:from>
      <cdr:x>0.81608</cdr:x>
      <cdr:y>0.77776</cdr:y>
    </cdr:from>
    <cdr:to>
      <cdr:x>0.83658</cdr:x>
      <cdr:y>0.80066</cdr:y>
    </cdr:to>
    <cdr:sp macro="" textlink="">
      <cdr:nvSpPr>
        <cdr:cNvPr id="2" name="正方形/長方形 1"/>
        <cdr:cNvSpPr/>
      </cdr:nvSpPr>
      <cdr:spPr>
        <a:xfrm xmlns:a="http://schemas.openxmlformats.org/drawingml/2006/main">
          <a:off x="4866518" y="3736173"/>
          <a:ext cx="122247" cy="109999"/>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0.81629</cdr:x>
      <cdr:y>0.82497</cdr:y>
    </cdr:from>
    <cdr:to>
      <cdr:x>0.83679</cdr:x>
      <cdr:y>0.84806</cdr:y>
    </cdr:to>
    <cdr:sp macro="" textlink="">
      <cdr:nvSpPr>
        <cdr:cNvPr id="3" name="正方形/長方形 2"/>
        <cdr:cNvSpPr/>
      </cdr:nvSpPr>
      <cdr:spPr>
        <a:xfrm xmlns:a="http://schemas.openxmlformats.org/drawingml/2006/main">
          <a:off x="4867750" y="3962954"/>
          <a:ext cx="122247" cy="11092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0.81482</cdr:x>
      <cdr:y>0.87557</cdr:y>
    </cdr:from>
    <cdr:to>
      <cdr:x>0.83557</cdr:x>
      <cdr:y>0.89916</cdr:y>
    </cdr:to>
    <cdr:sp macro="" textlink="">
      <cdr:nvSpPr>
        <cdr:cNvPr id="4" name="正方形/長方形 3"/>
        <cdr:cNvSpPr/>
      </cdr:nvSpPr>
      <cdr:spPr>
        <a:xfrm xmlns:a="http://schemas.openxmlformats.org/drawingml/2006/main">
          <a:off x="4859004" y="4206028"/>
          <a:ext cx="123738" cy="11335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0.81554</cdr:x>
      <cdr:y>0.92555</cdr:y>
    </cdr:from>
    <cdr:to>
      <cdr:x>0.83629</cdr:x>
      <cdr:y>0.94805</cdr:y>
    </cdr:to>
    <cdr:sp macro="" textlink="">
      <cdr:nvSpPr>
        <cdr:cNvPr id="5" name="正方形/長方形 4"/>
        <cdr:cNvSpPr/>
      </cdr:nvSpPr>
      <cdr:spPr>
        <a:xfrm xmlns:a="http://schemas.openxmlformats.org/drawingml/2006/main">
          <a:off x="4863297" y="4446118"/>
          <a:ext cx="123739" cy="10809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0.04575</cdr:y>
    </cdr:from>
    <cdr:to>
      <cdr:x>0.33971</cdr:x>
      <cdr:y>0.04575</cdr:y>
    </cdr:to>
    <cdr:cxnSp macro="">
      <cdr:nvCxnSpPr>
        <cdr:cNvPr id="8" name="直線コネクタ 7"/>
        <cdr:cNvCxnSpPr/>
      </cdr:nvCxnSpPr>
      <cdr:spPr>
        <a:xfrm xmlns:a="http://schemas.openxmlformats.org/drawingml/2006/main" flipH="1">
          <a:off x="0" y="305780"/>
          <a:ext cx="202579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0.20203</cdr:y>
    </cdr:from>
    <cdr:to>
      <cdr:x>0.30443</cdr:x>
      <cdr:y>0.20203</cdr:y>
    </cdr:to>
    <cdr:cxnSp macro="">
      <cdr:nvCxnSpPr>
        <cdr:cNvPr id="9" name="直線コネクタ 8"/>
        <cdr:cNvCxnSpPr/>
      </cdr:nvCxnSpPr>
      <cdr:spPr>
        <a:xfrm xmlns:a="http://schemas.openxmlformats.org/drawingml/2006/main" flipH="1">
          <a:off x="0" y="1246963"/>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0.35835</cdr:y>
    </cdr:from>
    <cdr:to>
      <cdr:x>0.30387</cdr:x>
      <cdr:y>0.35835</cdr:y>
    </cdr:to>
    <cdr:cxnSp macro="">
      <cdr:nvCxnSpPr>
        <cdr:cNvPr id="12" name="直線コネクタ 11"/>
        <cdr:cNvCxnSpPr/>
      </cdr:nvCxnSpPr>
      <cdr:spPr>
        <a:xfrm xmlns:a="http://schemas.openxmlformats.org/drawingml/2006/main" flipH="1">
          <a:off x="0" y="2211814"/>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0.5149</cdr:y>
    </cdr:from>
    <cdr:to>
      <cdr:x>0.33653</cdr:x>
      <cdr:y>0.5149</cdr:y>
    </cdr:to>
    <cdr:cxnSp macro="">
      <cdr:nvCxnSpPr>
        <cdr:cNvPr id="13" name="直線コネクタ 12"/>
        <cdr:cNvCxnSpPr/>
      </cdr:nvCxnSpPr>
      <cdr:spPr>
        <a:xfrm xmlns:a="http://schemas.openxmlformats.org/drawingml/2006/main" flipH="1">
          <a:off x="-796987" y="4119717"/>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0.67148</cdr:y>
    </cdr:from>
    <cdr:to>
      <cdr:x>0.30401</cdr:x>
      <cdr:y>0.67148</cdr:y>
    </cdr:to>
    <cdr:cxnSp macro="">
      <cdr:nvCxnSpPr>
        <cdr:cNvPr id="22" name="直線コネクタ 21"/>
        <cdr:cNvCxnSpPr/>
      </cdr:nvCxnSpPr>
      <cdr:spPr>
        <a:xfrm xmlns:a="http://schemas.openxmlformats.org/drawingml/2006/main" flipH="1">
          <a:off x="0" y="3225622"/>
          <a:ext cx="181289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0.8275</cdr:y>
    </cdr:from>
    <cdr:to>
      <cdr:x>0.30564</cdr:x>
      <cdr:y>0.8275</cdr:y>
    </cdr:to>
    <cdr:cxnSp macro="">
      <cdr:nvCxnSpPr>
        <cdr:cNvPr id="25" name="直線コネクタ 24"/>
        <cdr:cNvCxnSpPr/>
      </cdr:nvCxnSpPr>
      <cdr:spPr>
        <a:xfrm xmlns:a="http://schemas.openxmlformats.org/drawingml/2006/main" flipH="1">
          <a:off x="0" y="5107502"/>
          <a:ext cx="182262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0.9837</cdr:y>
    </cdr:from>
    <cdr:to>
      <cdr:x>0.30668</cdr:x>
      <cdr:y>0.9837</cdr:y>
    </cdr:to>
    <cdr:cxnSp macro="">
      <cdr:nvCxnSpPr>
        <cdr:cNvPr id="29" name="直線コネクタ 28"/>
        <cdr:cNvCxnSpPr/>
      </cdr:nvCxnSpPr>
      <cdr:spPr>
        <a:xfrm xmlns:a="http://schemas.openxmlformats.org/drawingml/2006/main" flipH="1">
          <a:off x="0" y="4725490"/>
          <a:ext cx="18288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0.24279</cdr:x>
      <cdr:y>0.03452</cdr:y>
    </cdr:to>
    <cdr:sp macro="" textlink="">
      <cdr:nvSpPr>
        <cdr:cNvPr id="7" name="テキスト ボックス 1"/>
        <cdr:cNvSpPr txBox="1"/>
      </cdr:nvSpPr>
      <cdr:spPr>
        <a:xfrm xmlns:a="http://schemas.openxmlformats.org/drawingml/2006/main">
          <a:off x="0" y="0"/>
          <a:ext cx="1447826" cy="16582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0.94658</cdr:x>
      <cdr:y>0.02899</cdr:y>
    </cdr:from>
    <cdr:to>
      <cdr:x>0.98076</cdr:x>
      <cdr:y>0.05636</cdr:y>
    </cdr:to>
    <cdr:sp macro="" textlink="">
      <cdr:nvSpPr>
        <cdr:cNvPr id="6" name="テキスト ボックス 2"/>
        <cdr:cNvSpPr txBox="1"/>
      </cdr:nvSpPr>
      <cdr:spPr>
        <a:xfrm xmlns:a="http://schemas.openxmlformats.org/drawingml/2006/main">
          <a:off x="5644703" y="139247"/>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27.xml><?xml version="1.0" encoding="utf-8"?>
<c:userShapes xmlns:c="http://schemas.openxmlformats.org/drawingml/2006/chart">
  <cdr:relSizeAnchor xmlns:cdr="http://schemas.openxmlformats.org/drawingml/2006/chartDrawing">
    <cdr:from>
      <cdr:x>0.79759</cdr:x>
      <cdr:y>0.73557</cdr:y>
    </cdr:from>
    <cdr:to>
      <cdr:x>0.81809</cdr:x>
      <cdr:y>0.75207</cdr:y>
    </cdr:to>
    <cdr:sp macro="" textlink="">
      <cdr:nvSpPr>
        <cdr:cNvPr id="2" name="正方形/長方形 1"/>
        <cdr:cNvSpPr/>
      </cdr:nvSpPr>
      <cdr:spPr>
        <a:xfrm xmlns:a="http://schemas.openxmlformats.org/drawingml/2006/main">
          <a:off x="4756256" y="6389776"/>
          <a:ext cx="122247" cy="14333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0.79676</cdr:x>
      <cdr:y>0.76351</cdr:y>
    </cdr:from>
    <cdr:to>
      <cdr:x>0.81726</cdr:x>
      <cdr:y>0.78026</cdr:y>
    </cdr:to>
    <cdr:sp macro="" textlink="">
      <cdr:nvSpPr>
        <cdr:cNvPr id="3" name="正方形/長方形 2"/>
        <cdr:cNvSpPr/>
      </cdr:nvSpPr>
      <cdr:spPr>
        <a:xfrm xmlns:a="http://schemas.openxmlformats.org/drawingml/2006/main">
          <a:off x="4751326" y="6632447"/>
          <a:ext cx="122247" cy="14550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0.79687</cdr:x>
      <cdr:y>0.79101</cdr:y>
    </cdr:from>
    <cdr:to>
      <cdr:x>0.81762</cdr:x>
      <cdr:y>0.80751</cdr:y>
    </cdr:to>
    <cdr:sp macro="" textlink="">
      <cdr:nvSpPr>
        <cdr:cNvPr id="4" name="正方形/長方形 3"/>
        <cdr:cNvSpPr/>
      </cdr:nvSpPr>
      <cdr:spPr>
        <a:xfrm xmlns:a="http://schemas.openxmlformats.org/drawingml/2006/main">
          <a:off x="4751981" y="6871385"/>
          <a:ext cx="123739" cy="1433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0.79611</cdr:x>
      <cdr:y>0.81923</cdr:y>
    </cdr:from>
    <cdr:to>
      <cdr:x>0.81687</cdr:x>
      <cdr:y>0.83598</cdr:y>
    </cdr:to>
    <cdr:sp macro="" textlink="">
      <cdr:nvSpPr>
        <cdr:cNvPr id="5" name="正方形/長方形 4"/>
        <cdr:cNvSpPr/>
      </cdr:nvSpPr>
      <cdr:spPr>
        <a:xfrm xmlns:a="http://schemas.openxmlformats.org/drawingml/2006/main">
          <a:off x="4747429" y="7116481"/>
          <a:ext cx="123798" cy="14550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0.04586</cdr:y>
    </cdr:from>
    <cdr:to>
      <cdr:x>0.33971</cdr:x>
      <cdr:y>0.04586</cdr:y>
    </cdr:to>
    <cdr:cxnSp macro="">
      <cdr:nvCxnSpPr>
        <cdr:cNvPr id="8" name="直線コネクタ 7"/>
        <cdr:cNvCxnSpPr/>
      </cdr:nvCxnSpPr>
      <cdr:spPr>
        <a:xfrm xmlns:a="http://schemas.openxmlformats.org/drawingml/2006/main" flipH="1">
          <a:off x="0" y="273186"/>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0.20215</cdr:y>
    </cdr:from>
    <cdr:to>
      <cdr:x>0.30443</cdr:x>
      <cdr:y>0.20215</cdr:y>
    </cdr:to>
    <cdr:cxnSp macro="">
      <cdr:nvCxnSpPr>
        <cdr:cNvPr id="9" name="直線コネクタ 8"/>
        <cdr:cNvCxnSpPr/>
      </cdr:nvCxnSpPr>
      <cdr:spPr>
        <a:xfrm xmlns:a="http://schemas.openxmlformats.org/drawingml/2006/main" flipH="1">
          <a:off x="0" y="1204196"/>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0.35865</cdr:y>
    </cdr:from>
    <cdr:to>
      <cdr:x>0.30387</cdr:x>
      <cdr:y>0.35865</cdr:y>
    </cdr:to>
    <cdr:cxnSp macro="">
      <cdr:nvCxnSpPr>
        <cdr:cNvPr id="12" name="直線コネクタ 11"/>
        <cdr:cNvCxnSpPr/>
      </cdr:nvCxnSpPr>
      <cdr:spPr>
        <a:xfrm xmlns:a="http://schemas.openxmlformats.org/drawingml/2006/main" flipH="1">
          <a:off x="0" y="2136452"/>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0.51501</cdr:y>
    </cdr:from>
    <cdr:to>
      <cdr:x>0.30794</cdr:x>
      <cdr:y>0.51501</cdr:y>
    </cdr:to>
    <cdr:cxnSp macro="">
      <cdr:nvCxnSpPr>
        <cdr:cNvPr id="13" name="直線コネクタ 12"/>
        <cdr:cNvCxnSpPr/>
      </cdr:nvCxnSpPr>
      <cdr:spPr>
        <a:xfrm xmlns:a="http://schemas.openxmlformats.org/drawingml/2006/main" flipH="1">
          <a:off x="0" y="4042129"/>
          <a:ext cx="183633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0.67164</cdr:y>
    </cdr:from>
    <cdr:to>
      <cdr:x>0.34061</cdr:x>
      <cdr:y>0.67164</cdr:y>
    </cdr:to>
    <cdr:cxnSp macro="">
      <cdr:nvCxnSpPr>
        <cdr:cNvPr id="23" name="直線コネクタ 22"/>
        <cdr:cNvCxnSpPr/>
      </cdr:nvCxnSpPr>
      <cdr:spPr>
        <a:xfrm xmlns:a="http://schemas.openxmlformats.org/drawingml/2006/main" flipH="1">
          <a:off x="0" y="4000916"/>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0.98411</cdr:y>
    </cdr:from>
    <cdr:to>
      <cdr:x>0.30496</cdr:x>
      <cdr:y>0.98411</cdr:y>
    </cdr:to>
    <cdr:cxnSp macro="">
      <cdr:nvCxnSpPr>
        <cdr:cNvPr id="29" name="直線コネクタ 28"/>
        <cdr:cNvCxnSpPr/>
      </cdr:nvCxnSpPr>
      <cdr:spPr>
        <a:xfrm xmlns:a="http://schemas.openxmlformats.org/drawingml/2006/main" flipH="1">
          <a:off x="0" y="5862279"/>
          <a:ext cx="18185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0.8277</cdr:y>
    </cdr:from>
    <cdr:to>
      <cdr:x>0.30513</cdr:x>
      <cdr:y>0.8277</cdr:y>
    </cdr:to>
    <cdr:cxnSp macro="">
      <cdr:nvCxnSpPr>
        <cdr:cNvPr id="42" name="直線コネクタ 41"/>
        <cdr:cNvCxnSpPr/>
      </cdr:nvCxnSpPr>
      <cdr:spPr>
        <a:xfrm xmlns:a="http://schemas.openxmlformats.org/drawingml/2006/main" flipH="1">
          <a:off x="0" y="4930547"/>
          <a:ext cx="181959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0.79584</cdr:x>
      <cdr:y>0.84653</cdr:y>
    </cdr:from>
    <cdr:to>
      <cdr:x>0.8166</cdr:x>
      <cdr:y>0.86328</cdr:y>
    </cdr:to>
    <cdr:sp macro="" textlink="">
      <cdr:nvSpPr>
        <cdr:cNvPr id="6" name="正方形/長方形 5"/>
        <cdr:cNvSpPr/>
      </cdr:nvSpPr>
      <cdr:spPr>
        <a:xfrm xmlns:a="http://schemas.openxmlformats.org/drawingml/2006/main">
          <a:off x="4745811" y="7353655"/>
          <a:ext cx="123798" cy="145503"/>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0.79584</cdr:x>
      <cdr:y>0.87469</cdr:y>
    </cdr:from>
    <cdr:to>
      <cdr:x>0.8166</cdr:x>
      <cdr:y>0.89144</cdr:y>
    </cdr:to>
    <cdr:sp macro="" textlink="">
      <cdr:nvSpPr>
        <cdr:cNvPr id="14" name="正方形/長方形 13"/>
        <cdr:cNvSpPr/>
      </cdr:nvSpPr>
      <cdr:spPr>
        <a:xfrm xmlns:a="http://schemas.openxmlformats.org/drawingml/2006/main">
          <a:off x="4745811" y="7598272"/>
          <a:ext cx="123798" cy="145503"/>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0.93034</cdr:y>
    </cdr:from>
    <cdr:to>
      <cdr:x>0.81758</cdr:x>
      <cdr:y>0.94709</cdr:y>
    </cdr:to>
    <cdr:sp macro="" textlink="">
      <cdr:nvSpPr>
        <cdr:cNvPr id="15" name="正方形/長方形 14"/>
        <cdr:cNvSpPr/>
      </cdr:nvSpPr>
      <cdr:spPr>
        <a:xfrm xmlns:a="http://schemas.openxmlformats.org/drawingml/2006/main">
          <a:off x="4751635" y="8081681"/>
          <a:ext cx="123798" cy="145503"/>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0.90218</cdr:y>
    </cdr:from>
    <cdr:to>
      <cdr:x>0.81758</cdr:x>
      <cdr:y>0.91893</cdr:y>
    </cdr:to>
    <cdr:sp macro="" textlink="">
      <cdr:nvSpPr>
        <cdr:cNvPr id="16" name="正方形/長方形 15"/>
        <cdr:cNvSpPr/>
      </cdr:nvSpPr>
      <cdr:spPr>
        <a:xfrm xmlns:a="http://schemas.openxmlformats.org/drawingml/2006/main">
          <a:off x="4751635" y="7837064"/>
          <a:ext cx="123798" cy="145503"/>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0.9451</cdr:x>
      <cdr:y>0.033</cdr:y>
    </cdr:from>
    <cdr:to>
      <cdr:x>0.97928</cdr:x>
      <cdr:y>0.05508</cdr:y>
    </cdr:to>
    <cdr:sp macro="" textlink="">
      <cdr:nvSpPr>
        <cdr:cNvPr id="10" name="テキスト ボックス 2"/>
        <cdr:cNvSpPr txBox="1"/>
      </cdr:nvSpPr>
      <cdr:spPr>
        <a:xfrm xmlns:a="http://schemas.openxmlformats.org/drawingml/2006/main">
          <a:off x="5635882" y="19660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28.xml><?xml version="1.0" encoding="utf-8"?>
<c:userShapes xmlns:c="http://schemas.openxmlformats.org/drawingml/2006/chart">
  <cdr:relSizeAnchor xmlns:cdr="http://schemas.openxmlformats.org/drawingml/2006/chartDrawing">
    <cdr:from>
      <cdr:x>0.52461</cdr:x>
      <cdr:y>0.88892</cdr:y>
    </cdr:from>
    <cdr:to>
      <cdr:x>0.54051</cdr:x>
      <cdr:y>0.90405</cdr:y>
    </cdr:to>
    <cdr:sp macro="" textlink="">
      <cdr:nvSpPr>
        <cdr:cNvPr id="3" name="円/楕円 2"/>
        <cdr:cNvSpPr/>
      </cdr:nvSpPr>
      <cdr:spPr>
        <a:xfrm xmlns:a="http://schemas.openxmlformats.org/drawingml/2006/main">
          <a:off x="3429527" y="5565595"/>
          <a:ext cx="103943" cy="94731"/>
        </a:xfrm>
        <a:prstGeom xmlns:a="http://schemas.openxmlformats.org/drawingml/2006/main" prst="ellipse">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0.91303</cdr:x>
      <cdr:y>0.89232</cdr:y>
    </cdr:from>
    <cdr:to>
      <cdr:x>0.92893</cdr:x>
      <cdr:y>0.90745</cdr:y>
    </cdr:to>
    <cdr:sp macro="" textlink="">
      <cdr:nvSpPr>
        <cdr:cNvPr id="6" name="円/楕円 5"/>
        <cdr:cNvSpPr/>
      </cdr:nvSpPr>
      <cdr:spPr>
        <a:xfrm xmlns:a="http://schemas.openxmlformats.org/drawingml/2006/main">
          <a:off x="5968765" y="5586926"/>
          <a:ext cx="103943" cy="94730"/>
        </a:xfrm>
        <a:prstGeom xmlns:a="http://schemas.openxmlformats.org/drawingml/2006/main" prst="ellipse">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sp>
  </cdr:relSizeAnchor>
  <cdr:relSizeAnchor xmlns:cdr="http://schemas.openxmlformats.org/drawingml/2006/chartDrawing">
    <cdr:from>
      <cdr:x>0.78272</cdr:x>
      <cdr:y>0.89147</cdr:y>
    </cdr:from>
    <cdr:to>
      <cdr:x>0.79889</cdr:x>
      <cdr:y>0.90585</cdr:y>
    </cdr:to>
    <cdr:sp macro="" textlink="">
      <cdr:nvSpPr>
        <cdr:cNvPr id="7" name="円/楕円 6"/>
        <cdr:cNvSpPr/>
      </cdr:nvSpPr>
      <cdr:spPr>
        <a:xfrm xmlns:a="http://schemas.openxmlformats.org/drawingml/2006/main">
          <a:off x="5116925" y="5581583"/>
          <a:ext cx="105709" cy="90034"/>
        </a:xfrm>
        <a:prstGeom xmlns:a="http://schemas.openxmlformats.org/drawingml/2006/main" prst="ellipse">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sp>
  </cdr:relSizeAnchor>
  <cdr:relSizeAnchor xmlns:cdr="http://schemas.openxmlformats.org/drawingml/2006/chartDrawing">
    <cdr:from>
      <cdr:x>0.39444</cdr:x>
      <cdr:y>0.89618</cdr:y>
    </cdr:from>
    <cdr:to>
      <cdr:x>0.41034</cdr:x>
      <cdr:y>0.91131</cdr:y>
    </cdr:to>
    <cdr:sp macro="" textlink="">
      <cdr:nvSpPr>
        <cdr:cNvPr id="2" name="円/楕円 2"/>
        <cdr:cNvSpPr/>
      </cdr:nvSpPr>
      <cdr:spPr>
        <a:xfrm xmlns:a="http://schemas.openxmlformats.org/drawingml/2006/main">
          <a:off x="2578577" y="5611051"/>
          <a:ext cx="103944" cy="94730"/>
        </a:xfrm>
        <a:prstGeom xmlns:a="http://schemas.openxmlformats.org/drawingml/2006/main" prst="ellipse">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0.0228</cdr:x>
      <cdr:y>0.91271</cdr:y>
    </cdr:from>
    <cdr:to>
      <cdr:x>0.0387</cdr:x>
      <cdr:y>0.92784</cdr:y>
    </cdr:to>
    <cdr:sp macro="" textlink="">
      <cdr:nvSpPr>
        <cdr:cNvPr id="8" name="円/楕円 2"/>
        <cdr:cNvSpPr/>
      </cdr:nvSpPr>
      <cdr:spPr>
        <a:xfrm xmlns:a="http://schemas.openxmlformats.org/drawingml/2006/main">
          <a:off x="149057" y="5714574"/>
          <a:ext cx="103944" cy="94731"/>
        </a:xfrm>
        <a:prstGeom xmlns:a="http://schemas.openxmlformats.org/drawingml/2006/main" prst="ellipse">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0.00849</cdr:x>
      <cdr:y>0.01576</cdr:y>
    </cdr:from>
    <cdr:to>
      <cdr:x>0.27282</cdr:x>
      <cdr:y>0.05988</cdr:y>
    </cdr:to>
    <cdr:sp macro="" textlink="">
      <cdr:nvSpPr>
        <cdr:cNvPr id="9" name="テキスト ボックス 1"/>
        <cdr:cNvSpPr txBox="1"/>
      </cdr:nvSpPr>
      <cdr:spPr>
        <a:xfrm xmlns:a="http://schemas.openxmlformats.org/drawingml/2006/main">
          <a:off x="50800" y="98679"/>
          <a:ext cx="158115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r>
            <a:rPr lang="ja-JP" sz="9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9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9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9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900" kern="100">
              <a:effectLst/>
              <a:latin typeface="MS UI Gothic" panose="020B0600070205080204" pitchFamily="50" charset="-128"/>
              <a:ea typeface="MS UI Gothic" panose="020B0600070205080204" pitchFamily="50" charset="-128"/>
              <a:cs typeface="Times New Roman" panose="02020603050405020304" pitchFamily="18" charset="0"/>
            </a:rPr>
            <a:t>令和</a:t>
          </a:r>
          <a:r>
            <a:rPr lang="ja-JP" altLang="en-US" sz="900" kern="100">
              <a:effectLst/>
              <a:latin typeface="MS UI Gothic" panose="020B0600070205080204" pitchFamily="50" charset="-128"/>
              <a:ea typeface="MS UI Gothic" panose="020B0600070205080204" pitchFamily="50" charset="-128"/>
              <a:cs typeface="Times New Roman" panose="02020603050405020304" pitchFamily="18" charset="0"/>
            </a:rPr>
            <a:t>４</a:t>
          </a:r>
          <a:r>
            <a:rPr lang="ja-JP" sz="900" kern="100">
              <a:effectLst/>
              <a:latin typeface="MS UI Gothic" panose="020B0600070205080204" pitchFamily="50" charset="-128"/>
              <a:ea typeface="MS UI Gothic" panose="020B0600070205080204" pitchFamily="50" charset="-128"/>
              <a:cs typeface="Times New Roman" panose="02020603050405020304" pitchFamily="18" charset="0"/>
            </a:rPr>
            <a:t>年度</a:t>
          </a:r>
          <a:r>
            <a:rPr lang="en-US" sz="9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10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0.32071</cdr:x>
      <cdr:y>0.0161</cdr:y>
    </cdr:from>
    <cdr:to>
      <cdr:x>0.35479</cdr:x>
      <cdr:y>0.0371</cdr:y>
    </cdr:to>
    <cdr:sp macro="" textlink="">
      <cdr:nvSpPr>
        <cdr:cNvPr id="5" name="テキスト ボックス 2"/>
        <cdr:cNvSpPr txBox="1"/>
      </cdr:nvSpPr>
      <cdr:spPr>
        <a:xfrm xmlns:a="http://schemas.openxmlformats.org/drawingml/2006/main">
          <a:off x="2096617" y="100800"/>
          <a:ext cx="222769"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dr:relSizeAnchor xmlns:cdr="http://schemas.openxmlformats.org/drawingml/2006/chartDrawing">
    <cdr:from>
      <cdr:x>0.65439</cdr:x>
      <cdr:y>0.90127</cdr:y>
    </cdr:from>
    <cdr:to>
      <cdr:x>0.67056</cdr:x>
      <cdr:y>0.91565</cdr:y>
    </cdr:to>
    <cdr:sp macro="" textlink="">
      <cdr:nvSpPr>
        <cdr:cNvPr id="10" name="円/楕円 6"/>
        <cdr:cNvSpPr/>
      </cdr:nvSpPr>
      <cdr:spPr>
        <a:xfrm xmlns:a="http://schemas.openxmlformats.org/drawingml/2006/main">
          <a:off x="4277933" y="5642962"/>
          <a:ext cx="105708" cy="90035"/>
        </a:xfrm>
        <a:prstGeom xmlns:a="http://schemas.openxmlformats.org/drawingml/2006/main" prst="ellipse">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drawings/drawing29.xml><?xml version="1.0" encoding="utf-8"?>
<c:userShapes xmlns:c="http://schemas.openxmlformats.org/drawingml/2006/chart">
  <cdr:relSizeAnchor xmlns:cdr="http://schemas.openxmlformats.org/drawingml/2006/chartDrawing">
    <cdr:from>
      <cdr:x>0.81608</cdr:x>
      <cdr:y>0.77998</cdr:y>
    </cdr:from>
    <cdr:to>
      <cdr:x>0.83658</cdr:x>
      <cdr:y>0.79648</cdr:y>
    </cdr:to>
    <cdr:sp macro="" textlink="">
      <cdr:nvSpPr>
        <cdr:cNvPr id="2" name="正方形/長方形 1"/>
        <cdr:cNvSpPr/>
      </cdr:nvSpPr>
      <cdr:spPr>
        <a:xfrm xmlns:a="http://schemas.openxmlformats.org/drawingml/2006/main">
          <a:off x="4866492" y="6240602"/>
          <a:ext cx="122248" cy="132016"/>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0.81569</cdr:x>
      <cdr:y>0.82867</cdr:y>
    </cdr:from>
    <cdr:to>
      <cdr:x>0.83619</cdr:x>
      <cdr:y>0.84542</cdr:y>
    </cdr:to>
    <cdr:sp macro="" textlink="">
      <cdr:nvSpPr>
        <cdr:cNvPr id="3" name="正方形/長方形 2"/>
        <cdr:cNvSpPr/>
      </cdr:nvSpPr>
      <cdr:spPr>
        <a:xfrm xmlns:a="http://schemas.openxmlformats.org/drawingml/2006/main">
          <a:off x="4864177" y="6630216"/>
          <a:ext cx="122247" cy="13401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0.81482</cdr:x>
      <cdr:y>0.87853</cdr:y>
    </cdr:from>
    <cdr:to>
      <cdr:x>0.83557</cdr:x>
      <cdr:y>0.89503</cdr:y>
    </cdr:to>
    <cdr:sp macro="" textlink="">
      <cdr:nvSpPr>
        <cdr:cNvPr id="4" name="正方形/長方形 3"/>
        <cdr:cNvSpPr/>
      </cdr:nvSpPr>
      <cdr:spPr>
        <a:xfrm xmlns:a="http://schemas.openxmlformats.org/drawingml/2006/main">
          <a:off x="4858989" y="7029136"/>
          <a:ext cx="123738" cy="13201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0.81554</cdr:x>
      <cdr:y>0.92738</cdr:y>
    </cdr:from>
    <cdr:to>
      <cdr:x>0.83629</cdr:x>
      <cdr:y>0.94413</cdr:y>
    </cdr:to>
    <cdr:sp macro="" textlink="">
      <cdr:nvSpPr>
        <cdr:cNvPr id="5" name="正方形/長方形 4"/>
        <cdr:cNvSpPr/>
      </cdr:nvSpPr>
      <cdr:spPr>
        <a:xfrm xmlns:a="http://schemas.openxmlformats.org/drawingml/2006/main">
          <a:off x="4863297" y="6908247"/>
          <a:ext cx="123739" cy="124774"/>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0.04575</cdr:y>
    </cdr:from>
    <cdr:to>
      <cdr:x>0.33971</cdr:x>
      <cdr:y>0.04575</cdr:y>
    </cdr:to>
    <cdr:cxnSp macro="">
      <cdr:nvCxnSpPr>
        <cdr:cNvPr id="8" name="直線コネクタ 7"/>
        <cdr:cNvCxnSpPr/>
      </cdr:nvCxnSpPr>
      <cdr:spPr>
        <a:xfrm xmlns:a="http://schemas.openxmlformats.org/drawingml/2006/main" flipH="1">
          <a:off x="0" y="305780"/>
          <a:ext cx="202579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0.1498</cdr:y>
    </cdr:from>
    <cdr:to>
      <cdr:x>0.30443</cdr:x>
      <cdr:y>0.1498</cdr:y>
    </cdr:to>
    <cdr:cxnSp macro="">
      <cdr:nvCxnSpPr>
        <cdr:cNvPr id="9" name="直線コネクタ 8"/>
        <cdr:cNvCxnSpPr/>
      </cdr:nvCxnSpPr>
      <cdr:spPr>
        <a:xfrm xmlns:a="http://schemas.openxmlformats.org/drawingml/2006/main" flipH="1">
          <a:off x="0" y="1115861"/>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0.2541</cdr:y>
    </cdr:from>
    <cdr:to>
      <cdr:x>0.30892</cdr:x>
      <cdr:y>0.2541</cdr:y>
    </cdr:to>
    <cdr:cxnSp macro="">
      <cdr:nvCxnSpPr>
        <cdr:cNvPr id="11" name="直線コネクタ 10"/>
        <cdr:cNvCxnSpPr/>
      </cdr:nvCxnSpPr>
      <cdr:spPr>
        <a:xfrm xmlns:a="http://schemas.openxmlformats.org/drawingml/2006/main" flipH="1">
          <a:off x="0" y="1892870"/>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0.35856</cdr:y>
    </cdr:from>
    <cdr:to>
      <cdr:x>0.30387</cdr:x>
      <cdr:y>0.35856</cdr:y>
    </cdr:to>
    <cdr:cxnSp macro="">
      <cdr:nvCxnSpPr>
        <cdr:cNvPr id="12" name="直線コネクタ 11"/>
        <cdr:cNvCxnSpPr/>
      </cdr:nvCxnSpPr>
      <cdr:spPr>
        <a:xfrm xmlns:a="http://schemas.openxmlformats.org/drawingml/2006/main" flipH="1">
          <a:off x="0" y="2670948"/>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0.46294</cdr:y>
    </cdr:from>
    <cdr:to>
      <cdr:x>0.33653</cdr:x>
      <cdr:y>0.46294</cdr:y>
    </cdr:to>
    <cdr:cxnSp macro="">
      <cdr:nvCxnSpPr>
        <cdr:cNvPr id="13" name="直線コネクタ 12"/>
        <cdr:cNvCxnSpPr/>
      </cdr:nvCxnSpPr>
      <cdr:spPr>
        <a:xfrm xmlns:a="http://schemas.openxmlformats.org/drawingml/2006/main" flipH="1">
          <a:off x="0" y="3448537"/>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0.5669</cdr:y>
    </cdr:from>
    <cdr:to>
      <cdr:x>0.30401</cdr:x>
      <cdr:y>0.5669</cdr:y>
    </cdr:to>
    <cdr:cxnSp macro="">
      <cdr:nvCxnSpPr>
        <cdr:cNvPr id="22" name="直線コネクタ 21"/>
        <cdr:cNvCxnSpPr/>
      </cdr:nvCxnSpPr>
      <cdr:spPr>
        <a:xfrm xmlns:a="http://schemas.openxmlformats.org/drawingml/2006/main" flipH="1">
          <a:off x="0" y="4222975"/>
          <a:ext cx="181289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0.77569</cdr:y>
    </cdr:from>
    <cdr:to>
      <cdr:x>0.33914</cdr:x>
      <cdr:y>0.77569</cdr:y>
    </cdr:to>
    <cdr:cxnSp macro="">
      <cdr:nvCxnSpPr>
        <cdr:cNvPr id="24" name="直線コネクタ 23"/>
        <cdr:cNvCxnSpPr/>
      </cdr:nvCxnSpPr>
      <cdr:spPr>
        <a:xfrm xmlns:a="http://schemas.openxmlformats.org/drawingml/2006/main" flipH="1">
          <a:off x="0" y="5778227"/>
          <a:ext cx="20223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0.87979</cdr:y>
    </cdr:from>
    <cdr:to>
      <cdr:x>0.33927</cdr:x>
      <cdr:y>0.87979</cdr:y>
    </cdr:to>
    <cdr:cxnSp macro="">
      <cdr:nvCxnSpPr>
        <cdr:cNvPr id="25" name="直線コネクタ 24"/>
        <cdr:cNvCxnSpPr/>
      </cdr:nvCxnSpPr>
      <cdr:spPr>
        <a:xfrm xmlns:a="http://schemas.openxmlformats.org/drawingml/2006/main" flipH="1">
          <a:off x="0" y="6553729"/>
          <a:ext cx="202316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0.9841</cdr:y>
    </cdr:from>
    <cdr:to>
      <cdr:x>0.32399</cdr:x>
      <cdr:y>0.9841</cdr:y>
    </cdr:to>
    <cdr:cxnSp macro="">
      <cdr:nvCxnSpPr>
        <cdr:cNvPr id="29" name="直線コネクタ 28"/>
        <cdr:cNvCxnSpPr/>
      </cdr:nvCxnSpPr>
      <cdr:spPr>
        <a:xfrm xmlns:a="http://schemas.openxmlformats.org/drawingml/2006/main" flipH="1">
          <a:off x="0" y="7330743"/>
          <a:ext cx="193203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0.67143</cdr:y>
    </cdr:from>
    <cdr:to>
      <cdr:x>0.33914</cdr:x>
      <cdr:y>0.67143</cdr:y>
    </cdr:to>
    <cdr:cxnSp macro="">
      <cdr:nvCxnSpPr>
        <cdr:cNvPr id="6" name="直線コネクタ 5"/>
        <cdr:cNvCxnSpPr/>
      </cdr:nvCxnSpPr>
      <cdr:spPr>
        <a:xfrm xmlns:a="http://schemas.openxmlformats.org/drawingml/2006/main" flipH="1">
          <a:off x="-801511" y="5001637"/>
          <a:ext cx="20223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0.94868</cdr:x>
      <cdr:y>0.03824</cdr:y>
    </cdr:from>
    <cdr:to>
      <cdr:x>0.98286</cdr:x>
      <cdr:y>0.05589</cdr:y>
    </cdr:to>
    <cdr:sp macro="" textlink="">
      <cdr:nvSpPr>
        <cdr:cNvPr id="10" name="テキスト ボックス 2"/>
        <cdr:cNvSpPr txBox="1"/>
      </cdr:nvSpPr>
      <cdr:spPr>
        <a:xfrm xmlns:a="http://schemas.openxmlformats.org/drawingml/2006/main">
          <a:off x="5657227" y="28482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0.79759</cdr:x>
      <cdr:y>0.73557</cdr:y>
    </cdr:from>
    <cdr:to>
      <cdr:x>0.81809</cdr:x>
      <cdr:y>0.75207</cdr:y>
    </cdr:to>
    <cdr:sp macro="" textlink="">
      <cdr:nvSpPr>
        <cdr:cNvPr id="2" name="正方形/長方形 1"/>
        <cdr:cNvSpPr/>
      </cdr:nvSpPr>
      <cdr:spPr>
        <a:xfrm xmlns:a="http://schemas.openxmlformats.org/drawingml/2006/main">
          <a:off x="4756256" y="6389776"/>
          <a:ext cx="122247" cy="14333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0.79676</cdr:x>
      <cdr:y>0.76351</cdr:y>
    </cdr:from>
    <cdr:to>
      <cdr:x>0.81726</cdr:x>
      <cdr:y>0.78026</cdr:y>
    </cdr:to>
    <cdr:sp macro="" textlink="">
      <cdr:nvSpPr>
        <cdr:cNvPr id="3" name="正方形/長方形 2"/>
        <cdr:cNvSpPr/>
      </cdr:nvSpPr>
      <cdr:spPr>
        <a:xfrm xmlns:a="http://schemas.openxmlformats.org/drawingml/2006/main">
          <a:off x="4751326" y="6632447"/>
          <a:ext cx="122247" cy="14550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0.79687</cdr:x>
      <cdr:y>0.79101</cdr:y>
    </cdr:from>
    <cdr:to>
      <cdr:x>0.81762</cdr:x>
      <cdr:y>0.80751</cdr:y>
    </cdr:to>
    <cdr:sp macro="" textlink="">
      <cdr:nvSpPr>
        <cdr:cNvPr id="4" name="正方形/長方形 3"/>
        <cdr:cNvSpPr/>
      </cdr:nvSpPr>
      <cdr:spPr>
        <a:xfrm xmlns:a="http://schemas.openxmlformats.org/drawingml/2006/main">
          <a:off x="4751981" y="6871385"/>
          <a:ext cx="123739" cy="1433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0.79691</cdr:x>
      <cdr:y>0.8198</cdr:y>
    </cdr:from>
    <cdr:to>
      <cdr:x>0.81767</cdr:x>
      <cdr:y>0.83655</cdr:y>
    </cdr:to>
    <cdr:sp macro="" textlink="">
      <cdr:nvSpPr>
        <cdr:cNvPr id="5" name="正方形/長方形 4"/>
        <cdr:cNvSpPr/>
      </cdr:nvSpPr>
      <cdr:spPr>
        <a:xfrm xmlns:a="http://schemas.openxmlformats.org/drawingml/2006/main">
          <a:off x="4752194" y="6907443"/>
          <a:ext cx="123798" cy="14113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0.02613</cdr:y>
    </cdr:from>
    <cdr:to>
      <cdr:x>0.33971</cdr:x>
      <cdr:y>0.02613</cdr:y>
    </cdr:to>
    <cdr:cxnSp macro="">
      <cdr:nvCxnSpPr>
        <cdr:cNvPr id="8" name="直線コネクタ 7"/>
        <cdr:cNvCxnSpPr/>
      </cdr:nvCxnSpPr>
      <cdr:spPr>
        <a:xfrm xmlns:a="http://schemas.openxmlformats.org/drawingml/2006/main" flipH="1">
          <a:off x="-798195" y="220167"/>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0.08323</cdr:y>
    </cdr:from>
    <cdr:to>
      <cdr:x>0.30443</cdr:x>
      <cdr:y>0.08323</cdr:y>
    </cdr:to>
    <cdr:cxnSp macro="">
      <cdr:nvCxnSpPr>
        <cdr:cNvPr id="9" name="直線コネクタ 8"/>
        <cdr:cNvCxnSpPr/>
      </cdr:nvCxnSpPr>
      <cdr:spPr>
        <a:xfrm xmlns:a="http://schemas.openxmlformats.org/drawingml/2006/main" flipH="1">
          <a:off x="-798195" y="701271"/>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0.14016</cdr:y>
    </cdr:from>
    <cdr:to>
      <cdr:x>0.30365</cdr:x>
      <cdr:y>0.14016</cdr:y>
    </cdr:to>
    <cdr:cxnSp macro="">
      <cdr:nvCxnSpPr>
        <cdr:cNvPr id="10" name="直線コネクタ 9"/>
        <cdr:cNvCxnSpPr/>
      </cdr:nvCxnSpPr>
      <cdr:spPr>
        <a:xfrm xmlns:a="http://schemas.openxmlformats.org/drawingml/2006/main" flipH="1">
          <a:off x="0" y="1180942"/>
          <a:ext cx="181075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0.19738</cdr:y>
    </cdr:from>
    <cdr:to>
      <cdr:x>0.30892</cdr:x>
      <cdr:y>0.19738</cdr:y>
    </cdr:to>
    <cdr:cxnSp macro="">
      <cdr:nvCxnSpPr>
        <cdr:cNvPr id="11" name="直線コネクタ 10"/>
        <cdr:cNvCxnSpPr/>
      </cdr:nvCxnSpPr>
      <cdr:spPr>
        <a:xfrm xmlns:a="http://schemas.openxmlformats.org/drawingml/2006/main" flipH="1">
          <a:off x="-798195" y="1663107"/>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0.25424</cdr:y>
    </cdr:from>
    <cdr:to>
      <cdr:x>0.30387</cdr:x>
      <cdr:y>0.25424</cdr:y>
    </cdr:to>
    <cdr:cxnSp macro="">
      <cdr:nvCxnSpPr>
        <cdr:cNvPr id="12" name="直線コネクタ 11"/>
        <cdr:cNvCxnSpPr/>
      </cdr:nvCxnSpPr>
      <cdr:spPr>
        <a:xfrm xmlns:a="http://schemas.openxmlformats.org/drawingml/2006/main" flipH="1">
          <a:off x="-798195" y="2142188"/>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0.42533</cdr:y>
    </cdr:from>
    <cdr:to>
      <cdr:x>0.33653</cdr:x>
      <cdr:y>0.42533</cdr:y>
    </cdr:to>
    <cdr:cxnSp macro="">
      <cdr:nvCxnSpPr>
        <cdr:cNvPr id="13" name="直線コネクタ 12"/>
        <cdr:cNvCxnSpPr/>
      </cdr:nvCxnSpPr>
      <cdr:spPr>
        <a:xfrm xmlns:a="http://schemas.openxmlformats.org/drawingml/2006/main" flipH="1">
          <a:off x="-798195" y="3583762"/>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0.48234</cdr:y>
    </cdr:from>
    <cdr:to>
      <cdr:x>0.33963</cdr:x>
      <cdr:y>0.48234</cdr:y>
    </cdr:to>
    <cdr:cxnSp macro="">
      <cdr:nvCxnSpPr>
        <cdr:cNvPr id="22" name="直線コネクタ 21"/>
        <cdr:cNvCxnSpPr/>
      </cdr:nvCxnSpPr>
      <cdr:spPr>
        <a:xfrm xmlns:a="http://schemas.openxmlformats.org/drawingml/2006/main" flipH="1">
          <a:off x="0" y="4064107"/>
          <a:ext cx="20253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0.53946</cdr:y>
    </cdr:from>
    <cdr:to>
      <cdr:x>0.34061</cdr:x>
      <cdr:y>0.53946</cdr:y>
    </cdr:to>
    <cdr:cxnSp macro="">
      <cdr:nvCxnSpPr>
        <cdr:cNvPr id="23" name="直線コネクタ 22"/>
        <cdr:cNvCxnSpPr/>
      </cdr:nvCxnSpPr>
      <cdr:spPr>
        <a:xfrm xmlns:a="http://schemas.openxmlformats.org/drawingml/2006/main" flipH="1">
          <a:off x="0" y="4545430"/>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0.5964</cdr:y>
    </cdr:from>
    <cdr:to>
      <cdr:x>0.33914</cdr:x>
      <cdr:y>0.5964</cdr:y>
    </cdr:to>
    <cdr:cxnSp macro="">
      <cdr:nvCxnSpPr>
        <cdr:cNvPr id="24" name="直線コネクタ 23"/>
        <cdr:cNvCxnSpPr/>
      </cdr:nvCxnSpPr>
      <cdr:spPr>
        <a:xfrm xmlns:a="http://schemas.openxmlformats.org/drawingml/2006/main" flipH="1">
          <a:off x="0" y="5025185"/>
          <a:ext cx="20223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0.65342</cdr:y>
    </cdr:from>
    <cdr:to>
      <cdr:x>0.33927</cdr:x>
      <cdr:y>0.65342</cdr:y>
    </cdr:to>
    <cdr:cxnSp macro="">
      <cdr:nvCxnSpPr>
        <cdr:cNvPr id="25" name="直線コネクタ 24"/>
        <cdr:cNvCxnSpPr/>
      </cdr:nvCxnSpPr>
      <cdr:spPr>
        <a:xfrm xmlns:a="http://schemas.openxmlformats.org/drawingml/2006/main" flipH="1">
          <a:off x="0" y="5505614"/>
          <a:ext cx="202316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0.71043</cdr:y>
    </cdr:from>
    <cdr:to>
      <cdr:x>0.30218</cdr:x>
      <cdr:y>0.71043</cdr:y>
    </cdr:to>
    <cdr:cxnSp macro="">
      <cdr:nvCxnSpPr>
        <cdr:cNvPr id="26" name="直線コネクタ 25"/>
        <cdr:cNvCxnSpPr/>
      </cdr:nvCxnSpPr>
      <cdr:spPr>
        <a:xfrm xmlns:a="http://schemas.openxmlformats.org/drawingml/2006/main" flipH="1">
          <a:off x="0" y="5985959"/>
          <a:ext cx="180198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0.88145</cdr:y>
    </cdr:from>
    <cdr:to>
      <cdr:x>0.30248</cdr:x>
      <cdr:y>0.88145</cdr:y>
    </cdr:to>
    <cdr:cxnSp macro="">
      <cdr:nvCxnSpPr>
        <cdr:cNvPr id="27" name="直線コネクタ 26"/>
        <cdr:cNvCxnSpPr/>
      </cdr:nvCxnSpPr>
      <cdr:spPr>
        <a:xfrm xmlns:a="http://schemas.openxmlformats.org/drawingml/2006/main" flipH="1">
          <a:off x="0" y="7426961"/>
          <a:ext cx="180377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0.93852</cdr:y>
    </cdr:from>
    <cdr:to>
      <cdr:x>0.30248</cdr:x>
      <cdr:y>0.93852</cdr:y>
    </cdr:to>
    <cdr:cxnSp macro="">
      <cdr:nvCxnSpPr>
        <cdr:cNvPr id="28" name="直線コネクタ 27"/>
        <cdr:cNvCxnSpPr/>
      </cdr:nvCxnSpPr>
      <cdr:spPr>
        <a:xfrm xmlns:a="http://schemas.openxmlformats.org/drawingml/2006/main" flipH="1">
          <a:off x="0" y="7907761"/>
          <a:ext cx="180377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0.99556</cdr:y>
    </cdr:from>
    <cdr:to>
      <cdr:x>0.30584</cdr:x>
      <cdr:y>0.99556</cdr:y>
    </cdr:to>
    <cdr:cxnSp macro="">
      <cdr:nvCxnSpPr>
        <cdr:cNvPr id="29" name="直線コネクタ 28"/>
        <cdr:cNvCxnSpPr/>
      </cdr:nvCxnSpPr>
      <cdr:spPr>
        <a:xfrm xmlns:a="http://schemas.openxmlformats.org/drawingml/2006/main" flipH="1">
          <a:off x="0" y="8388443"/>
          <a:ext cx="18238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0.36824</cdr:y>
    </cdr:from>
    <cdr:to>
      <cdr:x>0.33837</cdr:x>
      <cdr:y>0.36824</cdr:y>
    </cdr:to>
    <cdr:cxnSp macro="">
      <cdr:nvCxnSpPr>
        <cdr:cNvPr id="37" name="直線コネクタ 36"/>
        <cdr:cNvCxnSpPr/>
      </cdr:nvCxnSpPr>
      <cdr:spPr>
        <a:xfrm xmlns:a="http://schemas.openxmlformats.org/drawingml/2006/main" flipH="1">
          <a:off x="0" y="3102710"/>
          <a:ext cx="201779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0.31141</cdr:y>
    </cdr:from>
    <cdr:to>
      <cdr:x>0.30274</cdr:x>
      <cdr:y>0.31141</cdr:y>
    </cdr:to>
    <cdr:cxnSp macro="">
      <cdr:nvCxnSpPr>
        <cdr:cNvPr id="41" name="直線コネクタ 40"/>
        <cdr:cNvCxnSpPr/>
      </cdr:nvCxnSpPr>
      <cdr:spPr>
        <a:xfrm xmlns:a="http://schemas.openxmlformats.org/drawingml/2006/main" flipH="1">
          <a:off x="0" y="2623882"/>
          <a:ext cx="180532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0.82438</cdr:y>
    </cdr:from>
    <cdr:to>
      <cdr:x>0.30473</cdr:x>
      <cdr:y>0.82438</cdr:y>
    </cdr:to>
    <cdr:cxnSp macro="">
      <cdr:nvCxnSpPr>
        <cdr:cNvPr id="42" name="直線コネクタ 41"/>
        <cdr:cNvCxnSpPr/>
      </cdr:nvCxnSpPr>
      <cdr:spPr>
        <a:xfrm xmlns:a="http://schemas.openxmlformats.org/drawingml/2006/main" flipH="1">
          <a:off x="0" y="6946060"/>
          <a:ext cx="181722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0.76744</cdr:y>
    </cdr:from>
    <cdr:to>
      <cdr:x>0.30112</cdr:x>
      <cdr:y>0.76744</cdr:y>
    </cdr:to>
    <cdr:cxnSp macro="">
      <cdr:nvCxnSpPr>
        <cdr:cNvPr id="43" name="直線コネクタ 42"/>
        <cdr:cNvCxnSpPr/>
      </cdr:nvCxnSpPr>
      <cdr:spPr>
        <a:xfrm xmlns:a="http://schemas.openxmlformats.org/drawingml/2006/main" flipH="1">
          <a:off x="0" y="6466304"/>
          <a:ext cx="179569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0.00816</cdr:x>
      <cdr:y>0</cdr:y>
    </cdr:from>
    <cdr:to>
      <cdr:x>0.25095</cdr:x>
      <cdr:y>0.02571</cdr:y>
    </cdr:to>
    <cdr:sp macro="" textlink="">
      <cdr:nvSpPr>
        <cdr:cNvPr id="7" name="テキスト ボックス 1"/>
        <cdr:cNvSpPr txBox="1"/>
      </cdr:nvSpPr>
      <cdr:spPr>
        <a:xfrm xmlns:a="http://schemas.openxmlformats.org/drawingml/2006/main">
          <a:off x="48639" y="0"/>
          <a:ext cx="1447826" cy="21665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0.79704</cdr:x>
      <cdr:y>0.84675</cdr:y>
    </cdr:from>
    <cdr:to>
      <cdr:x>0.8178</cdr:x>
      <cdr:y>0.8635</cdr:y>
    </cdr:to>
    <cdr:sp macro="" textlink="">
      <cdr:nvSpPr>
        <cdr:cNvPr id="6" name="正方形/長方形 5"/>
        <cdr:cNvSpPr/>
      </cdr:nvSpPr>
      <cdr:spPr>
        <a:xfrm xmlns:a="http://schemas.openxmlformats.org/drawingml/2006/main">
          <a:off x="4752964" y="7134574"/>
          <a:ext cx="123798" cy="141132"/>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0.79744</cdr:x>
      <cdr:y>0.87526</cdr:y>
    </cdr:from>
    <cdr:to>
      <cdr:x>0.8182</cdr:x>
      <cdr:y>0.89201</cdr:y>
    </cdr:to>
    <cdr:sp macro="" textlink="">
      <cdr:nvSpPr>
        <cdr:cNvPr id="14" name="正方形/長方形 13"/>
        <cdr:cNvSpPr/>
      </cdr:nvSpPr>
      <cdr:spPr>
        <a:xfrm xmlns:a="http://schemas.openxmlformats.org/drawingml/2006/main">
          <a:off x="4755346" y="7374738"/>
          <a:ext cx="123798" cy="141133"/>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0.93279</cdr:y>
    </cdr:from>
    <cdr:to>
      <cdr:x>0.81758</cdr:x>
      <cdr:y>0.94954</cdr:y>
    </cdr:to>
    <cdr:sp macro="" textlink="">
      <cdr:nvSpPr>
        <cdr:cNvPr id="15" name="正方形/長方形 14"/>
        <cdr:cNvSpPr/>
      </cdr:nvSpPr>
      <cdr:spPr>
        <a:xfrm xmlns:a="http://schemas.openxmlformats.org/drawingml/2006/main">
          <a:off x="4751665" y="7859537"/>
          <a:ext cx="123798" cy="141132"/>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0.90402</cdr:y>
    </cdr:from>
    <cdr:to>
      <cdr:x>0.81758</cdr:x>
      <cdr:y>0.92077</cdr:y>
    </cdr:to>
    <cdr:sp macro="" textlink="">
      <cdr:nvSpPr>
        <cdr:cNvPr id="16" name="正方形/長方形 15"/>
        <cdr:cNvSpPr/>
      </cdr:nvSpPr>
      <cdr:spPr>
        <a:xfrm xmlns:a="http://schemas.openxmlformats.org/drawingml/2006/main">
          <a:off x="4751665" y="7617100"/>
          <a:ext cx="123798" cy="141132"/>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0.95383</cdr:x>
      <cdr:y>0.02363</cdr:y>
    </cdr:from>
    <cdr:to>
      <cdr:x>0.98801</cdr:x>
      <cdr:y>0.03924</cdr:y>
    </cdr:to>
    <cdr:sp macro="" textlink="">
      <cdr:nvSpPr>
        <cdr:cNvPr id="20" name="テキスト ボックス 2"/>
        <cdr:cNvSpPr txBox="1"/>
      </cdr:nvSpPr>
      <cdr:spPr>
        <a:xfrm xmlns:a="http://schemas.openxmlformats.org/drawingml/2006/main">
          <a:off x="5687944" y="199129"/>
          <a:ext cx="203825" cy="13152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30.xml><?xml version="1.0" encoding="utf-8"?>
<c:userShapes xmlns:c="http://schemas.openxmlformats.org/drawingml/2006/chart">
  <cdr:relSizeAnchor xmlns:cdr="http://schemas.openxmlformats.org/drawingml/2006/chartDrawing">
    <cdr:from>
      <cdr:x>0.79759</cdr:x>
      <cdr:y>0.73557</cdr:y>
    </cdr:from>
    <cdr:to>
      <cdr:x>0.81809</cdr:x>
      <cdr:y>0.75207</cdr:y>
    </cdr:to>
    <cdr:sp macro="" textlink="">
      <cdr:nvSpPr>
        <cdr:cNvPr id="2" name="正方形/長方形 1"/>
        <cdr:cNvSpPr/>
      </cdr:nvSpPr>
      <cdr:spPr>
        <a:xfrm xmlns:a="http://schemas.openxmlformats.org/drawingml/2006/main">
          <a:off x="4756256" y="6389776"/>
          <a:ext cx="122247" cy="14333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0.79676</cdr:x>
      <cdr:y>0.76351</cdr:y>
    </cdr:from>
    <cdr:to>
      <cdr:x>0.81726</cdr:x>
      <cdr:y>0.78026</cdr:y>
    </cdr:to>
    <cdr:sp macro="" textlink="">
      <cdr:nvSpPr>
        <cdr:cNvPr id="3" name="正方形/長方形 2"/>
        <cdr:cNvSpPr/>
      </cdr:nvSpPr>
      <cdr:spPr>
        <a:xfrm xmlns:a="http://schemas.openxmlformats.org/drawingml/2006/main">
          <a:off x="4751326" y="6632447"/>
          <a:ext cx="122247" cy="14550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0.79687</cdr:x>
      <cdr:y>0.79101</cdr:y>
    </cdr:from>
    <cdr:to>
      <cdr:x>0.81762</cdr:x>
      <cdr:y>0.80751</cdr:y>
    </cdr:to>
    <cdr:sp macro="" textlink="">
      <cdr:nvSpPr>
        <cdr:cNvPr id="4" name="正方形/長方形 3"/>
        <cdr:cNvSpPr/>
      </cdr:nvSpPr>
      <cdr:spPr>
        <a:xfrm xmlns:a="http://schemas.openxmlformats.org/drawingml/2006/main">
          <a:off x="4751981" y="6871385"/>
          <a:ext cx="123739" cy="1433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0.79611</cdr:x>
      <cdr:y>0.81923</cdr:y>
    </cdr:from>
    <cdr:to>
      <cdr:x>0.81687</cdr:x>
      <cdr:y>0.83598</cdr:y>
    </cdr:to>
    <cdr:sp macro="" textlink="">
      <cdr:nvSpPr>
        <cdr:cNvPr id="5" name="正方形/長方形 4"/>
        <cdr:cNvSpPr/>
      </cdr:nvSpPr>
      <cdr:spPr>
        <a:xfrm xmlns:a="http://schemas.openxmlformats.org/drawingml/2006/main">
          <a:off x="4747429" y="7116481"/>
          <a:ext cx="123798" cy="14550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0.04592</cdr:y>
    </cdr:from>
    <cdr:to>
      <cdr:x>0.33971</cdr:x>
      <cdr:y>0.04592</cdr:y>
    </cdr:to>
    <cdr:cxnSp macro="">
      <cdr:nvCxnSpPr>
        <cdr:cNvPr id="8" name="直線コネクタ 7"/>
        <cdr:cNvCxnSpPr/>
      </cdr:nvCxnSpPr>
      <cdr:spPr>
        <a:xfrm xmlns:a="http://schemas.openxmlformats.org/drawingml/2006/main" flipH="1">
          <a:off x="0" y="360412"/>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0.14999</cdr:y>
    </cdr:from>
    <cdr:to>
      <cdr:x>0.30443</cdr:x>
      <cdr:y>0.14999</cdr:y>
    </cdr:to>
    <cdr:cxnSp macro="">
      <cdr:nvCxnSpPr>
        <cdr:cNvPr id="9" name="直線コネクタ 8"/>
        <cdr:cNvCxnSpPr/>
      </cdr:nvCxnSpPr>
      <cdr:spPr>
        <a:xfrm xmlns:a="http://schemas.openxmlformats.org/drawingml/2006/main" flipH="1">
          <a:off x="0" y="1177175"/>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0.25448</cdr:y>
    </cdr:from>
    <cdr:to>
      <cdr:x>0.30892</cdr:x>
      <cdr:y>0.25448</cdr:y>
    </cdr:to>
    <cdr:cxnSp macro="">
      <cdr:nvCxnSpPr>
        <cdr:cNvPr id="11" name="直線コネクタ 10"/>
        <cdr:cNvCxnSpPr/>
      </cdr:nvCxnSpPr>
      <cdr:spPr>
        <a:xfrm xmlns:a="http://schemas.openxmlformats.org/drawingml/2006/main" flipH="1">
          <a:off x="0" y="1997304"/>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0.35852</cdr:y>
    </cdr:from>
    <cdr:to>
      <cdr:x>0.30387</cdr:x>
      <cdr:y>0.35852</cdr:y>
    </cdr:to>
    <cdr:cxnSp macro="">
      <cdr:nvCxnSpPr>
        <cdr:cNvPr id="12" name="直線コネクタ 11"/>
        <cdr:cNvCxnSpPr/>
      </cdr:nvCxnSpPr>
      <cdr:spPr>
        <a:xfrm xmlns:a="http://schemas.openxmlformats.org/drawingml/2006/main" flipH="1">
          <a:off x="0" y="2813843"/>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0.46313</cdr:y>
    </cdr:from>
    <cdr:to>
      <cdr:x>0.30794</cdr:x>
      <cdr:y>0.46313</cdr:y>
    </cdr:to>
    <cdr:cxnSp macro="">
      <cdr:nvCxnSpPr>
        <cdr:cNvPr id="13" name="直線コネクタ 12"/>
        <cdr:cNvCxnSpPr/>
      </cdr:nvCxnSpPr>
      <cdr:spPr>
        <a:xfrm xmlns:a="http://schemas.openxmlformats.org/drawingml/2006/main" flipH="1">
          <a:off x="0" y="3634939"/>
          <a:ext cx="183633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0.56715</cdr:y>
    </cdr:from>
    <cdr:to>
      <cdr:x>0.34061</cdr:x>
      <cdr:y>0.56715</cdr:y>
    </cdr:to>
    <cdr:cxnSp macro="">
      <cdr:nvCxnSpPr>
        <cdr:cNvPr id="23" name="直線コネクタ 22"/>
        <cdr:cNvCxnSpPr/>
      </cdr:nvCxnSpPr>
      <cdr:spPr>
        <a:xfrm xmlns:a="http://schemas.openxmlformats.org/drawingml/2006/main" flipH="1">
          <a:off x="0" y="4451295"/>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0.77552</cdr:y>
    </cdr:from>
    <cdr:to>
      <cdr:x>0.30537</cdr:x>
      <cdr:y>0.77552</cdr:y>
    </cdr:to>
    <cdr:cxnSp macro="">
      <cdr:nvCxnSpPr>
        <cdr:cNvPr id="24" name="直線コネクタ 23"/>
        <cdr:cNvCxnSpPr/>
      </cdr:nvCxnSpPr>
      <cdr:spPr>
        <a:xfrm xmlns:a="http://schemas.openxmlformats.org/drawingml/2006/main" flipH="1">
          <a:off x="0" y="6086746"/>
          <a:ext cx="18210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0.98387</cdr:y>
    </cdr:from>
    <cdr:to>
      <cdr:x>0.31092</cdr:x>
      <cdr:y>0.98387</cdr:y>
    </cdr:to>
    <cdr:cxnSp macro="">
      <cdr:nvCxnSpPr>
        <cdr:cNvPr id="29" name="直線コネクタ 28"/>
        <cdr:cNvCxnSpPr/>
      </cdr:nvCxnSpPr>
      <cdr:spPr>
        <a:xfrm xmlns:a="http://schemas.openxmlformats.org/drawingml/2006/main" flipH="1">
          <a:off x="0" y="7721981"/>
          <a:ext cx="185410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0.00032</cdr:x>
      <cdr:y>0.87996</cdr:y>
    </cdr:from>
    <cdr:to>
      <cdr:x>0.30279</cdr:x>
      <cdr:y>0.87996</cdr:y>
    </cdr:to>
    <cdr:cxnSp macro="">
      <cdr:nvCxnSpPr>
        <cdr:cNvPr id="42" name="直線コネクタ 41"/>
        <cdr:cNvCxnSpPr/>
      </cdr:nvCxnSpPr>
      <cdr:spPr>
        <a:xfrm xmlns:a="http://schemas.openxmlformats.org/drawingml/2006/main" flipH="1">
          <a:off x="1905" y="6906475"/>
          <a:ext cx="180371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0.79584</cdr:x>
      <cdr:y>0.84653</cdr:y>
    </cdr:from>
    <cdr:to>
      <cdr:x>0.8166</cdr:x>
      <cdr:y>0.86328</cdr:y>
    </cdr:to>
    <cdr:sp macro="" textlink="">
      <cdr:nvSpPr>
        <cdr:cNvPr id="6" name="正方形/長方形 5"/>
        <cdr:cNvSpPr/>
      </cdr:nvSpPr>
      <cdr:spPr>
        <a:xfrm xmlns:a="http://schemas.openxmlformats.org/drawingml/2006/main">
          <a:off x="4745811" y="7353655"/>
          <a:ext cx="123798" cy="145503"/>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0.79584</cdr:x>
      <cdr:y>0.87469</cdr:y>
    </cdr:from>
    <cdr:to>
      <cdr:x>0.8166</cdr:x>
      <cdr:y>0.89144</cdr:y>
    </cdr:to>
    <cdr:sp macro="" textlink="">
      <cdr:nvSpPr>
        <cdr:cNvPr id="14" name="正方形/長方形 13"/>
        <cdr:cNvSpPr/>
      </cdr:nvSpPr>
      <cdr:spPr>
        <a:xfrm xmlns:a="http://schemas.openxmlformats.org/drawingml/2006/main">
          <a:off x="4745811" y="7598272"/>
          <a:ext cx="123798" cy="145503"/>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0.93034</cdr:y>
    </cdr:from>
    <cdr:to>
      <cdr:x>0.81758</cdr:x>
      <cdr:y>0.94709</cdr:y>
    </cdr:to>
    <cdr:sp macro="" textlink="">
      <cdr:nvSpPr>
        <cdr:cNvPr id="15" name="正方形/長方形 14"/>
        <cdr:cNvSpPr/>
      </cdr:nvSpPr>
      <cdr:spPr>
        <a:xfrm xmlns:a="http://schemas.openxmlformats.org/drawingml/2006/main">
          <a:off x="4751635" y="8081681"/>
          <a:ext cx="123798" cy="145503"/>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0.90395</cdr:y>
    </cdr:from>
    <cdr:to>
      <cdr:x>0.81758</cdr:x>
      <cdr:y>0.9207</cdr:y>
    </cdr:to>
    <cdr:sp macro="" textlink="">
      <cdr:nvSpPr>
        <cdr:cNvPr id="16" name="正方形/長方形 15"/>
        <cdr:cNvSpPr/>
      </cdr:nvSpPr>
      <cdr:spPr>
        <a:xfrm xmlns:a="http://schemas.openxmlformats.org/drawingml/2006/main">
          <a:off x="4751665" y="7094758"/>
          <a:ext cx="123798" cy="131464"/>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0.67133</cdr:y>
    </cdr:from>
    <cdr:to>
      <cdr:x>0.34061</cdr:x>
      <cdr:y>0.67133</cdr:y>
    </cdr:to>
    <cdr:cxnSp macro="">
      <cdr:nvCxnSpPr>
        <cdr:cNvPr id="10" name="直線コネクタ 9"/>
        <cdr:cNvCxnSpPr/>
      </cdr:nvCxnSpPr>
      <cdr:spPr>
        <a:xfrm xmlns:a="http://schemas.openxmlformats.org/drawingml/2006/main" flipH="1">
          <a:off x="0" y="5269018"/>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0.94868</cdr:x>
      <cdr:y>0.03629</cdr:y>
    </cdr:from>
    <cdr:to>
      <cdr:x>0.98286</cdr:x>
      <cdr:y>0.05304</cdr:y>
    </cdr:to>
    <cdr:sp macro="" textlink="">
      <cdr:nvSpPr>
        <cdr:cNvPr id="17" name="テキスト ボックス 2"/>
        <cdr:cNvSpPr txBox="1"/>
      </cdr:nvSpPr>
      <cdr:spPr>
        <a:xfrm xmlns:a="http://schemas.openxmlformats.org/drawingml/2006/main">
          <a:off x="5657227" y="28482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31.xml><?xml version="1.0" encoding="utf-8"?>
<c:userShapes xmlns:c="http://schemas.openxmlformats.org/drawingml/2006/chart">
  <cdr:relSizeAnchor xmlns:cdr="http://schemas.openxmlformats.org/drawingml/2006/chartDrawing">
    <cdr:from>
      <cdr:x>0.81608</cdr:x>
      <cdr:y>0.77998</cdr:y>
    </cdr:from>
    <cdr:to>
      <cdr:x>0.83658</cdr:x>
      <cdr:y>0.79648</cdr:y>
    </cdr:to>
    <cdr:sp macro="" textlink="">
      <cdr:nvSpPr>
        <cdr:cNvPr id="2" name="正方形/長方形 1"/>
        <cdr:cNvSpPr/>
      </cdr:nvSpPr>
      <cdr:spPr>
        <a:xfrm xmlns:a="http://schemas.openxmlformats.org/drawingml/2006/main">
          <a:off x="4866492" y="6240602"/>
          <a:ext cx="122248" cy="132016"/>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0.81569</cdr:x>
      <cdr:y>0.82993</cdr:y>
    </cdr:from>
    <cdr:to>
      <cdr:x>0.83619</cdr:x>
      <cdr:y>0.84668</cdr:y>
    </cdr:to>
    <cdr:sp macro="" textlink="">
      <cdr:nvSpPr>
        <cdr:cNvPr id="3" name="正方形/長方形 2"/>
        <cdr:cNvSpPr/>
      </cdr:nvSpPr>
      <cdr:spPr>
        <a:xfrm xmlns:a="http://schemas.openxmlformats.org/drawingml/2006/main">
          <a:off x="4864192" y="6182310"/>
          <a:ext cx="122247" cy="12477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0.81482</cdr:x>
      <cdr:y>0.87937</cdr:y>
    </cdr:from>
    <cdr:to>
      <cdr:x>0.83557</cdr:x>
      <cdr:y>0.89587</cdr:y>
    </cdr:to>
    <cdr:sp macro="" textlink="">
      <cdr:nvSpPr>
        <cdr:cNvPr id="4" name="正方形/長方形 3"/>
        <cdr:cNvSpPr/>
      </cdr:nvSpPr>
      <cdr:spPr>
        <a:xfrm xmlns:a="http://schemas.openxmlformats.org/drawingml/2006/main">
          <a:off x="4859004" y="6550595"/>
          <a:ext cx="123738" cy="12291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0.81554</cdr:x>
      <cdr:y>0.92715</cdr:y>
    </cdr:from>
    <cdr:to>
      <cdr:x>0.83629</cdr:x>
      <cdr:y>0.9439</cdr:y>
    </cdr:to>
    <cdr:sp macro="" textlink="">
      <cdr:nvSpPr>
        <cdr:cNvPr id="5" name="正方形/長方形 4"/>
        <cdr:cNvSpPr/>
      </cdr:nvSpPr>
      <cdr:spPr>
        <a:xfrm xmlns:a="http://schemas.openxmlformats.org/drawingml/2006/main">
          <a:off x="4863297" y="6906497"/>
          <a:ext cx="123739" cy="124774"/>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0.04575</cdr:y>
    </cdr:from>
    <cdr:to>
      <cdr:x>0.33971</cdr:x>
      <cdr:y>0.04575</cdr:y>
    </cdr:to>
    <cdr:cxnSp macro="">
      <cdr:nvCxnSpPr>
        <cdr:cNvPr id="8" name="直線コネクタ 7"/>
        <cdr:cNvCxnSpPr/>
      </cdr:nvCxnSpPr>
      <cdr:spPr>
        <a:xfrm xmlns:a="http://schemas.openxmlformats.org/drawingml/2006/main" flipH="1">
          <a:off x="0" y="305780"/>
          <a:ext cx="202579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0.12397</cdr:y>
    </cdr:from>
    <cdr:to>
      <cdr:x>0.30443</cdr:x>
      <cdr:y>0.12397</cdr:y>
    </cdr:to>
    <cdr:cxnSp macro="">
      <cdr:nvCxnSpPr>
        <cdr:cNvPr id="9" name="直線コネクタ 8"/>
        <cdr:cNvCxnSpPr/>
      </cdr:nvCxnSpPr>
      <cdr:spPr>
        <a:xfrm xmlns:a="http://schemas.openxmlformats.org/drawingml/2006/main" flipH="1">
          <a:off x="0" y="923494"/>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0.2802</cdr:y>
    </cdr:from>
    <cdr:to>
      <cdr:x>0.30892</cdr:x>
      <cdr:y>0.2802</cdr:y>
    </cdr:to>
    <cdr:cxnSp macro="">
      <cdr:nvCxnSpPr>
        <cdr:cNvPr id="11" name="直線コネクタ 10"/>
        <cdr:cNvCxnSpPr/>
      </cdr:nvCxnSpPr>
      <cdr:spPr>
        <a:xfrm xmlns:a="http://schemas.openxmlformats.org/drawingml/2006/main" flipH="1">
          <a:off x="0" y="2087230"/>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0.43685</cdr:y>
    </cdr:from>
    <cdr:to>
      <cdr:x>0.30387</cdr:x>
      <cdr:y>0.43685</cdr:y>
    </cdr:to>
    <cdr:cxnSp macro="">
      <cdr:nvCxnSpPr>
        <cdr:cNvPr id="12" name="直線コネクタ 11"/>
        <cdr:cNvCxnSpPr/>
      </cdr:nvCxnSpPr>
      <cdr:spPr>
        <a:xfrm xmlns:a="http://schemas.openxmlformats.org/drawingml/2006/main" flipH="1">
          <a:off x="-800100" y="3254146"/>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0.51516</cdr:y>
    </cdr:from>
    <cdr:to>
      <cdr:x>0.33653</cdr:x>
      <cdr:y>0.51516</cdr:y>
    </cdr:to>
    <cdr:cxnSp macro="">
      <cdr:nvCxnSpPr>
        <cdr:cNvPr id="13" name="直線コネクタ 12"/>
        <cdr:cNvCxnSpPr/>
      </cdr:nvCxnSpPr>
      <cdr:spPr>
        <a:xfrm xmlns:a="http://schemas.openxmlformats.org/drawingml/2006/main" flipH="1">
          <a:off x="-798195" y="3837490"/>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0.67112</cdr:y>
    </cdr:from>
    <cdr:to>
      <cdr:x>0.30401</cdr:x>
      <cdr:y>0.67112</cdr:y>
    </cdr:to>
    <cdr:cxnSp macro="">
      <cdr:nvCxnSpPr>
        <cdr:cNvPr id="22" name="直線コネクタ 21"/>
        <cdr:cNvCxnSpPr/>
      </cdr:nvCxnSpPr>
      <cdr:spPr>
        <a:xfrm xmlns:a="http://schemas.openxmlformats.org/drawingml/2006/main" flipH="1">
          <a:off x="-800100" y="4999290"/>
          <a:ext cx="181289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0.74948</cdr:y>
    </cdr:from>
    <cdr:to>
      <cdr:x>0.33914</cdr:x>
      <cdr:y>0.74948</cdr:y>
    </cdr:to>
    <cdr:cxnSp macro="">
      <cdr:nvCxnSpPr>
        <cdr:cNvPr id="24" name="直線コネクタ 23"/>
        <cdr:cNvCxnSpPr/>
      </cdr:nvCxnSpPr>
      <cdr:spPr>
        <a:xfrm xmlns:a="http://schemas.openxmlformats.org/drawingml/2006/main" flipH="1">
          <a:off x="-796987" y="5996610"/>
          <a:ext cx="20223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0.82796</cdr:y>
    </cdr:from>
    <cdr:to>
      <cdr:x>0.30449</cdr:x>
      <cdr:y>0.82796</cdr:y>
    </cdr:to>
    <cdr:cxnSp macro="">
      <cdr:nvCxnSpPr>
        <cdr:cNvPr id="25" name="直線コネクタ 24"/>
        <cdr:cNvCxnSpPr/>
      </cdr:nvCxnSpPr>
      <cdr:spPr>
        <a:xfrm xmlns:a="http://schemas.openxmlformats.org/drawingml/2006/main" flipH="1">
          <a:off x="0" y="6167634"/>
          <a:ext cx="181573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0.9841</cdr:y>
    </cdr:from>
    <cdr:to>
      <cdr:x>0.3038</cdr:x>
      <cdr:y>0.9841</cdr:y>
    </cdr:to>
    <cdr:cxnSp macro="">
      <cdr:nvCxnSpPr>
        <cdr:cNvPr id="29" name="直線コネクタ 28"/>
        <cdr:cNvCxnSpPr/>
      </cdr:nvCxnSpPr>
      <cdr:spPr>
        <a:xfrm xmlns:a="http://schemas.openxmlformats.org/drawingml/2006/main" flipH="1">
          <a:off x="0" y="7330743"/>
          <a:ext cx="18116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0.20225</cdr:y>
    </cdr:from>
    <cdr:to>
      <cdr:x>0.30443</cdr:x>
      <cdr:y>0.20225</cdr:y>
    </cdr:to>
    <cdr:cxnSp macro="">
      <cdr:nvCxnSpPr>
        <cdr:cNvPr id="6" name="直線コネクタ 5"/>
        <cdr:cNvCxnSpPr/>
      </cdr:nvCxnSpPr>
      <cdr:spPr>
        <a:xfrm xmlns:a="http://schemas.openxmlformats.org/drawingml/2006/main" flipH="1">
          <a:off x="-800100" y="1506606"/>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0.3585</cdr:y>
    </cdr:from>
    <cdr:to>
      <cdr:x>0.30443</cdr:x>
      <cdr:y>0.3585</cdr:y>
    </cdr:to>
    <cdr:cxnSp macro="">
      <cdr:nvCxnSpPr>
        <cdr:cNvPr id="10" name="直線コネクタ 9"/>
        <cdr:cNvCxnSpPr/>
      </cdr:nvCxnSpPr>
      <cdr:spPr>
        <a:xfrm xmlns:a="http://schemas.openxmlformats.org/drawingml/2006/main" flipH="1">
          <a:off x="0" y="2670565"/>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0.59311</cdr:y>
    </cdr:from>
    <cdr:to>
      <cdr:x>0.30503</cdr:x>
      <cdr:y>0.59311</cdr:y>
    </cdr:to>
    <cdr:cxnSp macro="">
      <cdr:nvCxnSpPr>
        <cdr:cNvPr id="14" name="直線コネクタ 13"/>
        <cdr:cNvCxnSpPr/>
      </cdr:nvCxnSpPr>
      <cdr:spPr>
        <a:xfrm xmlns:a="http://schemas.openxmlformats.org/drawingml/2006/main" flipH="1">
          <a:off x="0" y="4418175"/>
          <a:ext cx="181898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0.9058</cdr:y>
    </cdr:from>
    <cdr:to>
      <cdr:x>0.30449</cdr:x>
      <cdr:y>0.9058</cdr:y>
    </cdr:to>
    <cdr:cxnSp macro="">
      <cdr:nvCxnSpPr>
        <cdr:cNvPr id="17" name="直線コネクタ 16"/>
        <cdr:cNvCxnSpPr/>
      </cdr:nvCxnSpPr>
      <cdr:spPr>
        <a:xfrm xmlns:a="http://schemas.openxmlformats.org/drawingml/2006/main" flipH="1">
          <a:off x="-800100" y="6747480"/>
          <a:ext cx="181573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0.94889</cdr:x>
      <cdr:y>0.03431</cdr:y>
    </cdr:from>
    <cdr:to>
      <cdr:x>0.98307</cdr:x>
      <cdr:y>0.05197</cdr:y>
    </cdr:to>
    <cdr:sp macro="" textlink="">
      <cdr:nvSpPr>
        <cdr:cNvPr id="16" name="テキスト ボックス 2"/>
        <cdr:cNvSpPr txBox="1"/>
      </cdr:nvSpPr>
      <cdr:spPr>
        <a:xfrm xmlns:a="http://schemas.openxmlformats.org/drawingml/2006/main">
          <a:off x="5658497" y="25561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32.xml><?xml version="1.0" encoding="utf-8"?>
<c:userShapes xmlns:c="http://schemas.openxmlformats.org/drawingml/2006/chart">
  <cdr:relSizeAnchor xmlns:cdr="http://schemas.openxmlformats.org/drawingml/2006/chartDrawing">
    <cdr:from>
      <cdr:x>0.79904</cdr:x>
      <cdr:y>0.73557</cdr:y>
    </cdr:from>
    <cdr:to>
      <cdr:x>0.81954</cdr:x>
      <cdr:y>0.75207</cdr:y>
    </cdr:to>
    <cdr:sp macro="" textlink="">
      <cdr:nvSpPr>
        <cdr:cNvPr id="2" name="正方形/長方形 1"/>
        <cdr:cNvSpPr/>
      </cdr:nvSpPr>
      <cdr:spPr>
        <a:xfrm xmlns:a="http://schemas.openxmlformats.org/drawingml/2006/main">
          <a:off x="4764923" y="5917525"/>
          <a:ext cx="122248" cy="132739"/>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0.79785</cdr:x>
      <cdr:y>0.76351</cdr:y>
    </cdr:from>
    <cdr:to>
      <cdr:x>0.81835</cdr:x>
      <cdr:y>0.78026</cdr:y>
    </cdr:to>
    <cdr:sp macro="" textlink="">
      <cdr:nvSpPr>
        <cdr:cNvPr id="3" name="正方形/長方形 2"/>
        <cdr:cNvSpPr/>
      </cdr:nvSpPr>
      <cdr:spPr>
        <a:xfrm xmlns:a="http://schemas.openxmlformats.org/drawingml/2006/main">
          <a:off x="4757807" y="6142297"/>
          <a:ext cx="122247" cy="13475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0.79796</cdr:x>
      <cdr:y>0.79101</cdr:y>
    </cdr:from>
    <cdr:to>
      <cdr:x>0.81871</cdr:x>
      <cdr:y>0.80751</cdr:y>
    </cdr:to>
    <cdr:sp macro="" textlink="">
      <cdr:nvSpPr>
        <cdr:cNvPr id="4" name="正方形/長方形 3"/>
        <cdr:cNvSpPr/>
      </cdr:nvSpPr>
      <cdr:spPr>
        <a:xfrm xmlns:a="http://schemas.openxmlformats.org/drawingml/2006/main">
          <a:off x="4758464" y="6363529"/>
          <a:ext cx="123738" cy="13274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0.7972</cdr:x>
      <cdr:y>0.81923</cdr:y>
    </cdr:from>
    <cdr:to>
      <cdr:x>0.81796</cdr:x>
      <cdr:y>0.83598</cdr:y>
    </cdr:to>
    <cdr:sp macro="" textlink="">
      <cdr:nvSpPr>
        <cdr:cNvPr id="5" name="正方形/長方形 4"/>
        <cdr:cNvSpPr/>
      </cdr:nvSpPr>
      <cdr:spPr>
        <a:xfrm xmlns:a="http://schemas.openxmlformats.org/drawingml/2006/main">
          <a:off x="4753931" y="6590554"/>
          <a:ext cx="123798" cy="134750"/>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0.04577</cdr:y>
    </cdr:from>
    <cdr:to>
      <cdr:x>0.33971</cdr:x>
      <cdr:y>0.04577</cdr:y>
    </cdr:to>
    <cdr:cxnSp macro="">
      <cdr:nvCxnSpPr>
        <cdr:cNvPr id="8" name="直線コネクタ 7"/>
        <cdr:cNvCxnSpPr/>
      </cdr:nvCxnSpPr>
      <cdr:spPr>
        <a:xfrm xmlns:a="http://schemas.openxmlformats.org/drawingml/2006/main" flipH="1">
          <a:off x="0" y="359266"/>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0.12404</cdr:y>
    </cdr:from>
    <cdr:to>
      <cdr:x>0.30443</cdr:x>
      <cdr:y>0.12404</cdr:y>
    </cdr:to>
    <cdr:cxnSp macro="">
      <cdr:nvCxnSpPr>
        <cdr:cNvPr id="9" name="直線コネクタ 8"/>
        <cdr:cNvCxnSpPr/>
      </cdr:nvCxnSpPr>
      <cdr:spPr>
        <a:xfrm xmlns:a="http://schemas.openxmlformats.org/drawingml/2006/main" flipH="1">
          <a:off x="0" y="973546"/>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0.28023</cdr:y>
    </cdr:from>
    <cdr:to>
      <cdr:x>0.30892</cdr:x>
      <cdr:y>0.28023</cdr:y>
    </cdr:to>
    <cdr:cxnSp macro="">
      <cdr:nvCxnSpPr>
        <cdr:cNvPr id="11" name="直線コネクタ 10"/>
        <cdr:cNvCxnSpPr/>
      </cdr:nvCxnSpPr>
      <cdr:spPr>
        <a:xfrm xmlns:a="http://schemas.openxmlformats.org/drawingml/2006/main" flipH="1">
          <a:off x="0" y="2199428"/>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0.35848</cdr:y>
    </cdr:from>
    <cdr:to>
      <cdr:x>0.30387</cdr:x>
      <cdr:y>0.35848</cdr:y>
    </cdr:to>
    <cdr:cxnSp macro="">
      <cdr:nvCxnSpPr>
        <cdr:cNvPr id="12" name="直線コネクタ 11"/>
        <cdr:cNvCxnSpPr/>
      </cdr:nvCxnSpPr>
      <cdr:spPr>
        <a:xfrm xmlns:a="http://schemas.openxmlformats.org/drawingml/2006/main" flipH="1">
          <a:off x="0" y="2813587"/>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0.51503</cdr:y>
    </cdr:from>
    <cdr:to>
      <cdr:x>0.30794</cdr:x>
      <cdr:y>0.51503</cdr:y>
    </cdr:to>
    <cdr:cxnSp macro="">
      <cdr:nvCxnSpPr>
        <cdr:cNvPr id="13" name="直線コネクタ 12"/>
        <cdr:cNvCxnSpPr/>
      </cdr:nvCxnSpPr>
      <cdr:spPr>
        <a:xfrm xmlns:a="http://schemas.openxmlformats.org/drawingml/2006/main" flipH="1">
          <a:off x="0" y="4042300"/>
          <a:ext cx="183633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0.59314</cdr:y>
    </cdr:from>
    <cdr:to>
      <cdr:x>0.34061</cdr:x>
      <cdr:y>0.59314</cdr:y>
    </cdr:to>
    <cdr:cxnSp macro="">
      <cdr:nvCxnSpPr>
        <cdr:cNvPr id="23" name="直線コネクタ 22"/>
        <cdr:cNvCxnSpPr/>
      </cdr:nvCxnSpPr>
      <cdr:spPr>
        <a:xfrm xmlns:a="http://schemas.openxmlformats.org/drawingml/2006/main" flipH="1">
          <a:off x="0" y="4655297"/>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0.74963</cdr:y>
    </cdr:from>
    <cdr:to>
      <cdr:x>0.30537</cdr:x>
      <cdr:y>0.74963</cdr:y>
    </cdr:to>
    <cdr:cxnSp macro="">
      <cdr:nvCxnSpPr>
        <cdr:cNvPr id="24" name="直線コネクタ 23"/>
        <cdr:cNvCxnSpPr/>
      </cdr:nvCxnSpPr>
      <cdr:spPr>
        <a:xfrm xmlns:a="http://schemas.openxmlformats.org/drawingml/2006/main" flipH="1">
          <a:off x="0" y="5883530"/>
          <a:ext cx="18210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0.98389</cdr:y>
    </cdr:from>
    <cdr:to>
      <cdr:x>0.31343</cdr:x>
      <cdr:y>0.98389</cdr:y>
    </cdr:to>
    <cdr:cxnSp macro="">
      <cdr:nvCxnSpPr>
        <cdr:cNvPr id="29" name="直線コネクタ 28"/>
        <cdr:cNvCxnSpPr/>
      </cdr:nvCxnSpPr>
      <cdr:spPr>
        <a:xfrm xmlns:a="http://schemas.openxmlformats.org/drawingml/2006/main" flipH="1">
          <a:off x="0" y="7722174"/>
          <a:ext cx="186907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0.90563</cdr:y>
    </cdr:from>
    <cdr:to>
      <cdr:x>0.30247</cdr:x>
      <cdr:y>0.90563</cdr:y>
    </cdr:to>
    <cdr:cxnSp macro="">
      <cdr:nvCxnSpPr>
        <cdr:cNvPr id="42" name="直線コネクタ 41"/>
        <cdr:cNvCxnSpPr/>
      </cdr:nvCxnSpPr>
      <cdr:spPr>
        <a:xfrm xmlns:a="http://schemas.openxmlformats.org/drawingml/2006/main" flipH="1">
          <a:off x="0" y="7107949"/>
          <a:ext cx="180371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0.79729</cdr:x>
      <cdr:y>0.84653</cdr:y>
    </cdr:from>
    <cdr:to>
      <cdr:x>0.81805</cdr:x>
      <cdr:y>0.86328</cdr:y>
    </cdr:to>
    <cdr:sp macro="" textlink="">
      <cdr:nvSpPr>
        <cdr:cNvPr id="6" name="正方形/長方形 5"/>
        <cdr:cNvSpPr/>
      </cdr:nvSpPr>
      <cdr:spPr>
        <a:xfrm xmlns:a="http://schemas.openxmlformats.org/drawingml/2006/main">
          <a:off x="4754488" y="6810177"/>
          <a:ext cx="123798" cy="134751"/>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0.79729</cdr:x>
      <cdr:y>0.87469</cdr:y>
    </cdr:from>
    <cdr:to>
      <cdr:x>0.81805</cdr:x>
      <cdr:y>0.89144</cdr:y>
    </cdr:to>
    <cdr:sp macro="" textlink="">
      <cdr:nvSpPr>
        <cdr:cNvPr id="14" name="正方形/長方形 13"/>
        <cdr:cNvSpPr/>
      </cdr:nvSpPr>
      <cdr:spPr>
        <a:xfrm xmlns:a="http://schemas.openxmlformats.org/drawingml/2006/main">
          <a:off x="4754489" y="7036719"/>
          <a:ext cx="123798" cy="134751"/>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0.79791</cdr:x>
      <cdr:y>0.93172</cdr:y>
    </cdr:from>
    <cdr:to>
      <cdr:x>0.81867</cdr:x>
      <cdr:y>0.94847</cdr:y>
    </cdr:to>
    <cdr:sp macro="" textlink="">
      <cdr:nvSpPr>
        <cdr:cNvPr id="15" name="正方形/長方形 14"/>
        <cdr:cNvSpPr/>
      </cdr:nvSpPr>
      <cdr:spPr>
        <a:xfrm xmlns:a="http://schemas.openxmlformats.org/drawingml/2006/main">
          <a:off x="4758165" y="7495515"/>
          <a:ext cx="123798" cy="134751"/>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0.9031</cdr:y>
    </cdr:from>
    <cdr:to>
      <cdr:x>0.81758</cdr:x>
      <cdr:y>0.91985</cdr:y>
    </cdr:to>
    <cdr:sp macro="" textlink="">
      <cdr:nvSpPr>
        <cdr:cNvPr id="16" name="正方形/長方形 15"/>
        <cdr:cNvSpPr/>
      </cdr:nvSpPr>
      <cdr:spPr>
        <a:xfrm xmlns:a="http://schemas.openxmlformats.org/drawingml/2006/main">
          <a:off x="4751665" y="7088078"/>
          <a:ext cx="123798" cy="131464"/>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0.20213</cdr:y>
    </cdr:from>
    <cdr:to>
      <cdr:x>0.30443</cdr:x>
      <cdr:y>0.20213</cdr:y>
    </cdr:to>
    <cdr:cxnSp macro="">
      <cdr:nvCxnSpPr>
        <cdr:cNvPr id="10" name="直線コネクタ 9"/>
        <cdr:cNvCxnSpPr/>
      </cdr:nvCxnSpPr>
      <cdr:spPr>
        <a:xfrm xmlns:a="http://schemas.openxmlformats.org/drawingml/2006/main" flipH="1">
          <a:off x="0" y="1586416"/>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0.43679</cdr:y>
    </cdr:from>
    <cdr:to>
      <cdr:x>0.30387</cdr:x>
      <cdr:y>0.43679</cdr:y>
    </cdr:to>
    <cdr:cxnSp macro="">
      <cdr:nvCxnSpPr>
        <cdr:cNvPr id="17" name="直線コネクタ 16"/>
        <cdr:cNvCxnSpPr/>
      </cdr:nvCxnSpPr>
      <cdr:spPr>
        <a:xfrm xmlns:a="http://schemas.openxmlformats.org/drawingml/2006/main" flipH="1">
          <a:off x="-797582" y="3428163"/>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0.67143</cdr:y>
    </cdr:from>
    <cdr:to>
      <cdr:x>0.34061</cdr:x>
      <cdr:y>0.67143</cdr:y>
    </cdr:to>
    <cdr:cxnSp macro="">
      <cdr:nvCxnSpPr>
        <cdr:cNvPr id="18" name="直線コネクタ 17"/>
        <cdr:cNvCxnSpPr/>
      </cdr:nvCxnSpPr>
      <cdr:spPr>
        <a:xfrm xmlns:a="http://schemas.openxmlformats.org/drawingml/2006/main" flipH="1">
          <a:off x="-798195" y="5269807"/>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0.82755</cdr:y>
    </cdr:from>
    <cdr:to>
      <cdr:x>0.34061</cdr:x>
      <cdr:y>0.82755</cdr:y>
    </cdr:to>
    <cdr:cxnSp macro="">
      <cdr:nvCxnSpPr>
        <cdr:cNvPr id="19" name="直線コネクタ 18"/>
        <cdr:cNvCxnSpPr/>
      </cdr:nvCxnSpPr>
      <cdr:spPr>
        <a:xfrm xmlns:a="http://schemas.openxmlformats.org/drawingml/2006/main" flipH="1">
          <a:off x="0" y="6495145"/>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0.94538</cdr:x>
      <cdr:y>0.03427</cdr:y>
    </cdr:from>
    <cdr:to>
      <cdr:x>0.97956</cdr:x>
      <cdr:y>0.05102</cdr:y>
    </cdr:to>
    <cdr:sp macro="" textlink="">
      <cdr:nvSpPr>
        <cdr:cNvPr id="20" name="テキスト ボックス 2"/>
        <cdr:cNvSpPr txBox="1"/>
      </cdr:nvSpPr>
      <cdr:spPr>
        <a:xfrm xmlns:a="http://schemas.openxmlformats.org/drawingml/2006/main">
          <a:off x="5637542" y="26894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33.xml><?xml version="1.0" encoding="utf-8"?>
<c:userShapes xmlns:c="http://schemas.openxmlformats.org/drawingml/2006/chart">
  <cdr:relSizeAnchor xmlns:cdr="http://schemas.openxmlformats.org/drawingml/2006/chartDrawing">
    <cdr:from>
      <cdr:x>0.81608</cdr:x>
      <cdr:y>0.78107</cdr:y>
    </cdr:from>
    <cdr:to>
      <cdr:x>0.83658</cdr:x>
      <cdr:y>0.79757</cdr:y>
    </cdr:to>
    <cdr:sp macro="" textlink="">
      <cdr:nvSpPr>
        <cdr:cNvPr id="2" name="正方形/長方形 1"/>
        <cdr:cNvSpPr/>
      </cdr:nvSpPr>
      <cdr:spPr>
        <a:xfrm xmlns:a="http://schemas.openxmlformats.org/drawingml/2006/main">
          <a:off x="4866518" y="5818343"/>
          <a:ext cx="122247" cy="12291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0.81569</cdr:x>
      <cdr:y>0.82922</cdr:y>
    </cdr:from>
    <cdr:to>
      <cdr:x>0.83619</cdr:x>
      <cdr:y>0.84597</cdr:y>
    </cdr:to>
    <cdr:sp macro="" textlink="">
      <cdr:nvSpPr>
        <cdr:cNvPr id="3" name="正方形/長方形 2"/>
        <cdr:cNvSpPr/>
      </cdr:nvSpPr>
      <cdr:spPr>
        <a:xfrm xmlns:a="http://schemas.openxmlformats.org/drawingml/2006/main">
          <a:off x="4864192" y="6176980"/>
          <a:ext cx="122247" cy="12477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0.81482</cdr:x>
      <cdr:y>0.87853</cdr:y>
    </cdr:from>
    <cdr:to>
      <cdr:x>0.83557</cdr:x>
      <cdr:y>0.89503</cdr:y>
    </cdr:to>
    <cdr:sp macro="" textlink="">
      <cdr:nvSpPr>
        <cdr:cNvPr id="4" name="正方形/長方形 3"/>
        <cdr:cNvSpPr/>
      </cdr:nvSpPr>
      <cdr:spPr>
        <a:xfrm xmlns:a="http://schemas.openxmlformats.org/drawingml/2006/main">
          <a:off x="4858989" y="7029136"/>
          <a:ext cx="123738" cy="13201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0.81486</cdr:x>
      <cdr:y>0.92816</cdr:y>
    </cdr:from>
    <cdr:to>
      <cdr:x>0.83561</cdr:x>
      <cdr:y>0.94491</cdr:y>
    </cdr:to>
    <cdr:sp macro="" textlink="">
      <cdr:nvSpPr>
        <cdr:cNvPr id="5" name="正方形/長方形 4"/>
        <cdr:cNvSpPr/>
      </cdr:nvSpPr>
      <cdr:spPr>
        <a:xfrm xmlns:a="http://schemas.openxmlformats.org/drawingml/2006/main">
          <a:off x="4859233" y="6914027"/>
          <a:ext cx="123739" cy="124774"/>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0.04576</cdr:y>
    </cdr:from>
    <cdr:to>
      <cdr:x>0.33971</cdr:x>
      <cdr:y>0.04576</cdr:y>
    </cdr:to>
    <cdr:cxnSp macro="">
      <cdr:nvCxnSpPr>
        <cdr:cNvPr id="8" name="直線コネクタ 7"/>
        <cdr:cNvCxnSpPr/>
      </cdr:nvCxnSpPr>
      <cdr:spPr>
        <a:xfrm xmlns:a="http://schemas.openxmlformats.org/drawingml/2006/main" flipH="1">
          <a:off x="0" y="340843"/>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0.13089</cdr:y>
    </cdr:from>
    <cdr:to>
      <cdr:x>0.30443</cdr:x>
      <cdr:y>0.13089</cdr:y>
    </cdr:to>
    <cdr:cxnSp macro="">
      <cdr:nvCxnSpPr>
        <cdr:cNvPr id="9" name="直線コネクタ 8"/>
        <cdr:cNvCxnSpPr/>
      </cdr:nvCxnSpPr>
      <cdr:spPr>
        <a:xfrm xmlns:a="http://schemas.openxmlformats.org/drawingml/2006/main" flipH="1">
          <a:off x="-800100" y="975008"/>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0.30178</cdr:y>
    </cdr:from>
    <cdr:to>
      <cdr:x>0.30892</cdr:x>
      <cdr:y>0.30178</cdr:y>
    </cdr:to>
    <cdr:cxnSp macro="">
      <cdr:nvCxnSpPr>
        <cdr:cNvPr id="11" name="直線コネクタ 10"/>
        <cdr:cNvCxnSpPr/>
      </cdr:nvCxnSpPr>
      <cdr:spPr>
        <a:xfrm xmlns:a="http://schemas.openxmlformats.org/drawingml/2006/main" flipH="1">
          <a:off x="-800100" y="2247982"/>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0.47223</cdr:y>
    </cdr:from>
    <cdr:to>
      <cdr:x>0.30387</cdr:x>
      <cdr:y>0.47223</cdr:y>
    </cdr:to>
    <cdr:cxnSp macro="">
      <cdr:nvCxnSpPr>
        <cdr:cNvPr id="12" name="直線コネクタ 11"/>
        <cdr:cNvCxnSpPr/>
      </cdr:nvCxnSpPr>
      <cdr:spPr>
        <a:xfrm xmlns:a="http://schemas.openxmlformats.org/drawingml/2006/main" flipH="1">
          <a:off x="-800100" y="3517701"/>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0.55752</cdr:y>
    </cdr:from>
    <cdr:to>
      <cdr:x>0.33653</cdr:x>
      <cdr:y>0.55752</cdr:y>
    </cdr:to>
    <cdr:cxnSp macro="">
      <cdr:nvCxnSpPr>
        <cdr:cNvPr id="13" name="直線コネクタ 12"/>
        <cdr:cNvCxnSpPr/>
      </cdr:nvCxnSpPr>
      <cdr:spPr>
        <a:xfrm xmlns:a="http://schemas.openxmlformats.org/drawingml/2006/main" flipH="1">
          <a:off x="-800100" y="4153085"/>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0.72817</cdr:y>
    </cdr:from>
    <cdr:to>
      <cdr:x>0.30401</cdr:x>
      <cdr:y>0.72817</cdr:y>
    </cdr:to>
    <cdr:cxnSp macro="">
      <cdr:nvCxnSpPr>
        <cdr:cNvPr id="22" name="直線コネクタ 21"/>
        <cdr:cNvCxnSpPr/>
      </cdr:nvCxnSpPr>
      <cdr:spPr>
        <a:xfrm xmlns:a="http://schemas.openxmlformats.org/drawingml/2006/main" flipH="1">
          <a:off x="0" y="5424241"/>
          <a:ext cx="181289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0.00192</cdr:x>
      <cdr:y>0.81355</cdr:y>
    </cdr:from>
    <cdr:to>
      <cdr:x>0.30641</cdr:x>
      <cdr:y>0.81355</cdr:y>
    </cdr:to>
    <cdr:cxnSp macro="">
      <cdr:nvCxnSpPr>
        <cdr:cNvPr id="25" name="直線コネクタ 24"/>
        <cdr:cNvCxnSpPr/>
      </cdr:nvCxnSpPr>
      <cdr:spPr>
        <a:xfrm xmlns:a="http://schemas.openxmlformats.org/drawingml/2006/main" flipH="1">
          <a:off x="11430" y="6060295"/>
          <a:ext cx="181576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0.9841</cdr:y>
    </cdr:from>
    <cdr:to>
      <cdr:x>0.31388</cdr:x>
      <cdr:y>0.9841</cdr:y>
    </cdr:to>
    <cdr:cxnSp macro="">
      <cdr:nvCxnSpPr>
        <cdr:cNvPr id="29" name="直線コネクタ 28"/>
        <cdr:cNvCxnSpPr/>
      </cdr:nvCxnSpPr>
      <cdr:spPr>
        <a:xfrm xmlns:a="http://schemas.openxmlformats.org/drawingml/2006/main" flipH="1">
          <a:off x="0" y="7330743"/>
          <a:ext cx="187178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0.21623</cdr:y>
    </cdr:from>
    <cdr:to>
      <cdr:x>0.30443</cdr:x>
      <cdr:y>0.21623</cdr:y>
    </cdr:to>
    <cdr:cxnSp macro="">
      <cdr:nvCxnSpPr>
        <cdr:cNvPr id="6" name="直線コネクタ 5"/>
        <cdr:cNvCxnSpPr/>
      </cdr:nvCxnSpPr>
      <cdr:spPr>
        <a:xfrm xmlns:a="http://schemas.openxmlformats.org/drawingml/2006/main" flipH="1">
          <a:off x="0" y="1610705"/>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0.38689</cdr:y>
    </cdr:from>
    <cdr:to>
      <cdr:x>0.30443</cdr:x>
      <cdr:y>0.38689</cdr:y>
    </cdr:to>
    <cdr:cxnSp macro="">
      <cdr:nvCxnSpPr>
        <cdr:cNvPr id="10" name="直線コネクタ 9"/>
        <cdr:cNvCxnSpPr/>
      </cdr:nvCxnSpPr>
      <cdr:spPr>
        <a:xfrm xmlns:a="http://schemas.openxmlformats.org/drawingml/2006/main" flipH="1">
          <a:off x="-800100" y="2882020"/>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0.64298</cdr:y>
    </cdr:from>
    <cdr:to>
      <cdr:x>0.30503</cdr:x>
      <cdr:y>0.64298</cdr:y>
    </cdr:to>
    <cdr:cxnSp macro="">
      <cdr:nvCxnSpPr>
        <cdr:cNvPr id="14" name="直線コネクタ 13"/>
        <cdr:cNvCxnSpPr/>
      </cdr:nvCxnSpPr>
      <cdr:spPr>
        <a:xfrm xmlns:a="http://schemas.openxmlformats.org/drawingml/2006/main" flipH="1">
          <a:off x="0" y="4789656"/>
          <a:ext cx="181898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0.89898</cdr:y>
    </cdr:from>
    <cdr:to>
      <cdr:x>0.30449</cdr:x>
      <cdr:y>0.89898</cdr:y>
    </cdr:to>
    <cdr:cxnSp macro="">
      <cdr:nvCxnSpPr>
        <cdr:cNvPr id="17" name="直線コネクタ 16"/>
        <cdr:cNvCxnSpPr/>
      </cdr:nvCxnSpPr>
      <cdr:spPr>
        <a:xfrm xmlns:a="http://schemas.openxmlformats.org/drawingml/2006/main" flipH="1">
          <a:off x="0" y="6696672"/>
          <a:ext cx="181576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0.94506</cdr:x>
      <cdr:y>0.03457</cdr:y>
    </cdr:from>
    <cdr:to>
      <cdr:x>0.97924</cdr:x>
      <cdr:y>0.05222</cdr:y>
    </cdr:to>
    <cdr:sp macro="" textlink="">
      <cdr:nvSpPr>
        <cdr:cNvPr id="15" name="テキスト ボックス 2"/>
        <cdr:cNvSpPr txBox="1"/>
      </cdr:nvSpPr>
      <cdr:spPr>
        <a:xfrm xmlns:a="http://schemas.openxmlformats.org/drawingml/2006/main">
          <a:off x="5635637" y="25751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34.xml><?xml version="1.0" encoding="utf-8"?>
<c:userShapes xmlns:c="http://schemas.openxmlformats.org/drawingml/2006/chart">
  <cdr:relSizeAnchor xmlns:cdr="http://schemas.openxmlformats.org/drawingml/2006/chartDrawing">
    <cdr:from>
      <cdr:x>0.79913</cdr:x>
      <cdr:y>0.73557</cdr:y>
    </cdr:from>
    <cdr:to>
      <cdr:x>0.81963</cdr:x>
      <cdr:y>0.75207</cdr:y>
    </cdr:to>
    <cdr:sp macro="" textlink="">
      <cdr:nvSpPr>
        <cdr:cNvPr id="2" name="正方形/長方形 1"/>
        <cdr:cNvSpPr/>
      </cdr:nvSpPr>
      <cdr:spPr>
        <a:xfrm xmlns:a="http://schemas.openxmlformats.org/drawingml/2006/main">
          <a:off x="4955201" y="6025422"/>
          <a:ext cx="127116" cy="135159"/>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0.79891</cdr:x>
      <cdr:y>0.76351</cdr:y>
    </cdr:from>
    <cdr:to>
      <cdr:x>0.81941</cdr:x>
      <cdr:y>0.78026</cdr:y>
    </cdr:to>
    <cdr:sp macro="" textlink="">
      <cdr:nvSpPr>
        <cdr:cNvPr id="3" name="正方形/長方形 2"/>
        <cdr:cNvSpPr/>
      </cdr:nvSpPr>
      <cdr:spPr>
        <a:xfrm xmlns:a="http://schemas.openxmlformats.org/drawingml/2006/main">
          <a:off x="4953864" y="6254292"/>
          <a:ext cx="127116" cy="13720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0.79902</cdr:x>
      <cdr:y>0.79148</cdr:y>
    </cdr:from>
    <cdr:to>
      <cdr:x>0.81977</cdr:x>
      <cdr:y>0.80798</cdr:y>
    </cdr:to>
    <cdr:sp macro="" textlink="">
      <cdr:nvSpPr>
        <cdr:cNvPr id="4" name="正方形/長方形 3"/>
        <cdr:cNvSpPr/>
      </cdr:nvSpPr>
      <cdr:spPr>
        <a:xfrm xmlns:a="http://schemas.openxmlformats.org/drawingml/2006/main">
          <a:off x="4954547" y="6483368"/>
          <a:ext cx="128666" cy="13516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0.79857</cdr:x>
      <cdr:y>0.819</cdr:y>
    </cdr:from>
    <cdr:to>
      <cdr:x>0.81933</cdr:x>
      <cdr:y>0.83575</cdr:y>
    </cdr:to>
    <cdr:sp macro="" textlink="">
      <cdr:nvSpPr>
        <cdr:cNvPr id="5" name="正方形/長方形 4"/>
        <cdr:cNvSpPr/>
      </cdr:nvSpPr>
      <cdr:spPr>
        <a:xfrm xmlns:a="http://schemas.openxmlformats.org/drawingml/2006/main">
          <a:off x="4951739" y="6708818"/>
          <a:ext cx="128728" cy="13720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0.04576</cdr:y>
    </cdr:from>
    <cdr:to>
      <cdr:x>0.33971</cdr:x>
      <cdr:y>0.04576</cdr:y>
    </cdr:to>
    <cdr:cxnSp macro="">
      <cdr:nvCxnSpPr>
        <cdr:cNvPr id="8" name="直線コネクタ 7"/>
        <cdr:cNvCxnSpPr/>
      </cdr:nvCxnSpPr>
      <cdr:spPr>
        <a:xfrm xmlns:a="http://schemas.openxmlformats.org/drawingml/2006/main" flipH="1">
          <a:off x="0" y="374864"/>
          <a:ext cx="210646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0.00031</cdr:x>
      <cdr:y>0.13115</cdr:y>
    </cdr:from>
    <cdr:to>
      <cdr:x>0.30474</cdr:x>
      <cdr:y>0.13115</cdr:y>
    </cdr:to>
    <cdr:cxnSp macro="">
      <cdr:nvCxnSpPr>
        <cdr:cNvPr id="9" name="直線コネクタ 8"/>
        <cdr:cNvCxnSpPr/>
      </cdr:nvCxnSpPr>
      <cdr:spPr>
        <a:xfrm xmlns:a="http://schemas.openxmlformats.org/drawingml/2006/main" flipH="1">
          <a:off x="1905" y="1074336"/>
          <a:ext cx="188770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0.30159</cdr:y>
    </cdr:from>
    <cdr:to>
      <cdr:x>0.30892</cdr:x>
      <cdr:y>0.30159</cdr:y>
    </cdr:to>
    <cdr:cxnSp macro="">
      <cdr:nvCxnSpPr>
        <cdr:cNvPr id="11" name="直線コネクタ 10"/>
        <cdr:cNvCxnSpPr/>
      </cdr:nvCxnSpPr>
      <cdr:spPr>
        <a:xfrm xmlns:a="http://schemas.openxmlformats.org/drawingml/2006/main" flipH="1">
          <a:off x="-800100" y="2367068"/>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0.38688</cdr:y>
    </cdr:from>
    <cdr:to>
      <cdr:x>0.30387</cdr:x>
      <cdr:y>0.38688</cdr:y>
    </cdr:to>
    <cdr:cxnSp macro="">
      <cdr:nvCxnSpPr>
        <cdr:cNvPr id="12" name="直線コネクタ 11"/>
        <cdr:cNvCxnSpPr/>
      </cdr:nvCxnSpPr>
      <cdr:spPr>
        <a:xfrm xmlns:a="http://schemas.openxmlformats.org/drawingml/2006/main" flipH="1">
          <a:off x="-800100" y="3036487"/>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0.55759</cdr:y>
    </cdr:from>
    <cdr:to>
      <cdr:x>0.30794</cdr:x>
      <cdr:y>0.55759</cdr:y>
    </cdr:to>
    <cdr:cxnSp macro="">
      <cdr:nvCxnSpPr>
        <cdr:cNvPr id="13" name="直線コネクタ 12"/>
        <cdr:cNvCxnSpPr/>
      </cdr:nvCxnSpPr>
      <cdr:spPr>
        <a:xfrm xmlns:a="http://schemas.openxmlformats.org/drawingml/2006/main" flipH="1">
          <a:off x="-800100" y="4376310"/>
          <a:ext cx="183633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0.64273</cdr:y>
    </cdr:from>
    <cdr:to>
      <cdr:x>0.31253</cdr:x>
      <cdr:y>0.64273</cdr:y>
    </cdr:to>
    <cdr:cxnSp macro="">
      <cdr:nvCxnSpPr>
        <cdr:cNvPr id="23" name="直線コネクタ 22"/>
        <cdr:cNvCxnSpPr/>
      </cdr:nvCxnSpPr>
      <cdr:spPr>
        <a:xfrm xmlns:a="http://schemas.openxmlformats.org/drawingml/2006/main" flipH="1">
          <a:off x="0" y="5044552"/>
          <a:ext cx="186372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0.81355</cdr:y>
    </cdr:from>
    <cdr:to>
      <cdr:x>0.30537</cdr:x>
      <cdr:y>0.81355</cdr:y>
    </cdr:to>
    <cdr:cxnSp macro="">
      <cdr:nvCxnSpPr>
        <cdr:cNvPr id="24" name="直線コネクタ 23"/>
        <cdr:cNvCxnSpPr/>
      </cdr:nvCxnSpPr>
      <cdr:spPr>
        <a:xfrm xmlns:a="http://schemas.openxmlformats.org/drawingml/2006/main" flipH="1">
          <a:off x="0" y="6385196"/>
          <a:ext cx="18210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0.00223</cdr:x>
      <cdr:y>0.98428</cdr:y>
    </cdr:from>
    <cdr:to>
      <cdr:x>0.31566</cdr:x>
      <cdr:y>0.98428</cdr:y>
    </cdr:to>
    <cdr:cxnSp macro="">
      <cdr:nvCxnSpPr>
        <cdr:cNvPr id="29" name="直線コネクタ 28"/>
        <cdr:cNvCxnSpPr/>
      </cdr:nvCxnSpPr>
      <cdr:spPr>
        <a:xfrm xmlns:a="http://schemas.openxmlformats.org/drawingml/2006/main" flipH="1">
          <a:off x="13810" y="8062751"/>
          <a:ext cx="194350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0.89875</cdr:y>
    </cdr:from>
    <cdr:to>
      <cdr:x>0.30247</cdr:x>
      <cdr:y>0.89875</cdr:y>
    </cdr:to>
    <cdr:cxnSp macro="">
      <cdr:nvCxnSpPr>
        <cdr:cNvPr id="42" name="直線コネクタ 41"/>
        <cdr:cNvCxnSpPr/>
      </cdr:nvCxnSpPr>
      <cdr:spPr>
        <a:xfrm xmlns:a="http://schemas.openxmlformats.org/drawingml/2006/main" flipH="1">
          <a:off x="0" y="7053953"/>
          <a:ext cx="180371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0.79788</cdr:x>
      <cdr:y>0.84705</cdr:y>
    </cdr:from>
    <cdr:to>
      <cdr:x>0.81864</cdr:x>
      <cdr:y>0.8638</cdr:y>
    </cdr:to>
    <cdr:sp macro="" textlink="">
      <cdr:nvSpPr>
        <cdr:cNvPr id="6" name="正方形/長方形 5"/>
        <cdr:cNvSpPr/>
      </cdr:nvSpPr>
      <cdr:spPr>
        <a:xfrm xmlns:a="http://schemas.openxmlformats.org/drawingml/2006/main">
          <a:off x="4758013" y="6648139"/>
          <a:ext cx="123798" cy="131464"/>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0.79766</cdr:x>
      <cdr:y>0.87469</cdr:y>
    </cdr:from>
    <cdr:to>
      <cdr:x>0.81842</cdr:x>
      <cdr:y>0.89144</cdr:y>
    </cdr:to>
    <cdr:sp macro="" textlink="">
      <cdr:nvSpPr>
        <cdr:cNvPr id="14" name="正方形/長方形 13"/>
        <cdr:cNvSpPr/>
      </cdr:nvSpPr>
      <cdr:spPr>
        <a:xfrm xmlns:a="http://schemas.openxmlformats.org/drawingml/2006/main">
          <a:off x="4756663" y="6865092"/>
          <a:ext cx="123798" cy="131464"/>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0.79805</cdr:x>
      <cdr:y>0.93127</cdr:y>
    </cdr:from>
    <cdr:to>
      <cdr:x>0.81881</cdr:x>
      <cdr:y>0.94802</cdr:y>
    </cdr:to>
    <cdr:sp macro="" textlink="">
      <cdr:nvSpPr>
        <cdr:cNvPr id="15" name="正方形/長方形 14"/>
        <cdr:cNvSpPr/>
      </cdr:nvSpPr>
      <cdr:spPr>
        <a:xfrm xmlns:a="http://schemas.openxmlformats.org/drawingml/2006/main">
          <a:off x="4948522" y="7628500"/>
          <a:ext cx="128728" cy="137208"/>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0.79836</cdr:x>
      <cdr:y>0.9031</cdr:y>
    </cdr:from>
    <cdr:to>
      <cdr:x>0.81912</cdr:x>
      <cdr:y>0.91985</cdr:y>
    </cdr:to>
    <cdr:sp macro="" textlink="">
      <cdr:nvSpPr>
        <cdr:cNvPr id="16" name="正方形/長方形 15"/>
        <cdr:cNvSpPr/>
      </cdr:nvSpPr>
      <cdr:spPr>
        <a:xfrm xmlns:a="http://schemas.openxmlformats.org/drawingml/2006/main">
          <a:off x="4950427" y="7397744"/>
          <a:ext cx="128728" cy="137207"/>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0.21653</cdr:y>
    </cdr:from>
    <cdr:to>
      <cdr:x>0.30443</cdr:x>
      <cdr:y>0.21653</cdr:y>
    </cdr:to>
    <cdr:cxnSp macro="">
      <cdr:nvCxnSpPr>
        <cdr:cNvPr id="10" name="直線コネクタ 9"/>
        <cdr:cNvCxnSpPr/>
      </cdr:nvCxnSpPr>
      <cdr:spPr>
        <a:xfrm xmlns:a="http://schemas.openxmlformats.org/drawingml/2006/main" flipH="1">
          <a:off x="0" y="1699446"/>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0.47198</cdr:y>
    </cdr:from>
    <cdr:to>
      <cdr:x>0.30387</cdr:x>
      <cdr:y>0.47198</cdr:y>
    </cdr:to>
    <cdr:cxnSp macro="">
      <cdr:nvCxnSpPr>
        <cdr:cNvPr id="17" name="直線コネクタ 16"/>
        <cdr:cNvCxnSpPr/>
      </cdr:nvCxnSpPr>
      <cdr:spPr>
        <a:xfrm xmlns:a="http://schemas.openxmlformats.org/drawingml/2006/main" flipH="1">
          <a:off x="0" y="3704415"/>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0.72823</cdr:y>
    </cdr:from>
    <cdr:to>
      <cdr:x>0.34061</cdr:x>
      <cdr:y>0.72823</cdr:y>
    </cdr:to>
    <cdr:cxnSp macro="">
      <cdr:nvCxnSpPr>
        <cdr:cNvPr id="18" name="直線コネクタ 17"/>
        <cdr:cNvCxnSpPr/>
      </cdr:nvCxnSpPr>
      <cdr:spPr>
        <a:xfrm xmlns:a="http://schemas.openxmlformats.org/drawingml/2006/main" flipH="1">
          <a:off x="-800100" y="5715577"/>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0.94729</cdr:x>
      <cdr:y>0.03475</cdr:y>
    </cdr:from>
    <cdr:to>
      <cdr:x>0.98147</cdr:x>
      <cdr:y>0.05151</cdr:y>
    </cdr:to>
    <cdr:sp macro="" textlink="">
      <cdr:nvSpPr>
        <cdr:cNvPr id="19" name="テキスト ボックス 2"/>
        <cdr:cNvSpPr txBox="1"/>
      </cdr:nvSpPr>
      <cdr:spPr>
        <a:xfrm xmlns:a="http://schemas.openxmlformats.org/drawingml/2006/main">
          <a:off x="5648972" y="27275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35.xml><?xml version="1.0" encoding="utf-8"?>
<c:userShapes xmlns:c="http://schemas.openxmlformats.org/drawingml/2006/chart">
  <cdr:relSizeAnchor xmlns:cdr="http://schemas.openxmlformats.org/drawingml/2006/chartDrawing">
    <cdr:from>
      <cdr:x>0.81608</cdr:x>
      <cdr:y>0.77998</cdr:y>
    </cdr:from>
    <cdr:to>
      <cdr:x>0.83658</cdr:x>
      <cdr:y>0.79648</cdr:y>
    </cdr:to>
    <cdr:sp macro="" textlink="">
      <cdr:nvSpPr>
        <cdr:cNvPr id="2" name="正方形/長方形 1"/>
        <cdr:cNvSpPr/>
      </cdr:nvSpPr>
      <cdr:spPr>
        <a:xfrm xmlns:a="http://schemas.openxmlformats.org/drawingml/2006/main">
          <a:off x="4866492" y="6240602"/>
          <a:ext cx="122248" cy="132016"/>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0.81569</cdr:x>
      <cdr:y>0.82867</cdr:y>
    </cdr:from>
    <cdr:to>
      <cdr:x>0.83619</cdr:x>
      <cdr:y>0.84542</cdr:y>
    </cdr:to>
    <cdr:sp macro="" textlink="">
      <cdr:nvSpPr>
        <cdr:cNvPr id="3" name="正方形/長方形 2"/>
        <cdr:cNvSpPr/>
      </cdr:nvSpPr>
      <cdr:spPr>
        <a:xfrm xmlns:a="http://schemas.openxmlformats.org/drawingml/2006/main">
          <a:off x="4864177" y="6630216"/>
          <a:ext cx="122247" cy="13401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0.81482</cdr:x>
      <cdr:y>0.87853</cdr:y>
    </cdr:from>
    <cdr:to>
      <cdr:x>0.83557</cdr:x>
      <cdr:y>0.89503</cdr:y>
    </cdr:to>
    <cdr:sp macro="" textlink="">
      <cdr:nvSpPr>
        <cdr:cNvPr id="4" name="正方形/長方形 3"/>
        <cdr:cNvSpPr/>
      </cdr:nvSpPr>
      <cdr:spPr>
        <a:xfrm xmlns:a="http://schemas.openxmlformats.org/drawingml/2006/main">
          <a:off x="4858989" y="7029136"/>
          <a:ext cx="123738" cy="13201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0.81554</cdr:x>
      <cdr:y>0.92925</cdr:y>
    </cdr:from>
    <cdr:to>
      <cdr:x>0.83629</cdr:x>
      <cdr:y>0.946</cdr:y>
    </cdr:to>
    <cdr:sp macro="" textlink="">
      <cdr:nvSpPr>
        <cdr:cNvPr id="5" name="正方形/長方形 4"/>
        <cdr:cNvSpPr/>
      </cdr:nvSpPr>
      <cdr:spPr>
        <a:xfrm xmlns:a="http://schemas.openxmlformats.org/drawingml/2006/main">
          <a:off x="4863319" y="7434924"/>
          <a:ext cx="123738" cy="13401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0.04576</cdr:y>
    </cdr:from>
    <cdr:to>
      <cdr:x>0.33971</cdr:x>
      <cdr:y>0.04576</cdr:y>
    </cdr:to>
    <cdr:cxnSp macro="">
      <cdr:nvCxnSpPr>
        <cdr:cNvPr id="8" name="直線コネクタ 7"/>
        <cdr:cNvCxnSpPr/>
      </cdr:nvCxnSpPr>
      <cdr:spPr>
        <a:xfrm xmlns:a="http://schemas.openxmlformats.org/drawingml/2006/main" flipH="1">
          <a:off x="0" y="340864"/>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0.16285</cdr:y>
    </cdr:from>
    <cdr:to>
      <cdr:x>0.30443</cdr:x>
      <cdr:y>0.16285</cdr:y>
    </cdr:to>
    <cdr:cxnSp macro="">
      <cdr:nvCxnSpPr>
        <cdr:cNvPr id="9" name="直線コネクタ 8"/>
        <cdr:cNvCxnSpPr/>
      </cdr:nvCxnSpPr>
      <cdr:spPr>
        <a:xfrm xmlns:a="http://schemas.openxmlformats.org/drawingml/2006/main" flipH="1">
          <a:off x="-797266" y="1213071"/>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0.28048</cdr:y>
    </cdr:from>
    <cdr:to>
      <cdr:x>0.30892</cdr:x>
      <cdr:y>0.28048</cdr:y>
    </cdr:to>
    <cdr:cxnSp macro="">
      <cdr:nvCxnSpPr>
        <cdr:cNvPr id="11" name="直線コネクタ 10"/>
        <cdr:cNvCxnSpPr/>
      </cdr:nvCxnSpPr>
      <cdr:spPr>
        <a:xfrm xmlns:a="http://schemas.openxmlformats.org/drawingml/2006/main" flipH="1">
          <a:off x="0" y="2089318"/>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0.51484</cdr:y>
    </cdr:from>
    <cdr:to>
      <cdr:x>0.30387</cdr:x>
      <cdr:y>0.51484</cdr:y>
    </cdr:to>
    <cdr:cxnSp macro="">
      <cdr:nvCxnSpPr>
        <cdr:cNvPr id="12" name="直線コネクタ 11"/>
        <cdr:cNvCxnSpPr/>
      </cdr:nvCxnSpPr>
      <cdr:spPr>
        <a:xfrm xmlns:a="http://schemas.openxmlformats.org/drawingml/2006/main" flipH="1">
          <a:off x="0" y="3835124"/>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0.74921</cdr:y>
    </cdr:from>
    <cdr:to>
      <cdr:x>0.30401</cdr:x>
      <cdr:y>0.74921</cdr:y>
    </cdr:to>
    <cdr:cxnSp macro="">
      <cdr:nvCxnSpPr>
        <cdr:cNvPr id="22" name="直線コネクタ 21"/>
        <cdr:cNvCxnSpPr/>
      </cdr:nvCxnSpPr>
      <cdr:spPr>
        <a:xfrm xmlns:a="http://schemas.openxmlformats.org/drawingml/2006/main" flipH="1">
          <a:off x="0" y="5581033"/>
          <a:ext cx="181289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0.9841</cdr:y>
    </cdr:from>
    <cdr:to>
      <cdr:x>0.31388</cdr:x>
      <cdr:y>0.9841</cdr:y>
    </cdr:to>
    <cdr:cxnSp macro="">
      <cdr:nvCxnSpPr>
        <cdr:cNvPr id="29" name="直線コネクタ 28"/>
        <cdr:cNvCxnSpPr/>
      </cdr:nvCxnSpPr>
      <cdr:spPr>
        <a:xfrm xmlns:a="http://schemas.openxmlformats.org/drawingml/2006/main" flipH="1">
          <a:off x="0" y="7330743"/>
          <a:ext cx="187178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0.39754</cdr:y>
    </cdr:from>
    <cdr:to>
      <cdr:x>0.30443</cdr:x>
      <cdr:y>0.39754</cdr:y>
    </cdr:to>
    <cdr:cxnSp macro="">
      <cdr:nvCxnSpPr>
        <cdr:cNvPr id="10" name="直線コネクタ 9"/>
        <cdr:cNvCxnSpPr/>
      </cdr:nvCxnSpPr>
      <cdr:spPr>
        <a:xfrm xmlns:a="http://schemas.openxmlformats.org/drawingml/2006/main" flipH="1">
          <a:off x="0" y="2961363"/>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0.63207</cdr:y>
    </cdr:from>
    <cdr:to>
      <cdr:x>0.30503</cdr:x>
      <cdr:y>0.63207</cdr:y>
    </cdr:to>
    <cdr:cxnSp macro="">
      <cdr:nvCxnSpPr>
        <cdr:cNvPr id="14" name="直線コネクタ 13"/>
        <cdr:cNvCxnSpPr/>
      </cdr:nvCxnSpPr>
      <cdr:spPr>
        <a:xfrm xmlns:a="http://schemas.openxmlformats.org/drawingml/2006/main" flipH="1">
          <a:off x="0" y="4708371"/>
          <a:ext cx="181898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0.86652</cdr:y>
    </cdr:from>
    <cdr:to>
      <cdr:x>0.30449</cdr:x>
      <cdr:y>0.86652</cdr:y>
    </cdr:to>
    <cdr:cxnSp macro="">
      <cdr:nvCxnSpPr>
        <cdr:cNvPr id="17" name="直線コネクタ 16"/>
        <cdr:cNvCxnSpPr/>
      </cdr:nvCxnSpPr>
      <cdr:spPr>
        <a:xfrm xmlns:a="http://schemas.openxmlformats.org/drawingml/2006/main" flipH="1">
          <a:off x="0" y="6454843"/>
          <a:ext cx="181576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0.94506</cdr:x>
      <cdr:y>0.03329</cdr:y>
    </cdr:from>
    <cdr:to>
      <cdr:x>0.97924</cdr:x>
      <cdr:y>0.05094</cdr:y>
    </cdr:to>
    <cdr:sp macro="" textlink="">
      <cdr:nvSpPr>
        <cdr:cNvPr id="6" name="テキスト ボックス 2"/>
        <cdr:cNvSpPr txBox="1"/>
      </cdr:nvSpPr>
      <cdr:spPr>
        <a:xfrm xmlns:a="http://schemas.openxmlformats.org/drawingml/2006/main">
          <a:off x="5635637" y="24799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36.xml><?xml version="1.0" encoding="utf-8"?>
<c:userShapes xmlns:c="http://schemas.openxmlformats.org/drawingml/2006/chart">
  <cdr:relSizeAnchor xmlns:cdr="http://schemas.openxmlformats.org/drawingml/2006/chartDrawing">
    <cdr:from>
      <cdr:x>0.79759</cdr:x>
      <cdr:y>0.73557</cdr:y>
    </cdr:from>
    <cdr:to>
      <cdr:x>0.81809</cdr:x>
      <cdr:y>0.75207</cdr:y>
    </cdr:to>
    <cdr:sp macro="" textlink="">
      <cdr:nvSpPr>
        <cdr:cNvPr id="2" name="正方形/長方形 1"/>
        <cdr:cNvSpPr/>
      </cdr:nvSpPr>
      <cdr:spPr>
        <a:xfrm xmlns:a="http://schemas.openxmlformats.org/drawingml/2006/main">
          <a:off x="4756256" y="6389776"/>
          <a:ext cx="122247" cy="14333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0.79676</cdr:x>
      <cdr:y>0.76351</cdr:y>
    </cdr:from>
    <cdr:to>
      <cdr:x>0.81726</cdr:x>
      <cdr:y>0.78026</cdr:y>
    </cdr:to>
    <cdr:sp macro="" textlink="">
      <cdr:nvSpPr>
        <cdr:cNvPr id="3" name="正方形/長方形 2"/>
        <cdr:cNvSpPr/>
      </cdr:nvSpPr>
      <cdr:spPr>
        <a:xfrm xmlns:a="http://schemas.openxmlformats.org/drawingml/2006/main">
          <a:off x="4751326" y="6632447"/>
          <a:ext cx="122247" cy="14550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0.79687</cdr:x>
      <cdr:y>0.79101</cdr:y>
    </cdr:from>
    <cdr:to>
      <cdr:x>0.81762</cdr:x>
      <cdr:y>0.80751</cdr:y>
    </cdr:to>
    <cdr:sp macro="" textlink="">
      <cdr:nvSpPr>
        <cdr:cNvPr id="4" name="正方形/長方形 3"/>
        <cdr:cNvSpPr/>
      </cdr:nvSpPr>
      <cdr:spPr>
        <a:xfrm xmlns:a="http://schemas.openxmlformats.org/drawingml/2006/main">
          <a:off x="4751981" y="6871385"/>
          <a:ext cx="123739" cy="1433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0.79679</cdr:x>
      <cdr:y>0.81871</cdr:y>
    </cdr:from>
    <cdr:to>
      <cdr:x>0.81755</cdr:x>
      <cdr:y>0.83546</cdr:y>
    </cdr:to>
    <cdr:sp macro="" textlink="">
      <cdr:nvSpPr>
        <cdr:cNvPr id="5" name="正方形/長方形 4"/>
        <cdr:cNvSpPr/>
      </cdr:nvSpPr>
      <cdr:spPr>
        <a:xfrm xmlns:a="http://schemas.openxmlformats.org/drawingml/2006/main">
          <a:off x="4751505" y="6425736"/>
          <a:ext cx="123798" cy="131464"/>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0.04577</cdr:y>
    </cdr:from>
    <cdr:to>
      <cdr:x>0.33971</cdr:x>
      <cdr:y>0.04577</cdr:y>
    </cdr:to>
    <cdr:cxnSp macro="">
      <cdr:nvCxnSpPr>
        <cdr:cNvPr id="8" name="直線コネクタ 7"/>
        <cdr:cNvCxnSpPr/>
      </cdr:nvCxnSpPr>
      <cdr:spPr>
        <a:xfrm xmlns:a="http://schemas.openxmlformats.org/drawingml/2006/main" flipH="1">
          <a:off x="0" y="359266"/>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0.16312</cdr:y>
    </cdr:from>
    <cdr:to>
      <cdr:x>0.30443</cdr:x>
      <cdr:y>0.16312</cdr:y>
    </cdr:to>
    <cdr:cxnSp macro="">
      <cdr:nvCxnSpPr>
        <cdr:cNvPr id="9" name="直線コネクタ 8"/>
        <cdr:cNvCxnSpPr/>
      </cdr:nvCxnSpPr>
      <cdr:spPr>
        <a:xfrm xmlns:a="http://schemas.openxmlformats.org/drawingml/2006/main" flipH="1">
          <a:off x="0" y="1280285"/>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0.3978</cdr:y>
    </cdr:from>
    <cdr:to>
      <cdr:x>0.30387</cdr:x>
      <cdr:y>0.3978</cdr:y>
    </cdr:to>
    <cdr:cxnSp macro="">
      <cdr:nvCxnSpPr>
        <cdr:cNvPr id="12" name="直線コネクタ 11"/>
        <cdr:cNvCxnSpPr/>
      </cdr:nvCxnSpPr>
      <cdr:spPr>
        <a:xfrm xmlns:a="http://schemas.openxmlformats.org/drawingml/2006/main" flipH="1">
          <a:off x="0" y="3122191"/>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0.63221</cdr:y>
    </cdr:from>
    <cdr:to>
      <cdr:x>0.31253</cdr:x>
      <cdr:y>0.63221</cdr:y>
    </cdr:to>
    <cdr:cxnSp macro="">
      <cdr:nvCxnSpPr>
        <cdr:cNvPr id="23" name="直線コネクタ 22"/>
        <cdr:cNvCxnSpPr/>
      </cdr:nvCxnSpPr>
      <cdr:spPr>
        <a:xfrm xmlns:a="http://schemas.openxmlformats.org/drawingml/2006/main" flipH="1">
          <a:off x="0" y="4961981"/>
          <a:ext cx="186370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0.86695</cdr:y>
    </cdr:from>
    <cdr:to>
      <cdr:x>0.30537</cdr:x>
      <cdr:y>0.86695</cdr:y>
    </cdr:to>
    <cdr:cxnSp macro="">
      <cdr:nvCxnSpPr>
        <cdr:cNvPr id="24" name="直線コネクタ 23"/>
        <cdr:cNvCxnSpPr/>
      </cdr:nvCxnSpPr>
      <cdr:spPr>
        <a:xfrm xmlns:a="http://schemas.openxmlformats.org/drawingml/2006/main" flipH="1">
          <a:off x="0" y="6804329"/>
          <a:ext cx="18210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0.98405</cdr:y>
    </cdr:from>
    <cdr:to>
      <cdr:x>0.31343</cdr:x>
      <cdr:y>0.98405</cdr:y>
    </cdr:to>
    <cdr:cxnSp macro="">
      <cdr:nvCxnSpPr>
        <cdr:cNvPr id="29" name="直線コネクタ 28"/>
        <cdr:cNvCxnSpPr/>
      </cdr:nvCxnSpPr>
      <cdr:spPr>
        <a:xfrm xmlns:a="http://schemas.openxmlformats.org/drawingml/2006/main" flipH="1">
          <a:off x="0" y="7723436"/>
          <a:ext cx="186907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0.79681</cdr:x>
      <cdr:y>0.84658</cdr:y>
    </cdr:from>
    <cdr:to>
      <cdr:x>0.81757</cdr:x>
      <cdr:y>0.86333</cdr:y>
    </cdr:to>
    <cdr:sp macro="" textlink="">
      <cdr:nvSpPr>
        <cdr:cNvPr id="6" name="正方形/長方形 5"/>
        <cdr:cNvSpPr/>
      </cdr:nvSpPr>
      <cdr:spPr>
        <a:xfrm xmlns:a="http://schemas.openxmlformats.org/drawingml/2006/main">
          <a:off x="4751580" y="6644496"/>
          <a:ext cx="123798" cy="131464"/>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0.79674</cdr:x>
      <cdr:y>0.875</cdr:y>
    </cdr:from>
    <cdr:to>
      <cdr:x>0.8175</cdr:x>
      <cdr:y>0.89175</cdr:y>
    </cdr:to>
    <cdr:sp macro="" textlink="">
      <cdr:nvSpPr>
        <cdr:cNvPr id="14" name="正方形/長方形 13"/>
        <cdr:cNvSpPr/>
      </cdr:nvSpPr>
      <cdr:spPr>
        <a:xfrm xmlns:a="http://schemas.openxmlformats.org/drawingml/2006/main">
          <a:off x="4751158" y="6867550"/>
          <a:ext cx="123798" cy="131464"/>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0.93034</cdr:y>
    </cdr:from>
    <cdr:to>
      <cdr:x>0.81758</cdr:x>
      <cdr:y>0.94709</cdr:y>
    </cdr:to>
    <cdr:sp macro="" textlink="">
      <cdr:nvSpPr>
        <cdr:cNvPr id="15" name="正方形/長方形 14"/>
        <cdr:cNvSpPr/>
      </cdr:nvSpPr>
      <cdr:spPr>
        <a:xfrm xmlns:a="http://schemas.openxmlformats.org/drawingml/2006/main">
          <a:off x="4751635" y="8081681"/>
          <a:ext cx="123798" cy="145503"/>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0.90218</cdr:y>
    </cdr:from>
    <cdr:to>
      <cdr:x>0.81758</cdr:x>
      <cdr:y>0.91893</cdr:y>
    </cdr:to>
    <cdr:sp macro="" textlink="">
      <cdr:nvSpPr>
        <cdr:cNvPr id="16" name="正方形/長方形 15"/>
        <cdr:cNvSpPr/>
      </cdr:nvSpPr>
      <cdr:spPr>
        <a:xfrm xmlns:a="http://schemas.openxmlformats.org/drawingml/2006/main">
          <a:off x="4751635" y="7837064"/>
          <a:ext cx="123798" cy="145503"/>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0.28045</cdr:y>
    </cdr:from>
    <cdr:to>
      <cdr:x>0.30443</cdr:x>
      <cdr:y>0.28045</cdr:y>
    </cdr:to>
    <cdr:cxnSp macro="">
      <cdr:nvCxnSpPr>
        <cdr:cNvPr id="10" name="直線コネクタ 9"/>
        <cdr:cNvCxnSpPr/>
      </cdr:nvCxnSpPr>
      <cdr:spPr>
        <a:xfrm xmlns:a="http://schemas.openxmlformats.org/drawingml/2006/main" flipH="1">
          <a:off x="0" y="2201107"/>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0.51486</cdr:y>
    </cdr:from>
    <cdr:to>
      <cdr:x>0.30387</cdr:x>
      <cdr:y>0.51486</cdr:y>
    </cdr:to>
    <cdr:cxnSp macro="">
      <cdr:nvCxnSpPr>
        <cdr:cNvPr id="17" name="直線コネクタ 16"/>
        <cdr:cNvCxnSpPr/>
      </cdr:nvCxnSpPr>
      <cdr:spPr>
        <a:xfrm xmlns:a="http://schemas.openxmlformats.org/drawingml/2006/main" flipH="1">
          <a:off x="0" y="4040932"/>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0.74967</cdr:y>
    </cdr:from>
    <cdr:to>
      <cdr:x>0.34061</cdr:x>
      <cdr:y>0.74967</cdr:y>
    </cdr:to>
    <cdr:cxnSp macro="">
      <cdr:nvCxnSpPr>
        <cdr:cNvPr id="18" name="直線コネクタ 17"/>
        <cdr:cNvCxnSpPr/>
      </cdr:nvCxnSpPr>
      <cdr:spPr>
        <a:xfrm xmlns:a="http://schemas.openxmlformats.org/drawingml/2006/main" flipH="1">
          <a:off x="-800100" y="5883861"/>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0.94665</cdr:x>
      <cdr:y>0.03548</cdr:y>
    </cdr:from>
    <cdr:to>
      <cdr:x>0.98083</cdr:x>
      <cdr:y>0.05223</cdr:y>
    </cdr:to>
    <cdr:sp macro="" textlink="">
      <cdr:nvSpPr>
        <cdr:cNvPr id="11" name="テキスト ボックス 2"/>
        <cdr:cNvSpPr txBox="1"/>
      </cdr:nvSpPr>
      <cdr:spPr>
        <a:xfrm xmlns:a="http://schemas.openxmlformats.org/drawingml/2006/main">
          <a:off x="5645162" y="27847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37.xml><?xml version="1.0" encoding="utf-8"?>
<c:userShapes xmlns:c="http://schemas.openxmlformats.org/drawingml/2006/chart">
  <cdr:relSizeAnchor xmlns:cdr="http://schemas.openxmlformats.org/drawingml/2006/chartDrawing">
    <cdr:from>
      <cdr:x>0.81608</cdr:x>
      <cdr:y>0.77998</cdr:y>
    </cdr:from>
    <cdr:to>
      <cdr:x>0.83658</cdr:x>
      <cdr:y>0.79648</cdr:y>
    </cdr:to>
    <cdr:sp macro="" textlink="">
      <cdr:nvSpPr>
        <cdr:cNvPr id="2" name="正方形/長方形 1"/>
        <cdr:cNvSpPr/>
      </cdr:nvSpPr>
      <cdr:spPr>
        <a:xfrm xmlns:a="http://schemas.openxmlformats.org/drawingml/2006/main">
          <a:off x="4866492" y="6240602"/>
          <a:ext cx="122248" cy="132016"/>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0.81569</cdr:x>
      <cdr:y>0.82867</cdr:y>
    </cdr:from>
    <cdr:to>
      <cdr:x>0.83619</cdr:x>
      <cdr:y>0.84542</cdr:y>
    </cdr:to>
    <cdr:sp macro="" textlink="">
      <cdr:nvSpPr>
        <cdr:cNvPr id="3" name="正方形/長方形 2"/>
        <cdr:cNvSpPr/>
      </cdr:nvSpPr>
      <cdr:spPr>
        <a:xfrm xmlns:a="http://schemas.openxmlformats.org/drawingml/2006/main">
          <a:off x="4864177" y="6630216"/>
          <a:ext cx="122247" cy="13401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0.81482</cdr:x>
      <cdr:y>0.87853</cdr:y>
    </cdr:from>
    <cdr:to>
      <cdr:x>0.83557</cdr:x>
      <cdr:y>0.89503</cdr:y>
    </cdr:to>
    <cdr:sp macro="" textlink="">
      <cdr:nvSpPr>
        <cdr:cNvPr id="4" name="正方形/長方形 3"/>
        <cdr:cNvSpPr/>
      </cdr:nvSpPr>
      <cdr:spPr>
        <a:xfrm xmlns:a="http://schemas.openxmlformats.org/drawingml/2006/main">
          <a:off x="4858989" y="7029136"/>
          <a:ext cx="123738" cy="13201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0.81554</cdr:x>
      <cdr:y>0.92925</cdr:y>
    </cdr:from>
    <cdr:to>
      <cdr:x>0.83629</cdr:x>
      <cdr:y>0.946</cdr:y>
    </cdr:to>
    <cdr:sp macro="" textlink="">
      <cdr:nvSpPr>
        <cdr:cNvPr id="5" name="正方形/長方形 4"/>
        <cdr:cNvSpPr/>
      </cdr:nvSpPr>
      <cdr:spPr>
        <a:xfrm xmlns:a="http://schemas.openxmlformats.org/drawingml/2006/main">
          <a:off x="4863319" y="7434924"/>
          <a:ext cx="123738" cy="13401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0.04564</cdr:y>
    </cdr:from>
    <cdr:to>
      <cdr:x>0.33971</cdr:x>
      <cdr:y>0.04564</cdr:y>
    </cdr:to>
    <cdr:cxnSp macro="">
      <cdr:nvCxnSpPr>
        <cdr:cNvPr id="8" name="直線コネクタ 7"/>
        <cdr:cNvCxnSpPr/>
      </cdr:nvCxnSpPr>
      <cdr:spPr>
        <a:xfrm xmlns:a="http://schemas.openxmlformats.org/drawingml/2006/main" flipH="1">
          <a:off x="0" y="296683"/>
          <a:ext cx="190585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0.1497</cdr:y>
    </cdr:from>
    <cdr:to>
      <cdr:x>0.30443</cdr:x>
      <cdr:y>0.1497</cdr:y>
    </cdr:to>
    <cdr:cxnSp macro="">
      <cdr:nvCxnSpPr>
        <cdr:cNvPr id="9" name="直線コネクタ 8"/>
        <cdr:cNvCxnSpPr/>
      </cdr:nvCxnSpPr>
      <cdr:spPr>
        <a:xfrm xmlns:a="http://schemas.openxmlformats.org/drawingml/2006/main" flipH="1">
          <a:off x="0" y="973144"/>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0.25433</cdr:y>
    </cdr:from>
    <cdr:to>
      <cdr:x>0.30892</cdr:x>
      <cdr:y>0.25433</cdr:y>
    </cdr:to>
    <cdr:cxnSp macro="">
      <cdr:nvCxnSpPr>
        <cdr:cNvPr id="11" name="直線コネクタ 10"/>
        <cdr:cNvCxnSpPr/>
      </cdr:nvCxnSpPr>
      <cdr:spPr>
        <a:xfrm xmlns:a="http://schemas.openxmlformats.org/drawingml/2006/main" flipH="1">
          <a:off x="-1060704" y="1743062"/>
          <a:ext cx="171231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0.46191</cdr:y>
    </cdr:from>
    <cdr:to>
      <cdr:x>0.30387</cdr:x>
      <cdr:y>0.46191</cdr:y>
    </cdr:to>
    <cdr:cxnSp macro="">
      <cdr:nvCxnSpPr>
        <cdr:cNvPr id="12" name="直線コネクタ 11"/>
        <cdr:cNvCxnSpPr/>
      </cdr:nvCxnSpPr>
      <cdr:spPr>
        <a:xfrm xmlns:a="http://schemas.openxmlformats.org/drawingml/2006/main" flipH="1">
          <a:off x="0" y="3002623"/>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0.67124</cdr:y>
    </cdr:from>
    <cdr:to>
      <cdr:x>0.30401</cdr:x>
      <cdr:y>0.67124</cdr:y>
    </cdr:to>
    <cdr:cxnSp macro="">
      <cdr:nvCxnSpPr>
        <cdr:cNvPr id="22" name="直線コネクタ 21"/>
        <cdr:cNvCxnSpPr/>
      </cdr:nvCxnSpPr>
      <cdr:spPr>
        <a:xfrm xmlns:a="http://schemas.openxmlformats.org/drawingml/2006/main" flipH="1">
          <a:off x="0" y="4363407"/>
          <a:ext cx="15845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0.98435</cdr:y>
    </cdr:from>
    <cdr:to>
      <cdr:x>0.31388</cdr:x>
      <cdr:y>0.98435</cdr:y>
    </cdr:to>
    <cdr:cxnSp macro="">
      <cdr:nvCxnSpPr>
        <cdr:cNvPr id="29" name="直線コネクタ 28"/>
        <cdr:cNvCxnSpPr/>
      </cdr:nvCxnSpPr>
      <cdr:spPr>
        <a:xfrm xmlns:a="http://schemas.openxmlformats.org/drawingml/2006/main" flipH="1">
          <a:off x="0" y="6398757"/>
          <a:ext cx="163596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0.00742</cdr:y>
    </cdr:from>
    <cdr:to>
      <cdr:x>0.24279</cdr:x>
      <cdr:y>0.04194</cdr:y>
    </cdr:to>
    <cdr:sp macro="" textlink="">
      <cdr:nvSpPr>
        <cdr:cNvPr id="7" name="テキスト ボックス 1"/>
        <cdr:cNvSpPr txBox="1"/>
      </cdr:nvSpPr>
      <cdr:spPr>
        <a:xfrm xmlns:a="http://schemas.openxmlformats.org/drawingml/2006/main">
          <a:off x="0" y="48261"/>
          <a:ext cx="1265441" cy="22439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57</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0.35858</cdr:y>
    </cdr:from>
    <cdr:to>
      <cdr:x>0.30443</cdr:x>
      <cdr:y>0.35858</cdr:y>
    </cdr:to>
    <cdr:cxnSp macro="">
      <cdr:nvCxnSpPr>
        <cdr:cNvPr id="10" name="直線コネクタ 9"/>
        <cdr:cNvCxnSpPr/>
      </cdr:nvCxnSpPr>
      <cdr:spPr>
        <a:xfrm xmlns:a="http://schemas.openxmlformats.org/drawingml/2006/main" flipH="1">
          <a:off x="0" y="2330947"/>
          <a:ext cx="170792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0.56691</cdr:y>
    </cdr:from>
    <cdr:to>
      <cdr:x>0.30503</cdr:x>
      <cdr:y>0.56691</cdr:y>
    </cdr:to>
    <cdr:cxnSp macro="">
      <cdr:nvCxnSpPr>
        <cdr:cNvPr id="14" name="直線コネクタ 13"/>
        <cdr:cNvCxnSpPr/>
      </cdr:nvCxnSpPr>
      <cdr:spPr>
        <a:xfrm xmlns:a="http://schemas.openxmlformats.org/drawingml/2006/main" flipH="1">
          <a:off x="0" y="3885329"/>
          <a:ext cx="16907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0.77579</cdr:y>
    </cdr:from>
    <cdr:to>
      <cdr:x>0.30449</cdr:x>
      <cdr:y>0.77579</cdr:y>
    </cdr:to>
    <cdr:cxnSp macro="">
      <cdr:nvCxnSpPr>
        <cdr:cNvPr id="17" name="直線コネクタ 16"/>
        <cdr:cNvCxnSpPr/>
      </cdr:nvCxnSpPr>
      <cdr:spPr>
        <a:xfrm xmlns:a="http://schemas.openxmlformats.org/drawingml/2006/main" flipH="1">
          <a:off x="-1060704" y="5316950"/>
          <a:ext cx="168776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0.88015</cdr:y>
    </cdr:from>
    <cdr:to>
      <cdr:x>0.30449</cdr:x>
      <cdr:y>0.88015</cdr:y>
    </cdr:to>
    <cdr:cxnSp macro="">
      <cdr:nvCxnSpPr>
        <cdr:cNvPr id="6" name="直線コネクタ 5"/>
        <cdr:cNvCxnSpPr/>
      </cdr:nvCxnSpPr>
      <cdr:spPr>
        <a:xfrm xmlns:a="http://schemas.openxmlformats.org/drawingml/2006/main" flipH="1">
          <a:off x="0" y="5721405"/>
          <a:ext cx="158702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0.94773</cdr:x>
      <cdr:y>0.03375</cdr:y>
    </cdr:from>
    <cdr:to>
      <cdr:x>0.98684</cdr:x>
      <cdr:y>0.05398</cdr:y>
    </cdr:to>
    <cdr:sp macro="" textlink="">
      <cdr:nvSpPr>
        <cdr:cNvPr id="13" name="テキスト ボックス 2"/>
        <cdr:cNvSpPr txBox="1"/>
      </cdr:nvSpPr>
      <cdr:spPr>
        <a:xfrm xmlns:a="http://schemas.openxmlformats.org/drawingml/2006/main">
          <a:off x="4939665" y="21941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38.xml><?xml version="1.0" encoding="utf-8"?>
<c:userShapes xmlns:c="http://schemas.openxmlformats.org/drawingml/2006/chart">
  <cdr:relSizeAnchor xmlns:cdr="http://schemas.openxmlformats.org/drawingml/2006/chartDrawing">
    <cdr:from>
      <cdr:x>0.79925</cdr:x>
      <cdr:y>0.73557</cdr:y>
    </cdr:from>
    <cdr:to>
      <cdr:x>0.81975</cdr:x>
      <cdr:y>0.75207</cdr:y>
    </cdr:to>
    <cdr:sp macro="" textlink="">
      <cdr:nvSpPr>
        <cdr:cNvPr id="2" name="正方形/長方形 1"/>
        <cdr:cNvSpPr/>
      </cdr:nvSpPr>
      <cdr:spPr>
        <a:xfrm xmlns:a="http://schemas.openxmlformats.org/drawingml/2006/main">
          <a:off x="4582946" y="5182797"/>
          <a:ext cx="117548" cy="11625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0.79875</cdr:x>
      <cdr:y>0.76351</cdr:y>
    </cdr:from>
    <cdr:to>
      <cdr:x>0.81925</cdr:x>
      <cdr:y>0.78026</cdr:y>
    </cdr:to>
    <cdr:sp macro="" textlink="">
      <cdr:nvSpPr>
        <cdr:cNvPr id="3" name="正方形/長方形 2"/>
        <cdr:cNvSpPr/>
      </cdr:nvSpPr>
      <cdr:spPr>
        <a:xfrm xmlns:a="http://schemas.openxmlformats.org/drawingml/2006/main">
          <a:off x="4580092" y="5379661"/>
          <a:ext cx="117548" cy="11802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0.7982</cdr:x>
      <cdr:y>0.79101</cdr:y>
    </cdr:from>
    <cdr:to>
      <cdr:x>0.81895</cdr:x>
      <cdr:y>0.80751</cdr:y>
    </cdr:to>
    <cdr:sp macro="" textlink="">
      <cdr:nvSpPr>
        <cdr:cNvPr id="4" name="正方形/長方形 3"/>
        <cdr:cNvSpPr/>
      </cdr:nvSpPr>
      <cdr:spPr>
        <a:xfrm xmlns:a="http://schemas.openxmlformats.org/drawingml/2006/main">
          <a:off x="4576912" y="5573425"/>
          <a:ext cx="118982" cy="11625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0.79877</cdr:x>
      <cdr:y>0.81896</cdr:y>
    </cdr:from>
    <cdr:to>
      <cdr:x>0.81953</cdr:x>
      <cdr:y>0.83571</cdr:y>
    </cdr:to>
    <cdr:sp macro="" textlink="">
      <cdr:nvSpPr>
        <cdr:cNvPr id="5" name="正方形/長方形 4"/>
        <cdr:cNvSpPr/>
      </cdr:nvSpPr>
      <cdr:spPr>
        <a:xfrm xmlns:a="http://schemas.openxmlformats.org/drawingml/2006/main">
          <a:off x="4580175" y="5770357"/>
          <a:ext cx="119038" cy="118020"/>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0.04559</cdr:y>
    </cdr:from>
    <cdr:to>
      <cdr:x>0.33971</cdr:x>
      <cdr:y>0.04559</cdr:y>
    </cdr:to>
    <cdr:cxnSp macro="">
      <cdr:nvCxnSpPr>
        <cdr:cNvPr id="8" name="直線コネクタ 7"/>
        <cdr:cNvCxnSpPr/>
      </cdr:nvCxnSpPr>
      <cdr:spPr>
        <a:xfrm xmlns:a="http://schemas.openxmlformats.org/drawingml/2006/main" flipH="1">
          <a:off x="0" y="321223"/>
          <a:ext cx="179324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0.15011</cdr:y>
    </cdr:from>
    <cdr:to>
      <cdr:x>0.30443</cdr:x>
      <cdr:y>0.15011</cdr:y>
    </cdr:to>
    <cdr:cxnSp macro="">
      <cdr:nvCxnSpPr>
        <cdr:cNvPr id="9" name="直線コネクタ 8"/>
        <cdr:cNvCxnSpPr/>
      </cdr:nvCxnSpPr>
      <cdr:spPr>
        <a:xfrm xmlns:a="http://schemas.openxmlformats.org/drawingml/2006/main" flipH="1">
          <a:off x="0" y="1178172"/>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0.35843</cdr:y>
    </cdr:from>
    <cdr:to>
      <cdr:x>0.30387</cdr:x>
      <cdr:y>0.35843</cdr:y>
    </cdr:to>
    <cdr:cxnSp macro="">
      <cdr:nvCxnSpPr>
        <cdr:cNvPr id="12" name="直線コネクタ 11"/>
        <cdr:cNvCxnSpPr/>
      </cdr:nvCxnSpPr>
      <cdr:spPr>
        <a:xfrm xmlns:a="http://schemas.openxmlformats.org/drawingml/2006/main" flipH="1">
          <a:off x="0" y="2813198"/>
          <a:ext cx="1812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0.567</cdr:y>
    </cdr:from>
    <cdr:to>
      <cdr:x>0.23898</cdr:x>
      <cdr:y>0.567</cdr:y>
    </cdr:to>
    <cdr:cxnSp macro="">
      <cdr:nvCxnSpPr>
        <cdr:cNvPr id="23" name="直線コネクタ 22"/>
        <cdr:cNvCxnSpPr/>
      </cdr:nvCxnSpPr>
      <cdr:spPr>
        <a:xfrm xmlns:a="http://schemas.openxmlformats.org/drawingml/2006/main" flipH="1">
          <a:off x="0" y="3995057"/>
          <a:ext cx="137032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0.77563</cdr:y>
    </cdr:from>
    <cdr:to>
      <cdr:x>0.30537</cdr:x>
      <cdr:y>0.77563</cdr:y>
    </cdr:to>
    <cdr:cxnSp macro="">
      <cdr:nvCxnSpPr>
        <cdr:cNvPr id="24" name="直線コネクタ 23"/>
        <cdr:cNvCxnSpPr/>
      </cdr:nvCxnSpPr>
      <cdr:spPr>
        <a:xfrm xmlns:a="http://schemas.openxmlformats.org/drawingml/2006/main" flipH="1">
          <a:off x="0" y="6087631"/>
          <a:ext cx="18210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0.98408</cdr:y>
    </cdr:from>
    <cdr:to>
      <cdr:x>0.31343</cdr:x>
      <cdr:y>0.98408</cdr:y>
    </cdr:to>
    <cdr:cxnSp macro="">
      <cdr:nvCxnSpPr>
        <cdr:cNvPr id="29" name="直線コネクタ 28"/>
        <cdr:cNvCxnSpPr/>
      </cdr:nvCxnSpPr>
      <cdr:spPr>
        <a:xfrm xmlns:a="http://schemas.openxmlformats.org/drawingml/2006/main" flipH="1">
          <a:off x="0" y="6933791"/>
          <a:ext cx="179722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1.89439E-7</cdr:x>
      <cdr:y>0.01354</cdr:y>
    </cdr:from>
    <cdr:to>
      <cdr:x>0.20678</cdr:x>
      <cdr:y>0.04806</cdr:y>
    </cdr:to>
    <cdr:sp macro="" textlink="">
      <cdr:nvSpPr>
        <cdr:cNvPr id="7" name="テキスト ボックス 1"/>
        <cdr:cNvSpPr txBox="1"/>
      </cdr:nvSpPr>
      <cdr:spPr>
        <a:xfrm xmlns:a="http://schemas.openxmlformats.org/drawingml/2006/main">
          <a:off x="1" y="95402"/>
          <a:ext cx="1091564" cy="24322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57</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0.79817</cdr:x>
      <cdr:y>0.8468</cdr:y>
    </cdr:from>
    <cdr:to>
      <cdr:x>0.81893</cdr:x>
      <cdr:y>0.86355</cdr:y>
    </cdr:to>
    <cdr:sp macro="" textlink="">
      <cdr:nvSpPr>
        <cdr:cNvPr id="6" name="正方形/長方形 5"/>
        <cdr:cNvSpPr/>
      </cdr:nvSpPr>
      <cdr:spPr>
        <a:xfrm xmlns:a="http://schemas.openxmlformats.org/drawingml/2006/main">
          <a:off x="4576721" y="5966522"/>
          <a:ext cx="119039" cy="118019"/>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0.79783</cdr:x>
      <cdr:y>0.87496</cdr:y>
    </cdr:from>
    <cdr:to>
      <cdr:x>0.81859</cdr:x>
      <cdr:y>0.89171</cdr:y>
    </cdr:to>
    <cdr:sp macro="" textlink="">
      <cdr:nvSpPr>
        <cdr:cNvPr id="14" name="正方形/長方形 13"/>
        <cdr:cNvSpPr/>
      </cdr:nvSpPr>
      <cdr:spPr>
        <a:xfrm xmlns:a="http://schemas.openxmlformats.org/drawingml/2006/main">
          <a:off x="4574816" y="6164936"/>
          <a:ext cx="119039" cy="118020"/>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0.79748</cdr:x>
      <cdr:y>0.93034</cdr:y>
    </cdr:from>
    <cdr:to>
      <cdr:x>0.81824</cdr:x>
      <cdr:y>0.94709</cdr:y>
    </cdr:to>
    <cdr:sp macro="" textlink="">
      <cdr:nvSpPr>
        <cdr:cNvPr id="15" name="正方形/長方形 14"/>
        <cdr:cNvSpPr/>
      </cdr:nvSpPr>
      <cdr:spPr>
        <a:xfrm xmlns:a="http://schemas.openxmlformats.org/drawingml/2006/main">
          <a:off x="4572816" y="6555138"/>
          <a:ext cx="119039" cy="118020"/>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0.79782</cdr:x>
      <cdr:y>0.90245</cdr:y>
    </cdr:from>
    <cdr:to>
      <cdr:x>0.81858</cdr:x>
      <cdr:y>0.9192</cdr:y>
    </cdr:to>
    <cdr:sp macro="" textlink="">
      <cdr:nvSpPr>
        <cdr:cNvPr id="16" name="正方形/長方形 15"/>
        <cdr:cNvSpPr/>
      </cdr:nvSpPr>
      <cdr:spPr>
        <a:xfrm xmlns:a="http://schemas.openxmlformats.org/drawingml/2006/main">
          <a:off x="4574721" y="6358629"/>
          <a:ext cx="119039" cy="118020"/>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0.25475</cdr:y>
    </cdr:from>
    <cdr:to>
      <cdr:x>0.30443</cdr:x>
      <cdr:y>0.25475</cdr:y>
    </cdr:to>
    <cdr:cxnSp macro="">
      <cdr:nvCxnSpPr>
        <cdr:cNvPr id="10" name="直線コネクタ 9"/>
        <cdr:cNvCxnSpPr/>
      </cdr:nvCxnSpPr>
      <cdr:spPr>
        <a:xfrm xmlns:a="http://schemas.openxmlformats.org/drawingml/2006/main" flipH="1">
          <a:off x="-1175385" y="1794966"/>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0.46296</cdr:y>
    </cdr:from>
    <cdr:to>
      <cdr:x>0.25418</cdr:x>
      <cdr:y>0.46296</cdr:y>
    </cdr:to>
    <cdr:cxnSp macro="">
      <cdr:nvCxnSpPr>
        <cdr:cNvPr id="17" name="直線コネクタ 16"/>
        <cdr:cNvCxnSpPr/>
      </cdr:nvCxnSpPr>
      <cdr:spPr>
        <a:xfrm xmlns:a="http://schemas.openxmlformats.org/drawingml/2006/main" flipH="1">
          <a:off x="-1171575" y="3262000"/>
          <a:ext cx="145748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0.67133</cdr:y>
    </cdr:from>
    <cdr:to>
      <cdr:x>0.25556</cdr:x>
      <cdr:y>0.67133</cdr:y>
    </cdr:to>
    <cdr:cxnSp macro="">
      <cdr:nvCxnSpPr>
        <cdr:cNvPr id="18" name="直線コネクタ 17"/>
        <cdr:cNvCxnSpPr/>
      </cdr:nvCxnSpPr>
      <cdr:spPr>
        <a:xfrm xmlns:a="http://schemas.openxmlformats.org/drawingml/2006/main" flipH="1">
          <a:off x="0" y="4730167"/>
          <a:ext cx="146539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0.87967</cdr:y>
    </cdr:from>
    <cdr:to>
      <cdr:x>0.30537</cdr:x>
      <cdr:y>0.87967</cdr:y>
    </cdr:to>
    <cdr:cxnSp macro="">
      <cdr:nvCxnSpPr>
        <cdr:cNvPr id="11" name="直線コネクタ 10"/>
        <cdr:cNvCxnSpPr/>
      </cdr:nvCxnSpPr>
      <cdr:spPr>
        <a:xfrm xmlns:a="http://schemas.openxmlformats.org/drawingml/2006/main" flipH="1">
          <a:off x="0" y="6904189"/>
          <a:ext cx="18210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0.94587</cdr:x>
      <cdr:y>0.0333</cdr:y>
    </cdr:from>
    <cdr:to>
      <cdr:x>0.98448</cdr:x>
      <cdr:y>0.05197</cdr:y>
    </cdr:to>
    <cdr:sp macro="" textlink="">
      <cdr:nvSpPr>
        <cdr:cNvPr id="13" name="テキスト ボックス 2"/>
        <cdr:cNvSpPr txBox="1"/>
      </cdr:nvSpPr>
      <cdr:spPr>
        <a:xfrm xmlns:a="http://schemas.openxmlformats.org/drawingml/2006/main">
          <a:off x="4993005" y="23465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39.xml><?xml version="1.0" encoding="utf-8"?>
<c:userShapes xmlns:c="http://schemas.openxmlformats.org/drawingml/2006/chart">
  <cdr:relSizeAnchor xmlns:cdr="http://schemas.openxmlformats.org/drawingml/2006/chartDrawing">
    <cdr:from>
      <cdr:x>0.81383</cdr:x>
      <cdr:y>0.59766</cdr:y>
    </cdr:from>
    <cdr:to>
      <cdr:x>0.83433</cdr:x>
      <cdr:y>0.61416</cdr:y>
    </cdr:to>
    <cdr:sp macro="" textlink="">
      <cdr:nvSpPr>
        <cdr:cNvPr id="2" name="正方形/長方形 1"/>
        <cdr:cNvSpPr/>
      </cdr:nvSpPr>
      <cdr:spPr>
        <a:xfrm xmlns:a="http://schemas.openxmlformats.org/drawingml/2006/main">
          <a:off x="4860311" y="3885086"/>
          <a:ext cx="122429" cy="10725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0.81451</cdr:x>
      <cdr:y>0.64693</cdr:y>
    </cdr:from>
    <cdr:to>
      <cdr:x>0.83501</cdr:x>
      <cdr:y>0.66368</cdr:y>
    </cdr:to>
    <cdr:sp macro="" textlink="">
      <cdr:nvSpPr>
        <cdr:cNvPr id="3" name="正方形/長方形 2"/>
        <cdr:cNvSpPr/>
      </cdr:nvSpPr>
      <cdr:spPr>
        <a:xfrm xmlns:a="http://schemas.openxmlformats.org/drawingml/2006/main">
          <a:off x="4864372" y="4205365"/>
          <a:ext cx="122429" cy="10888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0.81364</cdr:x>
      <cdr:y>0.69755</cdr:y>
    </cdr:from>
    <cdr:to>
      <cdr:x>0.83439</cdr:x>
      <cdr:y>0.71405</cdr:y>
    </cdr:to>
    <cdr:sp macro="" textlink="">
      <cdr:nvSpPr>
        <cdr:cNvPr id="4" name="正方形/長方形 3"/>
        <cdr:cNvSpPr/>
      </cdr:nvSpPr>
      <cdr:spPr>
        <a:xfrm xmlns:a="http://schemas.openxmlformats.org/drawingml/2006/main">
          <a:off x="4859176" y="4534440"/>
          <a:ext cx="123923" cy="10725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0.81327</cdr:x>
      <cdr:y>0.74704</cdr:y>
    </cdr:from>
    <cdr:to>
      <cdr:x>0.83402</cdr:x>
      <cdr:y>0.76379</cdr:y>
    </cdr:to>
    <cdr:sp macro="" textlink="">
      <cdr:nvSpPr>
        <cdr:cNvPr id="5" name="正方形/長方形 4"/>
        <cdr:cNvSpPr/>
      </cdr:nvSpPr>
      <cdr:spPr>
        <a:xfrm xmlns:a="http://schemas.openxmlformats.org/drawingml/2006/main">
          <a:off x="4857020" y="4856130"/>
          <a:ext cx="123923" cy="10888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0.04571</cdr:y>
    </cdr:from>
    <cdr:to>
      <cdr:x>0.33971</cdr:x>
      <cdr:y>0.04571</cdr:y>
    </cdr:to>
    <cdr:cxnSp macro="">
      <cdr:nvCxnSpPr>
        <cdr:cNvPr id="8" name="直線コネクタ 7"/>
        <cdr:cNvCxnSpPr/>
      </cdr:nvCxnSpPr>
      <cdr:spPr>
        <a:xfrm xmlns:a="http://schemas.openxmlformats.org/drawingml/2006/main" flipH="1">
          <a:off x="0" y="297120"/>
          <a:ext cx="177059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0.17989</cdr:y>
    </cdr:from>
    <cdr:to>
      <cdr:x>0.30443</cdr:x>
      <cdr:y>0.17989</cdr:y>
    </cdr:to>
    <cdr:cxnSp macro="">
      <cdr:nvCxnSpPr>
        <cdr:cNvPr id="9" name="直線コネクタ 8"/>
        <cdr:cNvCxnSpPr/>
      </cdr:nvCxnSpPr>
      <cdr:spPr>
        <a:xfrm xmlns:a="http://schemas.openxmlformats.org/drawingml/2006/main" flipH="1">
          <a:off x="0" y="1169354"/>
          <a:ext cx="181810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0.314</cdr:y>
    </cdr:from>
    <cdr:to>
      <cdr:x>0.30892</cdr:x>
      <cdr:y>0.314</cdr:y>
    </cdr:to>
    <cdr:cxnSp macro="">
      <cdr:nvCxnSpPr>
        <cdr:cNvPr id="11" name="直線コネクタ 10"/>
        <cdr:cNvCxnSpPr/>
      </cdr:nvCxnSpPr>
      <cdr:spPr>
        <a:xfrm xmlns:a="http://schemas.openxmlformats.org/drawingml/2006/main" flipH="1">
          <a:off x="-1213485" y="2041130"/>
          <a:ext cx="161011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0.44787</cdr:y>
    </cdr:from>
    <cdr:to>
      <cdr:x>0.30387</cdr:x>
      <cdr:y>0.44787</cdr:y>
    </cdr:to>
    <cdr:cxnSp macro="">
      <cdr:nvCxnSpPr>
        <cdr:cNvPr id="12" name="直線コネクタ 11"/>
        <cdr:cNvCxnSpPr/>
      </cdr:nvCxnSpPr>
      <cdr:spPr>
        <a:xfrm xmlns:a="http://schemas.openxmlformats.org/drawingml/2006/main" flipH="1">
          <a:off x="0" y="2911382"/>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0.71603</cdr:y>
    </cdr:from>
    <cdr:to>
      <cdr:x>0.30401</cdr:x>
      <cdr:y>0.71603</cdr:y>
    </cdr:to>
    <cdr:cxnSp macro="">
      <cdr:nvCxnSpPr>
        <cdr:cNvPr id="22" name="直線コネクタ 21"/>
        <cdr:cNvCxnSpPr/>
      </cdr:nvCxnSpPr>
      <cdr:spPr>
        <a:xfrm xmlns:a="http://schemas.openxmlformats.org/drawingml/2006/main" flipH="1">
          <a:off x="0" y="4654569"/>
          <a:ext cx="181560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0.98413</cdr:y>
    </cdr:from>
    <cdr:to>
      <cdr:x>0.31388</cdr:x>
      <cdr:y>0.98413</cdr:y>
    </cdr:to>
    <cdr:cxnSp macro="">
      <cdr:nvCxnSpPr>
        <cdr:cNvPr id="29" name="直線コネクタ 28"/>
        <cdr:cNvCxnSpPr/>
      </cdr:nvCxnSpPr>
      <cdr:spPr>
        <a:xfrm xmlns:a="http://schemas.openxmlformats.org/drawingml/2006/main" flipH="1">
          <a:off x="-1214323" y="6397314"/>
          <a:ext cx="163596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0.00904</cdr:y>
    </cdr:from>
    <cdr:to>
      <cdr:x>0.24279</cdr:x>
      <cdr:y>0.04356</cdr:y>
    </cdr:to>
    <cdr:sp macro="" textlink="">
      <cdr:nvSpPr>
        <cdr:cNvPr id="7" name="テキスト ボックス 1"/>
        <cdr:cNvSpPr txBox="1"/>
      </cdr:nvSpPr>
      <cdr:spPr>
        <a:xfrm xmlns:a="http://schemas.openxmlformats.org/drawingml/2006/main">
          <a:off x="0" y="58756"/>
          <a:ext cx="1265441" cy="22439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0.5821</cdr:y>
    </cdr:from>
    <cdr:to>
      <cdr:x>0.30503</cdr:x>
      <cdr:y>0.5821</cdr:y>
    </cdr:to>
    <cdr:cxnSp macro="">
      <cdr:nvCxnSpPr>
        <cdr:cNvPr id="14" name="直線コネクタ 13"/>
        <cdr:cNvCxnSpPr/>
      </cdr:nvCxnSpPr>
      <cdr:spPr>
        <a:xfrm xmlns:a="http://schemas.openxmlformats.org/drawingml/2006/main" flipH="1">
          <a:off x="-1214323" y="3783951"/>
          <a:ext cx="158984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0.85001</cdr:y>
    </cdr:from>
    <cdr:to>
      <cdr:x>0.30449</cdr:x>
      <cdr:y>0.85001</cdr:y>
    </cdr:to>
    <cdr:cxnSp macro="">
      <cdr:nvCxnSpPr>
        <cdr:cNvPr id="6" name="直線コネクタ 5"/>
        <cdr:cNvCxnSpPr/>
      </cdr:nvCxnSpPr>
      <cdr:spPr>
        <a:xfrm xmlns:a="http://schemas.openxmlformats.org/drawingml/2006/main" flipH="1">
          <a:off x="-1214323" y="5525495"/>
          <a:ext cx="158702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0.94591</cdr:x>
      <cdr:y>0.03405</cdr:y>
    </cdr:from>
    <cdr:to>
      <cdr:x>0.98501</cdr:x>
      <cdr:y>0.05427</cdr:y>
    </cdr:to>
    <cdr:sp macro="" textlink="">
      <cdr:nvSpPr>
        <cdr:cNvPr id="10" name="テキスト ボックス 2"/>
        <cdr:cNvSpPr txBox="1"/>
      </cdr:nvSpPr>
      <cdr:spPr>
        <a:xfrm xmlns:a="http://schemas.openxmlformats.org/drawingml/2006/main">
          <a:off x="4930140" y="22132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0.81067</cdr:x>
      <cdr:y>0.75067</cdr:y>
    </cdr:from>
    <cdr:to>
      <cdr:x>0.83117</cdr:x>
      <cdr:y>0.76717</cdr:y>
    </cdr:to>
    <cdr:sp macro="" textlink="">
      <cdr:nvSpPr>
        <cdr:cNvPr id="2" name="正方形/長方形 1"/>
        <cdr:cNvSpPr/>
      </cdr:nvSpPr>
      <cdr:spPr>
        <a:xfrm xmlns:a="http://schemas.openxmlformats.org/drawingml/2006/main">
          <a:off x="4834236" y="4812041"/>
          <a:ext cx="122248" cy="10577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0.80997</cdr:x>
      <cdr:y>0.79878</cdr:y>
    </cdr:from>
    <cdr:to>
      <cdr:x>0.83047</cdr:x>
      <cdr:y>0.81553</cdr:y>
    </cdr:to>
    <cdr:sp macro="" textlink="">
      <cdr:nvSpPr>
        <cdr:cNvPr id="3" name="正方形/長方形 2"/>
        <cdr:cNvSpPr/>
      </cdr:nvSpPr>
      <cdr:spPr>
        <a:xfrm xmlns:a="http://schemas.openxmlformats.org/drawingml/2006/main">
          <a:off x="4830102" y="5120412"/>
          <a:ext cx="122247" cy="10737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0.80986</cdr:x>
      <cdr:y>0.84756</cdr:y>
    </cdr:from>
    <cdr:to>
      <cdr:x>0.83061</cdr:x>
      <cdr:y>0.86406</cdr:y>
    </cdr:to>
    <cdr:sp macro="" textlink="">
      <cdr:nvSpPr>
        <cdr:cNvPr id="4" name="正方形/長方形 3"/>
        <cdr:cNvSpPr/>
      </cdr:nvSpPr>
      <cdr:spPr>
        <a:xfrm xmlns:a="http://schemas.openxmlformats.org/drawingml/2006/main">
          <a:off x="4829406" y="5433111"/>
          <a:ext cx="123738" cy="105771"/>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0.80939</cdr:x>
      <cdr:y>0.89532</cdr:y>
    </cdr:from>
    <cdr:to>
      <cdr:x>0.83014</cdr:x>
      <cdr:y>0.91207</cdr:y>
    </cdr:to>
    <cdr:sp macro="" textlink="">
      <cdr:nvSpPr>
        <cdr:cNvPr id="5" name="正方形/長方形 4"/>
        <cdr:cNvSpPr/>
      </cdr:nvSpPr>
      <cdr:spPr>
        <a:xfrm xmlns:a="http://schemas.openxmlformats.org/drawingml/2006/main">
          <a:off x="4826623" y="5739273"/>
          <a:ext cx="123738" cy="10737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0.80966</cdr:x>
      <cdr:y>0.94294</cdr:y>
    </cdr:from>
    <cdr:to>
      <cdr:x>0.83041</cdr:x>
      <cdr:y>0.95969</cdr:y>
    </cdr:to>
    <cdr:sp macro="" textlink="">
      <cdr:nvSpPr>
        <cdr:cNvPr id="6" name="正方形/長方形 5"/>
        <cdr:cNvSpPr/>
      </cdr:nvSpPr>
      <cdr:spPr>
        <a:xfrm xmlns:a="http://schemas.openxmlformats.org/drawingml/2006/main">
          <a:off x="4828213" y="6044537"/>
          <a:ext cx="123739" cy="107373"/>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0.03368</cdr:y>
    </cdr:from>
    <cdr:to>
      <cdr:x>0.33971</cdr:x>
      <cdr:y>0.03368</cdr:y>
    </cdr:to>
    <cdr:cxnSp macro="">
      <cdr:nvCxnSpPr>
        <cdr:cNvPr id="8" name="直線コネクタ 7"/>
        <cdr:cNvCxnSpPr/>
      </cdr:nvCxnSpPr>
      <cdr:spPr>
        <a:xfrm xmlns:a="http://schemas.openxmlformats.org/drawingml/2006/main" flipH="1">
          <a:off x="0" y="221190"/>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0.10194</cdr:y>
    </cdr:from>
    <cdr:to>
      <cdr:x>0.31544</cdr:x>
      <cdr:y>0.10194</cdr:y>
    </cdr:to>
    <cdr:cxnSp macro="">
      <cdr:nvCxnSpPr>
        <cdr:cNvPr id="9" name="直線コネクタ 8"/>
        <cdr:cNvCxnSpPr/>
      </cdr:nvCxnSpPr>
      <cdr:spPr>
        <a:xfrm xmlns:a="http://schemas.openxmlformats.org/drawingml/2006/main" flipH="1">
          <a:off x="0" y="669510"/>
          <a:ext cx="18810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0.17022</cdr:y>
    </cdr:from>
    <cdr:to>
      <cdr:x>0.31653</cdr:x>
      <cdr:y>0.17022</cdr:y>
    </cdr:to>
    <cdr:cxnSp macro="">
      <cdr:nvCxnSpPr>
        <cdr:cNvPr id="10" name="直線コネクタ 9"/>
        <cdr:cNvCxnSpPr/>
      </cdr:nvCxnSpPr>
      <cdr:spPr>
        <a:xfrm xmlns:a="http://schemas.openxmlformats.org/drawingml/2006/main" flipH="1">
          <a:off x="0" y="1117961"/>
          <a:ext cx="18875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0.00164</cdr:x>
      <cdr:y>0.23909</cdr:y>
    </cdr:from>
    <cdr:to>
      <cdr:x>0.31598</cdr:x>
      <cdr:y>0.23909</cdr:y>
    </cdr:to>
    <cdr:cxnSp macro="">
      <cdr:nvCxnSpPr>
        <cdr:cNvPr id="11" name="直線コネクタ 10"/>
        <cdr:cNvCxnSpPr/>
      </cdr:nvCxnSpPr>
      <cdr:spPr>
        <a:xfrm xmlns:a="http://schemas.openxmlformats.org/drawingml/2006/main" flipH="1">
          <a:off x="9790" y="1570287"/>
          <a:ext cx="187449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0.44399</cdr:y>
    </cdr:from>
    <cdr:to>
      <cdr:x>0.33653</cdr:x>
      <cdr:y>0.44399</cdr:y>
    </cdr:to>
    <cdr:cxnSp macro="">
      <cdr:nvCxnSpPr>
        <cdr:cNvPr id="13" name="直線コネクタ 12"/>
        <cdr:cNvCxnSpPr/>
      </cdr:nvCxnSpPr>
      <cdr:spPr>
        <a:xfrm xmlns:a="http://schemas.openxmlformats.org/drawingml/2006/main" flipH="1">
          <a:off x="-788670" y="2916035"/>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0.51295</cdr:y>
    </cdr:from>
    <cdr:to>
      <cdr:x>0.33963</cdr:x>
      <cdr:y>0.51295</cdr:y>
    </cdr:to>
    <cdr:cxnSp macro="">
      <cdr:nvCxnSpPr>
        <cdr:cNvPr id="22" name="直線コネクタ 21"/>
        <cdr:cNvCxnSpPr/>
      </cdr:nvCxnSpPr>
      <cdr:spPr>
        <a:xfrm xmlns:a="http://schemas.openxmlformats.org/drawingml/2006/main" flipH="1">
          <a:off x="-788670" y="3368953"/>
          <a:ext cx="20253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0.58049</cdr:y>
    </cdr:from>
    <cdr:to>
      <cdr:x>0.34061</cdr:x>
      <cdr:y>0.58049</cdr:y>
    </cdr:to>
    <cdr:cxnSp macro="">
      <cdr:nvCxnSpPr>
        <cdr:cNvPr id="23" name="直線コネクタ 22"/>
        <cdr:cNvCxnSpPr/>
      </cdr:nvCxnSpPr>
      <cdr:spPr>
        <a:xfrm xmlns:a="http://schemas.openxmlformats.org/drawingml/2006/main" flipH="1">
          <a:off x="-788670" y="3812543"/>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0.64918</cdr:y>
    </cdr:from>
    <cdr:to>
      <cdr:x>0.33927</cdr:x>
      <cdr:y>0.64918</cdr:y>
    </cdr:to>
    <cdr:cxnSp macro="">
      <cdr:nvCxnSpPr>
        <cdr:cNvPr id="25" name="直線コネクタ 24"/>
        <cdr:cNvCxnSpPr/>
      </cdr:nvCxnSpPr>
      <cdr:spPr>
        <a:xfrm xmlns:a="http://schemas.openxmlformats.org/drawingml/2006/main" flipH="1">
          <a:off x="0" y="4161437"/>
          <a:ext cx="202316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0.71765</cdr:y>
    </cdr:from>
    <cdr:to>
      <cdr:x>0.31818</cdr:x>
      <cdr:y>0.71765</cdr:y>
    </cdr:to>
    <cdr:cxnSp macro="">
      <cdr:nvCxnSpPr>
        <cdr:cNvPr id="26" name="直線コネクタ 25"/>
        <cdr:cNvCxnSpPr/>
      </cdr:nvCxnSpPr>
      <cdr:spPr>
        <a:xfrm xmlns:a="http://schemas.openxmlformats.org/drawingml/2006/main" flipH="1">
          <a:off x="0" y="4713387"/>
          <a:ext cx="189739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0.92301</cdr:y>
    </cdr:from>
    <cdr:to>
      <cdr:x>0.31653</cdr:x>
      <cdr:y>0.92301</cdr:y>
    </cdr:to>
    <cdr:cxnSp macro="">
      <cdr:nvCxnSpPr>
        <cdr:cNvPr id="28" name="直線コネクタ 27"/>
        <cdr:cNvCxnSpPr/>
      </cdr:nvCxnSpPr>
      <cdr:spPr>
        <a:xfrm xmlns:a="http://schemas.openxmlformats.org/drawingml/2006/main" flipH="1">
          <a:off x="-788670" y="6062157"/>
          <a:ext cx="18875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0.99135</cdr:y>
    </cdr:from>
    <cdr:to>
      <cdr:x>0.31945</cdr:x>
      <cdr:y>0.99135</cdr:y>
    </cdr:to>
    <cdr:cxnSp macro="">
      <cdr:nvCxnSpPr>
        <cdr:cNvPr id="29" name="直線コネクタ 28"/>
        <cdr:cNvCxnSpPr/>
      </cdr:nvCxnSpPr>
      <cdr:spPr>
        <a:xfrm xmlns:a="http://schemas.openxmlformats.org/drawingml/2006/main" flipH="1">
          <a:off x="0" y="6511002"/>
          <a:ext cx="190497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0.37574</cdr:y>
    </cdr:from>
    <cdr:to>
      <cdr:x>0.33837</cdr:x>
      <cdr:y>0.37574</cdr:y>
    </cdr:to>
    <cdr:cxnSp macro="">
      <cdr:nvCxnSpPr>
        <cdr:cNvPr id="37" name="直線コネクタ 36"/>
        <cdr:cNvCxnSpPr/>
      </cdr:nvCxnSpPr>
      <cdr:spPr>
        <a:xfrm xmlns:a="http://schemas.openxmlformats.org/drawingml/2006/main" flipH="1">
          <a:off x="0" y="2467781"/>
          <a:ext cx="201779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0.30706</cdr:y>
    </cdr:from>
    <cdr:to>
      <cdr:x>0.31785</cdr:x>
      <cdr:y>0.30706</cdr:y>
    </cdr:to>
    <cdr:cxnSp macro="">
      <cdr:nvCxnSpPr>
        <cdr:cNvPr id="41" name="直線コネクタ 40"/>
        <cdr:cNvCxnSpPr/>
      </cdr:nvCxnSpPr>
      <cdr:spPr>
        <a:xfrm xmlns:a="http://schemas.openxmlformats.org/drawingml/2006/main" flipH="1">
          <a:off x="0" y="2016703"/>
          <a:ext cx="189543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0.85437</cdr:y>
    </cdr:from>
    <cdr:to>
      <cdr:x>0.32118</cdr:x>
      <cdr:y>0.85437</cdr:y>
    </cdr:to>
    <cdr:cxnSp macro="">
      <cdr:nvCxnSpPr>
        <cdr:cNvPr id="42" name="直線コネクタ 41"/>
        <cdr:cNvCxnSpPr/>
      </cdr:nvCxnSpPr>
      <cdr:spPr>
        <a:xfrm xmlns:a="http://schemas.openxmlformats.org/drawingml/2006/main" flipH="1">
          <a:off x="-788670" y="5611341"/>
          <a:ext cx="19152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0.78593</cdr:y>
    </cdr:from>
    <cdr:to>
      <cdr:x>0.32293</cdr:x>
      <cdr:y>0.78593</cdr:y>
    </cdr:to>
    <cdr:cxnSp macro="">
      <cdr:nvCxnSpPr>
        <cdr:cNvPr id="43" name="直線コネクタ 42"/>
        <cdr:cNvCxnSpPr/>
      </cdr:nvCxnSpPr>
      <cdr:spPr>
        <a:xfrm xmlns:a="http://schemas.openxmlformats.org/drawingml/2006/main" flipH="1">
          <a:off x="-788670" y="5161838"/>
          <a:ext cx="19257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0.26515</cdr:x>
      <cdr:y>0.03226</cdr:y>
    </cdr:to>
    <cdr:sp macro="" textlink="">
      <cdr:nvSpPr>
        <cdr:cNvPr id="14" name="テキスト ボックス 1"/>
        <cdr:cNvSpPr txBox="1"/>
      </cdr:nvSpPr>
      <cdr:spPr>
        <a:xfrm xmlns:a="http://schemas.openxmlformats.org/drawingml/2006/main">
          <a:off x="0" y="0"/>
          <a:ext cx="1581165" cy="21185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令和</a:t>
          </a:r>
          <a:r>
            <a:rPr lang="ja-JP" altLang="en-US" sz="800" kern="100">
              <a:effectLst/>
              <a:latin typeface="MS UI Gothic" panose="020B0600070205080204" pitchFamily="50" charset="-128"/>
              <a:ea typeface="MS UI Gothic" panose="020B0600070205080204" pitchFamily="50" charset="-128"/>
              <a:cs typeface="Times New Roman" panose="02020603050405020304" pitchFamily="18" charset="0"/>
            </a:rPr>
            <a:t>４</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年度</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0.70014</cdr:x>
      <cdr:y>0.52086</cdr:y>
    </cdr:from>
    <cdr:to>
      <cdr:x>0.85348</cdr:x>
      <cdr:y>0.54337</cdr:y>
    </cdr:to>
    <cdr:sp macro="" textlink="">
      <cdr:nvSpPr>
        <cdr:cNvPr id="7" name="テキスト ボックス 1"/>
        <cdr:cNvSpPr txBox="1"/>
      </cdr:nvSpPr>
      <cdr:spPr>
        <a:xfrm xmlns:a="http://schemas.openxmlformats.org/drawingml/2006/main">
          <a:off x="4175125" y="3527425"/>
          <a:ext cx="914400" cy="152400"/>
        </a:xfrm>
        <a:prstGeom xmlns:a="http://schemas.openxmlformats.org/drawingml/2006/main" prst="rect">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US" altLang="ja-JP" sz="700">
              <a:latin typeface="MS UI Gothic" panose="020B0600070205080204" pitchFamily="50" charset="-128"/>
              <a:ea typeface="MS UI Gothic" panose="020B0600070205080204" pitchFamily="50" charset="-128"/>
            </a:rPr>
            <a:t>※</a:t>
          </a:r>
          <a:r>
            <a:rPr lang="ja-JP" altLang="en-US" sz="700">
              <a:latin typeface="MS UI Gothic" panose="020B0600070205080204" pitchFamily="50" charset="-128"/>
              <a:ea typeface="MS UI Gothic" panose="020B0600070205080204" pitchFamily="50" charset="-128"/>
            </a:rPr>
            <a:t>令和</a:t>
          </a:r>
          <a:r>
            <a:rPr lang="en-US" altLang="ja-JP" sz="700">
              <a:latin typeface="MS UI Gothic" panose="020B0600070205080204" pitchFamily="50" charset="-128"/>
              <a:ea typeface="MS UI Gothic" panose="020B0600070205080204" pitchFamily="50" charset="-128"/>
            </a:rPr>
            <a:t>4</a:t>
          </a:r>
          <a:r>
            <a:rPr lang="ja-JP" altLang="en-US" sz="700">
              <a:latin typeface="MS UI Gothic" panose="020B0600070205080204" pitchFamily="50" charset="-128"/>
              <a:ea typeface="MS UI Gothic" panose="020B0600070205080204" pitchFamily="50" charset="-128"/>
            </a:rPr>
            <a:t>年度新設</a:t>
          </a:r>
        </a:p>
      </cdr:txBody>
    </cdr:sp>
  </cdr:relSizeAnchor>
  <cdr:relSizeAnchor xmlns:cdr="http://schemas.openxmlformats.org/drawingml/2006/chartDrawing">
    <cdr:from>
      <cdr:x>0.53402</cdr:x>
      <cdr:y>0.72621</cdr:y>
    </cdr:from>
    <cdr:to>
      <cdr:x>0.68736</cdr:x>
      <cdr:y>0.74871</cdr:y>
    </cdr:to>
    <cdr:sp macro="" textlink="">
      <cdr:nvSpPr>
        <cdr:cNvPr id="12" name="テキスト ボックス 1"/>
        <cdr:cNvSpPr txBox="1"/>
      </cdr:nvSpPr>
      <cdr:spPr>
        <a:xfrm xmlns:a="http://schemas.openxmlformats.org/drawingml/2006/main">
          <a:off x="3184525" y="4918075"/>
          <a:ext cx="914400" cy="152400"/>
        </a:xfrm>
        <a:prstGeom xmlns:a="http://schemas.openxmlformats.org/drawingml/2006/main" prst="rect">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US" altLang="ja-JP" sz="700">
              <a:latin typeface="MS UI Gothic" panose="020B0600070205080204" pitchFamily="50" charset="-128"/>
              <a:ea typeface="MS UI Gothic" panose="020B0600070205080204" pitchFamily="50" charset="-128"/>
            </a:rPr>
            <a:t>※</a:t>
          </a:r>
          <a:r>
            <a:rPr lang="ja-JP" altLang="en-US" sz="700">
              <a:latin typeface="MS UI Gothic" panose="020B0600070205080204" pitchFamily="50" charset="-128"/>
              <a:ea typeface="MS UI Gothic" panose="020B0600070205080204" pitchFamily="50" charset="-128"/>
            </a:rPr>
            <a:t>令和</a:t>
          </a:r>
          <a:r>
            <a:rPr lang="en-US" altLang="ja-JP" sz="700">
              <a:latin typeface="MS UI Gothic" panose="020B0600070205080204" pitchFamily="50" charset="-128"/>
              <a:ea typeface="MS UI Gothic" panose="020B0600070205080204" pitchFamily="50" charset="-128"/>
            </a:rPr>
            <a:t>4</a:t>
          </a:r>
          <a:r>
            <a:rPr lang="ja-JP" altLang="en-US" sz="700">
              <a:latin typeface="MS UI Gothic" panose="020B0600070205080204" pitchFamily="50" charset="-128"/>
              <a:ea typeface="MS UI Gothic" panose="020B0600070205080204" pitchFamily="50" charset="-128"/>
            </a:rPr>
            <a:t>年度新設</a:t>
          </a:r>
        </a:p>
      </cdr:txBody>
    </cdr:sp>
  </cdr:relSizeAnchor>
  <cdr:relSizeAnchor xmlns:cdr="http://schemas.openxmlformats.org/drawingml/2006/chartDrawing">
    <cdr:from>
      <cdr:x>0.96582</cdr:x>
      <cdr:y>0.02509</cdr:y>
    </cdr:from>
    <cdr:to>
      <cdr:x>1</cdr:x>
      <cdr:y>0.0456</cdr:y>
    </cdr:to>
    <cdr:sp macro="" textlink="">
      <cdr:nvSpPr>
        <cdr:cNvPr id="18" name="テキスト ボックス 2"/>
        <cdr:cNvSpPr txBox="1"/>
      </cdr:nvSpPr>
      <cdr:spPr>
        <a:xfrm xmlns:a="http://schemas.openxmlformats.org/drawingml/2006/main">
          <a:off x="5759460" y="164773"/>
          <a:ext cx="203825" cy="13470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40.xml><?xml version="1.0" encoding="utf-8"?>
<c:userShapes xmlns:c="http://schemas.openxmlformats.org/drawingml/2006/chart">
  <cdr:relSizeAnchor xmlns:cdr="http://schemas.openxmlformats.org/drawingml/2006/chartDrawing">
    <cdr:from>
      <cdr:x>0.7977</cdr:x>
      <cdr:y>0.73503</cdr:y>
    </cdr:from>
    <cdr:to>
      <cdr:x>0.8182</cdr:x>
      <cdr:y>0.75153</cdr:y>
    </cdr:to>
    <cdr:sp macro="" textlink="">
      <cdr:nvSpPr>
        <cdr:cNvPr id="2" name="正方形/長方形 1"/>
        <cdr:cNvSpPr/>
      </cdr:nvSpPr>
      <cdr:spPr>
        <a:xfrm xmlns:a="http://schemas.openxmlformats.org/drawingml/2006/main">
          <a:off x="4733625" y="5178987"/>
          <a:ext cx="121649" cy="11625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0.79735</cdr:x>
      <cdr:y>0.76378</cdr:y>
    </cdr:from>
    <cdr:to>
      <cdr:x>0.81785</cdr:x>
      <cdr:y>0.78053</cdr:y>
    </cdr:to>
    <cdr:sp macro="" textlink="">
      <cdr:nvSpPr>
        <cdr:cNvPr id="3" name="正方形/長方形 2"/>
        <cdr:cNvSpPr/>
      </cdr:nvSpPr>
      <cdr:spPr>
        <a:xfrm xmlns:a="http://schemas.openxmlformats.org/drawingml/2006/main">
          <a:off x="4731536" y="5381566"/>
          <a:ext cx="121649" cy="11802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0.79671</cdr:x>
      <cdr:y>0.79207</cdr:y>
    </cdr:from>
    <cdr:to>
      <cdr:x>0.81746</cdr:x>
      <cdr:y>0.80857</cdr:y>
    </cdr:to>
    <cdr:sp macro="" textlink="">
      <cdr:nvSpPr>
        <cdr:cNvPr id="4" name="正方形/長方形 3"/>
        <cdr:cNvSpPr/>
      </cdr:nvSpPr>
      <cdr:spPr>
        <a:xfrm xmlns:a="http://schemas.openxmlformats.org/drawingml/2006/main">
          <a:off x="4727732" y="5580896"/>
          <a:ext cx="123132" cy="11625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0.79679</cdr:x>
      <cdr:y>0.82002</cdr:y>
    </cdr:from>
    <cdr:to>
      <cdr:x>0.81755</cdr:x>
      <cdr:y>0.83677</cdr:y>
    </cdr:to>
    <cdr:sp macro="" textlink="">
      <cdr:nvSpPr>
        <cdr:cNvPr id="5" name="正方形/長方形 4"/>
        <cdr:cNvSpPr/>
      </cdr:nvSpPr>
      <cdr:spPr>
        <a:xfrm xmlns:a="http://schemas.openxmlformats.org/drawingml/2006/main">
          <a:off x="4728213" y="5777828"/>
          <a:ext cx="123192" cy="118020"/>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0.04559</cdr:y>
    </cdr:from>
    <cdr:to>
      <cdr:x>0.33971</cdr:x>
      <cdr:y>0.04559</cdr:y>
    </cdr:to>
    <cdr:cxnSp macro="">
      <cdr:nvCxnSpPr>
        <cdr:cNvPr id="8" name="直線コネクタ 7"/>
        <cdr:cNvCxnSpPr/>
      </cdr:nvCxnSpPr>
      <cdr:spPr>
        <a:xfrm xmlns:a="http://schemas.openxmlformats.org/drawingml/2006/main" flipH="1">
          <a:off x="-1175385" y="321223"/>
          <a:ext cx="179324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0.17992</cdr:y>
    </cdr:from>
    <cdr:to>
      <cdr:x>0.30443</cdr:x>
      <cdr:y>0.17992</cdr:y>
    </cdr:to>
    <cdr:cxnSp macro="">
      <cdr:nvCxnSpPr>
        <cdr:cNvPr id="9" name="直線コネクタ 8"/>
        <cdr:cNvCxnSpPr/>
      </cdr:nvCxnSpPr>
      <cdr:spPr>
        <a:xfrm xmlns:a="http://schemas.openxmlformats.org/drawingml/2006/main" flipH="1">
          <a:off x="-1173892" y="1267734"/>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0.58174</cdr:y>
    </cdr:from>
    <cdr:to>
      <cdr:x>0.28556</cdr:x>
      <cdr:y>0.58174</cdr:y>
    </cdr:to>
    <cdr:cxnSp macro="">
      <cdr:nvCxnSpPr>
        <cdr:cNvPr id="23" name="直線コネクタ 22"/>
        <cdr:cNvCxnSpPr/>
      </cdr:nvCxnSpPr>
      <cdr:spPr>
        <a:xfrm xmlns:a="http://schemas.openxmlformats.org/drawingml/2006/main" flipH="1">
          <a:off x="0" y="4098917"/>
          <a:ext cx="150737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0.98408</cdr:y>
    </cdr:from>
    <cdr:to>
      <cdr:x>0.31343</cdr:x>
      <cdr:y>0.98408</cdr:y>
    </cdr:to>
    <cdr:cxnSp macro="">
      <cdr:nvCxnSpPr>
        <cdr:cNvPr id="29" name="直線コネクタ 28"/>
        <cdr:cNvCxnSpPr/>
      </cdr:nvCxnSpPr>
      <cdr:spPr>
        <a:xfrm xmlns:a="http://schemas.openxmlformats.org/drawingml/2006/main" flipH="1">
          <a:off x="0" y="6933791"/>
          <a:ext cx="16545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0.79737</cdr:x>
      <cdr:y>0.84692</cdr:y>
    </cdr:from>
    <cdr:to>
      <cdr:x>0.81813</cdr:x>
      <cdr:y>0.86367</cdr:y>
    </cdr:to>
    <cdr:sp macro="" textlink="">
      <cdr:nvSpPr>
        <cdr:cNvPr id="6" name="正方形/長方形 5"/>
        <cdr:cNvSpPr/>
      </cdr:nvSpPr>
      <cdr:spPr>
        <a:xfrm xmlns:a="http://schemas.openxmlformats.org/drawingml/2006/main">
          <a:off x="4731661" y="5967364"/>
          <a:ext cx="123191" cy="118020"/>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0.79649</cdr:x>
      <cdr:y>0.87587</cdr:y>
    </cdr:from>
    <cdr:to>
      <cdr:x>0.81725</cdr:x>
      <cdr:y>0.89262</cdr:y>
    </cdr:to>
    <cdr:sp macro="" textlink="">
      <cdr:nvSpPr>
        <cdr:cNvPr id="14" name="正方形/長方形 13"/>
        <cdr:cNvSpPr/>
      </cdr:nvSpPr>
      <cdr:spPr>
        <a:xfrm xmlns:a="http://schemas.openxmlformats.org/drawingml/2006/main">
          <a:off x="4726433" y="6171345"/>
          <a:ext cx="123191" cy="118020"/>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0.79643</cdr:x>
      <cdr:y>0.93076</cdr:y>
    </cdr:from>
    <cdr:to>
      <cdr:x>0.81719</cdr:x>
      <cdr:y>0.94751</cdr:y>
    </cdr:to>
    <cdr:sp macro="" textlink="">
      <cdr:nvSpPr>
        <cdr:cNvPr id="15" name="正方形/長方形 14"/>
        <cdr:cNvSpPr/>
      </cdr:nvSpPr>
      <cdr:spPr>
        <a:xfrm xmlns:a="http://schemas.openxmlformats.org/drawingml/2006/main">
          <a:off x="4726046" y="6558098"/>
          <a:ext cx="123192" cy="118020"/>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0.79698</cdr:x>
      <cdr:y>0.90367</cdr:y>
    </cdr:from>
    <cdr:to>
      <cdr:x>0.81774</cdr:x>
      <cdr:y>0.92042</cdr:y>
    </cdr:to>
    <cdr:sp macro="" textlink="">
      <cdr:nvSpPr>
        <cdr:cNvPr id="16" name="正方形/長方形 15"/>
        <cdr:cNvSpPr/>
      </cdr:nvSpPr>
      <cdr:spPr>
        <a:xfrm xmlns:a="http://schemas.openxmlformats.org/drawingml/2006/main">
          <a:off x="4729341" y="6367225"/>
          <a:ext cx="123191" cy="118020"/>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0.31401</cdr:y>
    </cdr:from>
    <cdr:to>
      <cdr:x>0.30443</cdr:x>
      <cdr:y>0.31401</cdr:y>
    </cdr:to>
    <cdr:cxnSp macro="">
      <cdr:nvCxnSpPr>
        <cdr:cNvPr id="10" name="直線コネクタ 9"/>
        <cdr:cNvCxnSpPr/>
      </cdr:nvCxnSpPr>
      <cdr:spPr>
        <a:xfrm xmlns:a="http://schemas.openxmlformats.org/drawingml/2006/main" flipH="1">
          <a:off x="0" y="2212470"/>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0.44822</cdr:y>
    </cdr:from>
    <cdr:to>
      <cdr:x>0.28136</cdr:x>
      <cdr:y>0.44822</cdr:y>
    </cdr:to>
    <cdr:cxnSp macro="">
      <cdr:nvCxnSpPr>
        <cdr:cNvPr id="17" name="直線コネクタ 16"/>
        <cdr:cNvCxnSpPr/>
      </cdr:nvCxnSpPr>
      <cdr:spPr>
        <a:xfrm xmlns:a="http://schemas.openxmlformats.org/drawingml/2006/main" flipH="1">
          <a:off x="0" y="3158140"/>
          <a:ext cx="14852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0.71578</cdr:y>
    </cdr:from>
    <cdr:to>
      <cdr:x>0.27821</cdr:x>
      <cdr:y>0.71578</cdr:y>
    </cdr:to>
    <cdr:cxnSp macro="">
      <cdr:nvCxnSpPr>
        <cdr:cNvPr id="18" name="直線コネクタ 17"/>
        <cdr:cNvCxnSpPr/>
      </cdr:nvCxnSpPr>
      <cdr:spPr>
        <a:xfrm xmlns:a="http://schemas.openxmlformats.org/drawingml/2006/main" flipH="1">
          <a:off x="0" y="5043357"/>
          <a:ext cx="146858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0.84975</cdr:y>
    </cdr:from>
    <cdr:to>
      <cdr:x>0.30537</cdr:x>
      <cdr:y>0.84975</cdr:y>
    </cdr:to>
    <cdr:cxnSp macro="">
      <cdr:nvCxnSpPr>
        <cdr:cNvPr id="11" name="直線コネクタ 10"/>
        <cdr:cNvCxnSpPr/>
      </cdr:nvCxnSpPr>
      <cdr:spPr>
        <a:xfrm xmlns:a="http://schemas.openxmlformats.org/drawingml/2006/main" flipH="1">
          <a:off x="0" y="5987299"/>
          <a:ext cx="161197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0.94839</cdr:x>
      <cdr:y>0.03438</cdr:y>
    </cdr:from>
    <cdr:to>
      <cdr:x>0.98701</cdr:x>
      <cdr:y>0.05305</cdr:y>
    </cdr:to>
    <cdr:sp macro="" textlink="">
      <cdr:nvSpPr>
        <cdr:cNvPr id="12" name="テキスト ボックス 2"/>
        <cdr:cNvSpPr txBox="1"/>
      </cdr:nvSpPr>
      <cdr:spPr>
        <a:xfrm xmlns:a="http://schemas.openxmlformats.org/drawingml/2006/main">
          <a:off x="5006340" y="24227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41.xml><?xml version="1.0" encoding="utf-8"?>
<c:userShapes xmlns:c="http://schemas.openxmlformats.org/drawingml/2006/chart">
  <cdr:relSizeAnchor xmlns:cdr="http://schemas.openxmlformats.org/drawingml/2006/chartDrawing">
    <cdr:from>
      <cdr:x>0.8154</cdr:x>
      <cdr:y>0.75578</cdr:y>
    </cdr:from>
    <cdr:to>
      <cdr:x>0.8359</cdr:x>
      <cdr:y>0.77228</cdr:y>
    </cdr:to>
    <cdr:sp macro="" textlink="">
      <cdr:nvSpPr>
        <cdr:cNvPr id="2" name="正方形/長方形 1"/>
        <cdr:cNvSpPr/>
      </cdr:nvSpPr>
      <cdr:spPr>
        <a:xfrm xmlns:a="http://schemas.openxmlformats.org/drawingml/2006/main">
          <a:off x="4986201" y="4884626"/>
          <a:ext cx="125359" cy="10664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0.81491</cdr:x>
      <cdr:y>0.80577</cdr:y>
    </cdr:from>
    <cdr:to>
      <cdr:x>0.83541</cdr:x>
      <cdr:y>0.82252</cdr:y>
    </cdr:to>
    <cdr:sp macro="" textlink="">
      <cdr:nvSpPr>
        <cdr:cNvPr id="3" name="正方形/長方形 2"/>
        <cdr:cNvSpPr/>
      </cdr:nvSpPr>
      <cdr:spPr>
        <a:xfrm xmlns:a="http://schemas.openxmlformats.org/drawingml/2006/main">
          <a:off x="4983196" y="5207712"/>
          <a:ext cx="125358" cy="10825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0.81373</cdr:x>
      <cdr:y>0.85647</cdr:y>
    </cdr:from>
    <cdr:to>
      <cdr:x>0.83448</cdr:x>
      <cdr:y>0.87297</cdr:y>
    </cdr:to>
    <cdr:sp macro="" textlink="">
      <cdr:nvSpPr>
        <cdr:cNvPr id="4" name="正方形/長方形 3"/>
        <cdr:cNvSpPr/>
      </cdr:nvSpPr>
      <cdr:spPr>
        <a:xfrm xmlns:a="http://schemas.openxmlformats.org/drawingml/2006/main">
          <a:off x="4975971" y="5535391"/>
          <a:ext cx="126887" cy="10664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0.81457</cdr:x>
      <cdr:y>0.90547</cdr:y>
    </cdr:from>
    <cdr:to>
      <cdr:x>0.83532</cdr:x>
      <cdr:y>0.92222</cdr:y>
    </cdr:to>
    <cdr:sp macro="" textlink="">
      <cdr:nvSpPr>
        <cdr:cNvPr id="5" name="正方形/長方形 4"/>
        <cdr:cNvSpPr/>
      </cdr:nvSpPr>
      <cdr:spPr>
        <a:xfrm xmlns:a="http://schemas.openxmlformats.org/drawingml/2006/main">
          <a:off x="4981135" y="5852049"/>
          <a:ext cx="126888" cy="108256"/>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0.06139</cdr:y>
    </cdr:from>
    <cdr:to>
      <cdr:x>0.33971</cdr:x>
      <cdr:y>0.06139</cdr:y>
    </cdr:to>
    <cdr:cxnSp macro="">
      <cdr:nvCxnSpPr>
        <cdr:cNvPr id="8" name="直線コネクタ 7"/>
        <cdr:cNvCxnSpPr/>
      </cdr:nvCxnSpPr>
      <cdr:spPr>
        <a:xfrm xmlns:a="http://schemas.openxmlformats.org/drawingml/2006/main" flipH="1">
          <a:off x="-1214051" y="399082"/>
          <a:ext cx="177059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0.2467</cdr:y>
    </cdr:from>
    <cdr:to>
      <cdr:x>0.30443</cdr:x>
      <cdr:y>0.2467</cdr:y>
    </cdr:to>
    <cdr:cxnSp macro="">
      <cdr:nvCxnSpPr>
        <cdr:cNvPr id="9" name="直線コネクタ 8"/>
        <cdr:cNvCxnSpPr/>
      </cdr:nvCxnSpPr>
      <cdr:spPr>
        <a:xfrm xmlns:a="http://schemas.openxmlformats.org/drawingml/2006/main" flipH="1">
          <a:off x="0" y="1470988"/>
          <a:ext cx="186160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0.43162</cdr:y>
    </cdr:from>
    <cdr:to>
      <cdr:x>0.30892</cdr:x>
      <cdr:y>0.43162</cdr:y>
    </cdr:to>
    <cdr:cxnSp macro="">
      <cdr:nvCxnSpPr>
        <cdr:cNvPr id="11" name="直線コネクタ 10"/>
        <cdr:cNvCxnSpPr/>
      </cdr:nvCxnSpPr>
      <cdr:spPr>
        <a:xfrm xmlns:a="http://schemas.openxmlformats.org/drawingml/2006/main" flipH="1">
          <a:off x="-885825" y="2573610"/>
          <a:ext cx="188906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0.988</cdr:y>
    </cdr:from>
    <cdr:to>
      <cdr:x>0.31388</cdr:x>
      <cdr:y>0.988</cdr:y>
    </cdr:to>
    <cdr:cxnSp macro="">
      <cdr:nvCxnSpPr>
        <cdr:cNvPr id="29" name="直線コネクタ 28"/>
        <cdr:cNvCxnSpPr/>
      </cdr:nvCxnSpPr>
      <cdr:spPr>
        <a:xfrm xmlns:a="http://schemas.openxmlformats.org/drawingml/2006/main" flipH="1">
          <a:off x="0" y="5891095"/>
          <a:ext cx="191939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235</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0.61736</cdr:y>
    </cdr:from>
    <cdr:to>
      <cdr:x>0.30503</cdr:x>
      <cdr:y>0.61736</cdr:y>
    </cdr:to>
    <cdr:cxnSp macro="">
      <cdr:nvCxnSpPr>
        <cdr:cNvPr id="14" name="直線コネクタ 13"/>
        <cdr:cNvCxnSpPr/>
      </cdr:nvCxnSpPr>
      <cdr:spPr>
        <a:xfrm xmlns:a="http://schemas.openxmlformats.org/drawingml/2006/main" flipH="1">
          <a:off x="-885825" y="3681091"/>
          <a:ext cx="186527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0.80251</cdr:y>
    </cdr:from>
    <cdr:to>
      <cdr:x>0.30449</cdr:x>
      <cdr:y>0.80251</cdr:y>
    </cdr:to>
    <cdr:cxnSp macro="">
      <cdr:nvCxnSpPr>
        <cdr:cNvPr id="6" name="直線コネクタ 5"/>
        <cdr:cNvCxnSpPr/>
      </cdr:nvCxnSpPr>
      <cdr:spPr>
        <a:xfrm xmlns:a="http://schemas.openxmlformats.org/drawingml/2006/main" flipH="1">
          <a:off x="-885825" y="4785081"/>
          <a:ext cx="186197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0.95322</cdr:x>
      <cdr:y>0.0481</cdr:y>
    </cdr:from>
    <cdr:to>
      <cdr:x>0.99232</cdr:x>
      <cdr:y>0.06844</cdr:y>
    </cdr:to>
    <cdr:sp macro="" textlink="">
      <cdr:nvSpPr>
        <cdr:cNvPr id="10" name="テキスト ボックス 2"/>
        <cdr:cNvSpPr txBox="1"/>
      </cdr:nvSpPr>
      <cdr:spPr>
        <a:xfrm xmlns:a="http://schemas.openxmlformats.org/drawingml/2006/main">
          <a:off x="4968240" y="31085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42.xml><?xml version="1.0" encoding="utf-8"?>
<c:userShapes xmlns:c="http://schemas.openxmlformats.org/drawingml/2006/chart">
  <cdr:relSizeAnchor xmlns:cdr="http://schemas.openxmlformats.org/drawingml/2006/chartDrawing">
    <cdr:from>
      <cdr:x>0.80305</cdr:x>
      <cdr:y>0.74008</cdr:y>
    </cdr:from>
    <cdr:to>
      <cdr:x>0.82355</cdr:x>
      <cdr:y>0.75658</cdr:y>
    </cdr:to>
    <cdr:sp macro="" textlink="">
      <cdr:nvSpPr>
        <cdr:cNvPr id="2" name="正方形/長方形 1"/>
        <cdr:cNvSpPr/>
      </cdr:nvSpPr>
      <cdr:spPr>
        <a:xfrm xmlns:a="http://schemas.openxmlformats.org/drawingml/2006/main">
          <a:off x="4994822" y="5214547"/>
          <a:ext cx="127506" cy="11625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0.80263</cdr:x>
      <cdr:y>0.76811</cdr:y>
    </cdr:from>
    <cdr:to>
      <cdr:x>0.82313</cdr:x>
      <cdr:y>0.78486</cdr:y>
    </cdr:to>
    <cdr:sp macro="" textlink="">
      <cdr:nvSpPr>
        <cdr:cNvPr id="3" name="正方形/長方形 2"/>
        <cdr:cNvSpPr/>
      </cdr:nvSpPr>
      <cdr:spPr>
        <a:xfrm xmlns:a="http://schemas.openxmlformats.org/drawingml/2006/main">
          <a:off x="4992207" y="5412041"/>
          <a:ext cx="127506" cy="11802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0.80317</cdr:x>
      <cdr:y>0.79678</cdr:y>
    </cdr:from>
    <cdr:to>
      <cdr:x>0.82392</cdr:x>
      <cdr:y>0.81328</cdr:y>
    </cdr:to>
    <cdr:sp macro="" textlink="">
      <cdr:nvSpPr>
        <cdr:cNvPr id="4" name="正方形/長方形 3"/>
        <cdr:cNvSpPr/>
      </cdr:nvSpPr>
      <cdr:spPr>
        <a:xfrm xmlns:a="http://schemas.openxmlformats.org/drawingml/2006/main">
          <a:off x="4995571" y="5614057"/>
          <a:ext cx="129061" cy="11625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0.803</cdr:x>
      <cdr:y>0.82445</cdr:y>
    </cdr:from>
    <cdr:to>
      <cdr:x>0.82376</cdr:x>
      <cdr:y>0.8412</cdr:y>
    </cdr:to>
    <cdr:sp macro="" textlink="">
      <cdr:nvSpPr>
        <cdr:cNvPr id="5" name="正方形/長方形 4"/>
        <cdr:cNvSpPr/>
      </cdr:nvSpPr>
      <cdr:spPr>
        <a:xfrm xmlns:a="http://schemas.openxmlformats.org/drawingml/2006/main">
          <a:off x="4994514" y="5809014"/>
          <a:ext cx="129123" cy="118020"/>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0.04942</cdr:y>
    </cdr:from>
    <cdr:to>
      <cdr:x>0.33971</cdr:x>
      <cdr:y>0.04942</cdr:y>
    </cdr:to>
    <cdr:cxnSp macro="">
      <cdr:nvCxnSpPr>
        <cdr:cNvPr id="8" name="直線コネクタ 7"/>
        <cdr:cNvCxnSpPr/>
      </cdr:nvCxnSpPr>
      <cdr:spPr>
        <a:xfrm xmlns:a="http://schemas.openxmlformats.org/drawingml/2006/main" flipH="1">
          <a:off x="0" y="348209"/>
          <a:ext cx="211293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0.23702</cdr:y>
    </cdr:from>
    <cdr:to>
      <cdr:x>0.30443</cdr:x>
      <cdr:y>0.23702</cdr:y>
    </cdr:to>
    <cdr:cxnSp macro="">
      <cdr:nvCxnSpPr>
        <cdr:cNvPr id="9" name="直線コネクタ 8"/>
        <cdr:cNvCxnSpPr/>
      </cdr:nvCxnSpPr>
      <cdr:spPr>
        <a:xfrm xmlns:a="http://schemas.openxmlformats.org/drawingml/2006/main" flipH="1">
          <a:off x="-647700" y="1670050"/>
          <a:ext cx="189350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0.98762</cdr:y>
    </cdr:from>
    <cdr:to>
      <cdr:x>0.31343</cdr:x>
      <cdr:y>0.98762</cdr:y>
    </cdr:to>
    <cdr:cxnSp macro="">
      <cdr:nvCxnSpPr>
        <cdr:cNvPr id="29" name="直線コネクタ 28"/>
        <cdr:cNvCxnSpPr/>
      </cdr:nvCxnSpPr>
      <cdr:spPr>
        <a:xfrm xmlns:a="http://schemas.openxmlformats.org/drawingml/2006/main" flipH="1">
          <a:off x="-1175333" y="6958747"/>
          <a:ext cx="16545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235</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0.80375</cdr:x>
      <cdr:y>0.8531</cdr:y>
    </cdr:from>
    <cdr:to>
      <cdr:x>0.82451</cdr:x>
      <cdr:y>0.86985</cdr:y>
    </cdr:to>
    <cdr:sp macro="" textlink="">
      <cdr:nvSpPr>
        <cdr:cNvPr id="6" name="正方形/長方形 5"/>
        <cdr:cNvSpPr/>
      </cdr:nvSpPr>
      <cdr:spPr>
        <a:xfrm xmlns:a="http://schemas.openxmlformats.org/drawingml/2006/main">
          <a:off x="4999184" y="6010894"/>
          <a:ext cx="129124" cy="118020"/>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0.80324</cdr:x>
      <cdr:y>0.88145</cdr:y>
    </cdr:from>
    <cdr:to>
      <cdr:x>0.824</cdr:x>
      <cdr:y>0.8982</cdr:y>
    </cdr:to>
    <cdr:sp macro="" textlink="">
      <cdr:nvSpPr>
        <cdr:cNvPr id="14" name="正方形/長方形 13"/>
        <cdr:cNvSpPr/>
      </cdr:nvSpPr>
      <cdr:spPr>
        <a:xfrm xmlns:a="http://schemas.openxmlformats.org/drawingml/2006/main">
          <a:off x="4996009" y="6210656"/>
          <a:ext cx="129124" cy="118020"/>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0.80432</cdr:x>
      <cdr:y>0.93709</cdr:y>
    </cdr:from>
    <cdr:to>
      <cdr:x>0.82508</cdr:x>
      <cdr:y>0.95384</cdr:y>
    </cdr:to>
    <cdr:sp macro="" textlink="">
      <cdr:nvSpPr>
        <cdr:cNvPr id="15" name="正方形/長方形 14"/>
        <cdr:cNvSpPr/>
      </cdr:nvSpPr>
      <cdr:spPr>
        <a:xfrm xmlns:a="http://schemas.openxmlformats.org/drawingml/2006/main">
          <a:off x="5002733" y="6602689"/>
          <a:ext cx="129123" cy="118019"/>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0.80252</cdr:x>
      <cdr:y>0.9092</cdr:y>
    </cdr:from>
    <cdr:to>
      <cdr:x>0.82328</cdr:x>
      <cdr:y>0.92595</cdr:y>
    </cdr:to>
    <cdr:sp macro="" textlink="">
      <cdr:nvSpPr>
        <cdr:cNvPr id="16" name="正方形/長方形 15"/>
        <cdr:cNvSpPr/>
      </cdr:nvSpPr>
      <cdr:spPr>
        <a:xfrm xmlns:a="http://schemas.openxmlformats.org/drawingml/2006/main">
          <a:off x="4991528" y="6406173"/>
          <a:ext cx="129124" cy="118019"/>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0.42483</cdr:y>
    </cdr:from>
    <cdr:to>
      <cdr:x>0.30443</cdr:x>
      <cdr:y>0.42483</cdr:y>
    </cdr:to>
    <cdr:cxnSp macro="">
      <cdr:nvCxnSpPr>
        <cdr:cNvPr id="10" name="直線コネクタ 9"/>
        <cdr:cNvCxnSpPr/>
      </cdr:nvCxnSpPr>
      <cdr:spPr>
        <a:xfrm xmlns:a="http://schemas.openxmlformats.org/drawingml/2006/main" flipH="1">
          <a:off x="-647700" y="2993300"/>
          <a:ext cx="189350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0.61212</cdr:y>
    </cdr:from>
    <cdr:to>
      <cdr:x>0.29603</cdr:x>
      <cdr:y>0.61212</cdr:y>
    </cdr:to>
    <cdr:cxnSp macro="">
      <cdr:nvCxnSpPr>
        <cdr:cNvPr id="17" name="直線コネクタ 16"/>
        <cdr:cNvCxnSpPr/>
      </cdr:nvCxnSpPr>
      <cdr:spPr>
        <a:xfrm xmlns:a="http://schemas.openxmlformats.org/drawingml/2006/main" flipH="1">
          <a:off x="-647700" y="4312956"/>
          <a:ext cx="18412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0.79995</cdr:y>
    </cdr:from>
    <cdr:to>
      <cdr:x>0.30537</cdr:x>
      <cdr:y>0.79995</cdr:y>
    </cdr:to>
    <cdr:cxnSp macro="">
      <cdr:nvCxnSpPr>
        <cdr:cNvPr id="11" name="直線コネクタ 10"/>
        <cdr:cNvCxnSpPr/>
      </cdr:nvCxnSpPr>
      <cdr:spPr>
        <a:xfrm xmlns:a="http://schemas.openxmlformats.org/drawingml/2006/main" flipH="1">
          <a:off x="-647700" y="5636397"/>
          <a:ext cx="189934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0.94803</cdr:x>
      <cdr:y>0.03493</cdr:y>
    </cdr:from>
    <cdr:to>
      <cdr:x>0.98665</cdr:x>
      <cdr:y>0.05359</cdr:y>
    </cdr:to>
    <cdr:sp macro="" textlink="">
      <cdr:nvSpPr>
        <cdr:cNvPr id="12" name="テキスト ボックス 2"/>
        <cdr:cNvSpPr txBox="1"/>
      </cdr:nvSpPr>
      <cdr:spPr>
        <a:xfrm xmlns:a="http://schemas.openxmlformats.org/drawingml/2006/main">
          <a:off x="5004435" y="24608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43.xml><?xml version="1.0" encoding="utf-8"?>
<c:userShapes xmlns:c="http://schemas.openxmlformats.org/drawingml/2006/chart">
  <cdr:relSizeAnchor xmlns:cdr="http://schemas.openxmlformats.org/drawingml/2006/chartDrawing">
    <cdr:from>
      <cdr:x>0.814</cdr:x>
      <cdr:y>0.68104</cdr:y>
    </cdr:from>
    <cdr:to>
      <cdr:x>0.8345</cdr:x>
      <cdr:y>0.69754</cdr:y>
    </cdr:to>
    <cdr:sp macro="" textlink="">
      <cdr:nvSpPr>
        <cdr:cNvPr id="2" name="正方形/長方形 1"/>
        <cdr:cNvSpPr/>
      </cdr:nvSpPr>
      <cdr:spPr>
        <a:xfrm xmlns:a="http://schemas.openxmlformats.org/drawingml/2006/main">
          <a:off x="4783807" y="4401582"/>
          <a:ext cx="120477" cy="10664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0.81317</cdr:x>
      <cdr:y>0.73057</cdr:y>
    </cdr:from>
    <cdr:to>
      <cdr:x>0.83367</cdr:x>
      <cdr:y>0.74732</cdr:y>
    </cdr:to>
    <cdr:sp macro="" textlink="">
      <cdr:nvSpPr>
        <cdr:cNvPr id="3" name="正方形/長方形 2"/>
        <cdr:cNvSpPr/>
      </cdr:nvSpPr>
      <cdr:spPr>
        <a:xfrm xmlns:a="http://schemas.openxmlformats.org/drawingml/2006/main">
          <a:off x="4238319" y="4721711"/>
          <a:ext cx="106847" cy="10825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0.8123</cdr:x>
      <cdr:y>0.78141</cdr:y>
    </cdr:from>
    <cdr:to>
      <cdr:x>0.83305</cdr:x>
      <cdr:y>0.79791</cdr:y>
    </cdr:to>
    <cdr:sp macro="" textlink="">
      <cdr:nvSpPr>
        <cdr:cNvPr id="4" name="正方形/長方形 3"/>
        <cdr:cNvSpPr/>
      </cdr:nvSpPr>
      <cdr:spPr>
        <a:xfrm xmlns:a="http://schemas.openxmlformats.org/drawingml/2006/main">
          <a:off x="4233785" y="5050260"/>
          <a:ext cx="108151" cy="10664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0.81367</cdr:x>
      <cdr:y>0.83158</cdr:y>
    </cdr:from>
    <cdr:to>
      <cdr:x>0.83442</cdr:x>
      <cdr:y>0.84833</cdr:y>
    </cdr:to>
    <cdr:sp macro="" textlink="">
      <cdr:nvSpPr>
        <cdr:cNvPr id="5" name="正方形/長方形 4"/>
        <cdr:cNvSpPr/>
      </cdr:nvSpPr>
      <cdr:spPr>
        <a:xfrm xmlns:a="http://schemas.openxmlformats.org/drawingml/2006/main">
          <a:off x="4781896" y="5374554"/>
          <a:ext cx="121947" cy="108256"/>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0.06139</cdr:y>
    </cdr:from>
    <cdr:to>
      <cdr:x>0.33971</cdr:x>
      <cdr:y>0.06139</cdr:y>
    </cdr:to>
    <cdr:cxnSp macro="">
      <cdr:nvCxnSpPr>
        <cdr:cNvPr id="8" name="直線コネクタ 7"/>
        <cdr:cNvCxnSpPr/>
      </cdr:nvCxnSpPr>
      <cdr:spPr>
        <a:xfrm xmlns:a="http://schemas.openxmlformats.org/drawingml/2006/main" flipH="1">
          <a:off x="-1214051" y="399082"/>
          <a:ext cx="177059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0.13849</cdr:y>
    </cdr:from>
    <cdr:to>
      <cdr:x>0.30443</cdr:x>
      <cdr:y>0.13849</cdr:y>
    </cdr:to>
    <cdr:cxnSp macro="">
      <cdr:nvCxnSpPr>
        <cdr:cNvPr id="9" name="直線コネクタ 8"/>
        <cdr:cNvCxnSpPr/>
      </cdr:nvCxnSpPr>
      <cdr:spPr>
        <a:xfrm xmlns:a="http://schemas.openxmlformats.org/drawingml/2006/main" flipH="1">
          <a:off x="0" y="895061"/>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0.37032</cdr:y>
    </cdr:from>
    <cdr:to>
      <cdr:x>0.30892</cdr:x>
      <cdr:y>0.37032</cdr:y>
    </cdr:to>
    <cdr:cxnSp macro="">
      <cdr:nvCxnSpPr>
        <cdr:cNvPr id="11" name="直線コネクタ 10"/>
        <cdr:cNvCxnSpPr/>
      </cdr:nvCxnSpPr>
      <cdr:spPr>
        <a:xfrm xmlns:a="http://schemas.openxmlformats.org/drawingml/2006/main" flipH="1">
          <a:off x="0" y="2393402"/>
          <a:ext cx="161011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0.52499</cdr:y>
    </cdr:from>
    <cdr:to>
      <cdr:x>0.30387</cdr:x>
      <cdr:y>0.52499</cdr:y>
    </cdr:to>
    <cdr:cxnSp macro="">
      <cdr:nvCxnSpPr>
        <cdr:cNvPr id="12" name="直線コネクタ 11"/>
        <cdr:cNvCxnSpPr/>
      </cdr:nvCxnSpPr>
      <cdr:spPr>
        <a:xfrm xmlns:a="http://schemas.openxmlformats.org/drawingml/2006/main" flipH="1">
          <a:off x="0" y="3393054"/>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0.98786</cdr:y>
    </cdr:from>
    <cdr:to>
      <cdr:x>0.31388</cdr:x>
      <cdr:y>0.98786</cdr:y>
    </cdr:to>
    <cdr:cxnSp macro="">
      <cdr:nvCxnSpPr>
        <cdr:cNvPr id="29" name="直線コネクタ 28"/>
        <cdr:cNvCxnSpPr/>
      </cdr:nvCxnSpPr>
      <cdr:spPr>
        <a:xfrm xmlns:a="http://schemas.openxmlformats.org/drawingml/2006/main" flipH="1">
          <a:off x="0" y="6384595"/>
          <a:ext cx="163596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0.67859</cdr:y>
    </cdr:from>
    <cdr:to>
      <cdr:x>0.30503</cdr:x>
      <cdr:y>0.67859</cdr:y>
    </cdr:to>
    <cdr:cxnSp macro="">
      <cdr:nvCxnSpPr>
        <cdr:cNvPr id="14" name="直線コネクタ 13"/>
        <cdr:cNvCxnSpPr/>
      </cdr:nvCxnSpPr>
      <cdr:spPr>
        <a:xfrm xmlns:a="http://schemas.openxmlformats.org/drawingml/2006/main" flipH="1">
          <a:off x="0" y="4385722"/>
          <a:ext cx="158984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0.83346</cdr:y>
    </cdr:from>
    <cdr:to>
      <cdr:x>0.30449</cdr:x>
      <cdr:y>0.83346</cdr:y>
    </cdr:to>
    <cdr:cxnSp macro="">
      <cdr:nvCxnSpPr>
        <cdr:cNvPr id="6" name="直線コネクタ 5"/>
        <cdr:cNvCxnSpPr/>
      </cdr:nvCxnSpPr>
      <cdr:spPr>
        <a:xfrm xmlns:a="http://schemas.openxmlformats.org/drawingml/2006/main" flipH="1">
          <a:off x="0" y="5386664"/>
          <a:ext cx="158702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0.21579</cdr:y>
    </cdr:from>
    <cdr:to>
      <cdr:x>0.30443</cdr:x>
      <cdr:y>0.21579</cdr:y>
    </cdr:to>
    <cdr:cxnSp macro="">
      <cdr:nvCxnSpPr>
        <cdr:cNvPr id="10" name="直線コネクタ 9"/>
        <cdr:cNvCxnSpPr/>
      </cdr:nvCxnSpPr>
      <cdr:spPr>
        <a:xfrm xmlns:a="http://schemas.openxmlformats.org/drawingml/2006/main" flipH="1">
          <a:off x="-1214525" y="1394647"/>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0.44754</cdr:y>
    </cdr:from>
    <cdr:to>
      <cdr:x>0.30443</cdr:x>
      <cdr:y>0.44754</cdr:y>
    </cdr:to>
    <cdr:cxnSp macro="">
      <cdr:nvCxnSpPr>
        <cdr:cNvPr id="15" name="直線コネクタ 14"/>
        <cdr:cNvCxnSpPr/>
      </cdr:nvCxnSpPr>
      <cdr:spPr>
        <a:xfrm xmlns:a="http://schemas.openxmlformats.org/drawingml/2006/main" flipH="1">
          <a:off x="-1214525" y="2892467"/>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0.29304</cdr:y>
    </cdr:from>
    <cdr:to>
      <cdr:x>0.30443</cdr:x>
      <cdr:y>0.29304</cdr:y>
    </cdr:to>
    <cdr:cxnSp macro="">
      <cdr:nvCxnSpPr>
        <cdr:cNvPr id="16" name="直線コネクタ 15"/>
        <cdr:cNvCxnSpPr/>
      </cdr:nvCxnSpPr>
      <cdr:spPr>
        <a:xfrm xmlns:a="http://schemas.openxmlformats.org/drawingml/2006/main" flipH="1">
          <a:off x="0" y="1893920"/>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0.91041</cdr:y>
    </cdr:from>
    <cdr:to>
      <cdr:x>0.30387</cdr:x>
      <cdr:y>0.91041</cdr:y>
    </cdr:to>
    <cdr:cxnSp macro="">
      <cdr:nvCxnSpPr>
        <cdr:cNvPr id="17" name="直線コネクタ 16"/>
        <cdr:cNvCxnSpPr/>
      </cdr:nvCxnSpPr>
      <cdr:spPr>
        <a:xfrm xmlns:a="http://schemas.openxmlformats.org/drawingml/2006/main" flipH="1">
          <a:off x="0" y="5884006"/>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0.75591</cdr:y>
    </cdr:from>
    <cdr:to>
      <cdr:x>0.30387</cdr:x>
      <cdr:y>0.75591</cdr:y>
    </cdr:to>
    <cdr:cxnSp macro="">
      <cdr:nvCxnSpPr>
        <cdr:cNvPr id="18" name="直線コネクタ 17"/>
        <cdr:cNvCxnSpPr/>
      </cdr:nvCxnSpPr>
      <cdr:spPr>
        <a:xfrm xmlns:a="http://schemas.openxmlformats.org/drawingml/2006/main" flipH="1">
          <a:off x="-1214525" y="4885459"/>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0.00219</cdr:x>
      <cdr:y>0.602</cdr:y>
    </cdr:from>
    <cdr:to>
      <cdr:x>0.30606</cdr:x>
      <cdr:y>0.602</cdr:y>
    </cdr:to>
    <cdr:cxnSp macro="">
      <cdr:nvCxnSpPr>
        <cdr:cNvPr id="19" name="直線コネクタ 18"/>
        <cdr:cNvCxnSpPr/>
      </cdr:nvCxnSpPr>
      <cdr:spPr>
        <a:xfrm xmlns:a="http://schemas.openxmlformats.org/drawingml/2006/main" flipH="1">
          <a:off x="11430" y="3890741"/>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0.94079</cdr:x>
      <cdr:y>0.04751</cdr:y>
    </cdr:from>
    <cdr:to>
      <cdr:x>0.9799</cdr:x>
      <cdr:y>0.06785</cdr:y>
    </cdr:to>
    <cdr:sp macro="" textlink="">
      <cdr:nvSpPr>
        <cdr:cNvPr id="13" name="テキスト ボックス 2"/>
        <cdr:cNvSpPr txBox="1"/>
      </cdr:nvSpPr>
      <cdr:spPr>
        <a:xfrm xmlns:a="http://schemas.openxmlformats.org/drawingml/2006/main">
          <a:off x="4903470" y="30704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44.xml><?xml version="1.0" encoding="utf-8"?>
<c:userShapes xmlns:c="http://schemas.openxmlformats.org/drawingml/2006/chart">
  <cdr:relSizeAnchor xmlns:cdr="http://schemas.openxmlformats.org/drawingml/2006/chartDrawing">
    <cdr:from>
      <cdr:x>0.80182</cdr:x>
      <cdr:y>0.73557</cdr:y>
    </cdr:from>
    <cdr:to>
      <cdr:x>0.82232</cdr:x>
      <cdr:y>0.75207</cdr:y>
    </cdr:to>
    <cdr:sp macro="" textlink="">
      <cdr:nvSpPr>
        <cdr:cNvPr id="2" name="正方形/長方形 1"/>
        <cdr:cNvSpPr/>
      </cdr:nvSpPr>
      <cdr:spPr>
        <a:xfrm xmlns:a="http://schemas.openxmlformats.org/drawingml/2006/main">
          <a:off x="4696948" y="5878289"/>
          <a:ext cx="120086" cy="13186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0.80099</cdr:x>
      <cdr:y>0.76399</cdr:y>
    </cdr:from>
    <cdr:to>
      <cdr:x>0.82149</cdr:x>
      <cdr:y>0.78074</cdr:y>
    </cdr:to>
    <cdr:sp macro="" textlink="">
      <cdr:nvSpPr>
        <cdr:cNvPr id="3" name="正方形/長方形 2"/>
        <cdr:cNvSpPr/>
      </cdr:nvSpPr>
      <cdr:spPr>
        <a:xfrm xmlns:a="http://schemas.openxmlformats.org/drawingml/2006/main">
          <a:off x="4692085" y="6105381"/>
          <a:ext cx="120087" cy="13385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0.80012</cdr:x>
      <cdr:y>0.79101</cdr:y>
    </cdr:from>
    <cdr:to>
      <cdr:x>0.82087</cdr:x>
      <cdr:y>0.80751</cdr:y>
    </cdr:to>
    <cdr:sp macro="" textlink="">
      <cdr:nvSpPr>
        <cdr:cNvPr id="4" name="正方形/長方形 3"/>
        <cdr:cNvSpPr/>
      </cdr:nvSpPr>
      <cdr:spPr>
        <a:xfrm xmlns:a="http://schemas.openxmlformats.org/drawingml/2006/main">
          <a:off x="4687015" y="6321337"/>
          <a:ext cx="121551" cy="131859"/>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0.79969</cdr:x>
      <cdr:y>0.81947</cdr:y>
    </cdr:from>
    <cdr:to>
      <cdr:x>0.82045</cdr:x>
      <cdr:y>0.83622</cdr:y>
    </cdr:to>
    <cdr:sp macro="" textlink="">
      <cdr:nvSpPr>
        <cdr:cNvPr id="5" name="正方形/長方形 4"/>
        <cdr:cNvSpPr/>
      </cdr:nvSpPr>
      <cdr:spPr>
        <a:xfrm xmlns:a="http://schemas.openxmlformats.org/drawingml/2006/main">
          <a:off x="4684468" y="6548761"/>
          <a:ext cx="121609" cy="13385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0.04586</cdr:y>
    </cdr:from>
    <cdr:to>
      <cdr:x>0.33971</cdr:x>
      <cdr:y>0.04586</cdr:y>
    </cdr:to>
    <cdr:cxnSp macro="">
      <cdr:nvCxnSpPr>
        <cdr:cNvPr id="8" name="直線コネクタ 7"/>
        <cdr:cNvCxnSpPr/>
      </cdr:nvCxnSpPr>
      <cdr:spPr>
        <a:xfrm xmlns:a="http://schemas.openxmlformats.org/drawingml/2006/main" flipH="1">
          <a:off x="0" y="359901"/>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0.20221</cdr:y>
    </cdr:from>
    <cdr:to>
      <cdr:x>0.30443</cdr:x>
      <cdr:y>0.20221</cdr:y>
    </cdr:to>
    <cdr:cxnSp macro="">
      <cdr:nvCxnSpPr>
        <cdr:cNvPr id="9" name="直線コネクタ 8"/>
        <cdr:cNvCxnSpPr/>
      </cdr:nvCxnSpPr>
      <cdr:spPr>
        <a:xfrm xmlns:a="http://schemas.openxmlformats.org/drawingml/2006/main" flipH="1">
          <a:off x="0" y="1554057"/>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0.67116</cdr:y>
    </cdr:from>
    <cdr:to>
      <cdr:x>0.29991</cdr:x>
      <cdr:y>0.67116</cdr:y>
    </cdr:to>
    <cdr:cxnSp macro="">
      <cdr:nvCxnSpPr>
        <cdr:cNvPr id="23" name="直線コネクタ 22"/>
        <cdr:cNvCxnSpPr/>
      </cdr:nvCxnSpPr>
      <cdr:spPr>
        <a:xfrm xmlns:a="http://schemas.openxmlformats.org/drawingml/2006/main" flipH="1">
          <a:off x="0" y="5363545"/>
          <a:ext cx="175683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0.98406</cdr:y>
    </cdr:from>
    <cdr:to>
      <cdr:x>0.31343</cdr:x>
      <cdr:y>0.98406</cdr:y>
    </cdr:to>
    <cdr:cxnSp macro="">
      <cdr:nvCxnSpPr>
        <cdr:cNvPr id="29" name="直線コネクタ 28"/>
        <cdr:cNvCxnSpPr/>
      </cdr:nvCxnSpPr>
      <cdr:spPr>
        <a:xfrm xmlns:a="http://schemas.openxmlformats.org/drawingml/2006/main" flipH="1">
          <a:off x="0" y="7562883"/>
          <a:ext cx="16545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0.80007</cdr:x>
      <cdr:y>0.84653</cdr:y>
    </cdr:from>
    <cdr:to>
      <cdr:x>0.82083</cdr:x>
      <cdr:y>0.86328</cdr:y>
    </cdr:to>
    <cdr:sp macro="" textlink="">
      <cdr:nvSpPr>
        <cdr:cNvPr id="6" name="正方形/長方形 5"/>
        <cdr:cNvSpPr/>
      </cdr:nvSpPr>
      <cdr:spPr>
        <a:xfrm xmlns:a="http://schemas.openxmlformats.org/drawingml/2006/main">
          <a:off x="4686696" y="6765023"/>
          <a:ext cx="121610" cy="133858"/>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0.80007</cdr:x>
      <cdr:y>0.87493</cdr:y>
    </cdr:from>
    <cdr:to>
      <cdr:x>0.82083</cdr:x>
      <cdr:y>0.89168</cdr:y>
    </cdr:to>
    <cdr:sp macro="" textlink="">
      <cdr:nvSpPr>
        <cdr:cNvPr id="14" name="正方形/長方形 13"/>
        <cdr:cNvSpPr/>
      </cdr:nvSpPr>
      <cdr:spPr>
        <a:xfrm xmlns:a="http://schemas.openxmlformats.org/drawingml/2006/main">
          <a:off x="4686696" y="6991968"/>
          <a:ext cx="121610" cy="133857"/>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0.79975</cdr:x>
      <cdr:y>0.93082</cdr:y>
    </cdr:from>
    <cdr:to>
      <cdr:x>0.82051</cdr:x>
      <cdr:y>0.94757</cdr:y>
    </cdr:to>
    <cdr:sp macro="" textlink="">
      <cdr:nvSpPr>
        <cdr:cNvPr id="15" name="正方形/長方形 14"/>
        <cdr:cNvSpPr/>
      </cdr:nvSpPr>
      <cdr:spPr>
        <a:xfrm xmlns:a="http://schemas.openxmlformats.org/drawingml/2006/main">
          <a:off x="4684817" y="7438599"/>
          <a:ext cx="121609" cy="133857"/>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0.79942</cdr:x>
      <cdr:y>0.90401</cdr:y>
    </cdr:from>
    <cdr:to>
      <cdr:x>0.82018</cdr:x>
      <cdr:y>0.92076</cdr:y>
    </cdr:to>
    <cdr:sp macro="" textlink="">
      <cdr:nvSpPr>
        <cdr:cNvPr id="16" name="正方形/長方形 15"/>
        <cdr:cNvSpPr/>
      </cdr:nvSpPr>
      <cdr:spPr>
        <a:xfrm xmlns:a="http://schemas.openxmlformats.org/drawingml/2006/main">
          <a:off x="4682912" y="7224360"/>
          <a:ext cx="121609" cy="133858"/>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0.35855</cdr:y>
    </cdr:from>
    <cdr:to>
      <cdr:x>0.30443</cdr:x>
      <cdr:y>0.35855</cdr:y>
    </cdr:to>
    <cdr:cxnSp macro="">
      <cdr:nvCxnSpPr>
        <cdr:cNvPr id="10" name="直線コネクタ 9"/>
        <cdr:cNvCxnSpPr/>
      </cdr:nvCxnSpPr>
      <cdr:spPr>
        <a:xfrm xmlns:a="http://schemas.openxmlformats.org/drawingml/2006/main" flipH="1">
          <a:off x="0" y="2865356"/>
          <a:ext cx="178331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0.51489</cdr:y>
    </cdr:from>
    <cdr:to>
      <cdr:x>0.29603</cdr:x>
      <cdr:y>0.51489</cdr:y>
    </cdr:to>
    <cdr:cxnSp macro="">
      <cdr:nvCxnSpPr>
        <cdr:cNvPr id="17" name="直線コネクタ 16"/>
        <cdr:cNvCxnSpPr/>
      </cdr:nvCxnSpPr>
      <cdr:spPr>
        <a:xfrm xmlns:a="http://schemas.openxmlformats.org/drawingml/2006/main" flipH="1">
          <a:off x="0" y="4114718"/>
          <a:ext cx="173410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0.82755</cdr:y>
    </cdr:from>
    <cdr:to>
      <cdr:x>0.30537</cdr:x>
      <cdr:y>0.82755</cdr:y>
    </cdr:to>
    <cdr:cxnSp macro="">
      <cdr:nvCxnSpPr>
        <cdr:cNvPr id="11" name="直線コネクタ 10"/>
        <cdr:cNvCxnSpPr/>
      </cdr:nvCxnSpPr>
      <cdr:spPr>
        <a:xfrm xmlns:a="http://schemas.openxmlformats.org/drawingml/2006/main" flipH="1">
          <a:off x="0" y="6360052"/>
          <a:ext cx="161197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0.12402</cdr:y>
    </cdr:from>
    <cdr:to>
      <cdr:x>0.30443</cdr:x>
      <cdr:y>0.12402</cdr:y>
    </cdr:to>
    <cdr:cxnSp macro="">
      <cdr:nvCxnSpPr>
        <cdr:cNvPr id="12" name="直線コネクタ 11"/>
        <cdr:cNvCxnSpPr/>
      </cdr:nvCxnSpPr>
      <cdr:spPr>
        <a:xfrm xmlns:a="http://schemas.openxmlformats.org/drawingml/2006/main" flipH="1">
          <a:off x="0" y="991090"/>
          <a:ext cx="178331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0.43671</cdr:y>
    </cdr:from>
    <cdr:to>
      <cdr:x>0.30443</cdr:x>
      <cdr:y>0.43671</cdr:y>
    </cdr:to>
    <cdr:cxnSp macro="">
      <cdr:nvCxnSpPr>
        <cdr:cNvPr id="13" name="直線コネクタ 12"/>
        <cdr:cNvCxnSpPr/>
      </cdr:nvCxnSpPr>
      <cdr:spPr>
        <a:xfrm xmlns:a="http://schemas.openxmlformats.org/drawingml/2006/main" flipH="1">
          <a:off x="-1178114" y="3356262"/>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0.28043</cdr:y>
    </cdr:from>
    <cdr:to>
      <cdr:x>0.30443</cdr:x>
      <cdr:y>0.28043</cdr:y>
    </cdr:to>
    <cdr:cxnSp macro="">
      <cdr:nvCxnSpPr>
        <cdr:cNvPr id="18" name="直線コネクタ 17"/>
        <cdr:cNvCxnSpPr/>
      </cdr:nvCxnSpPr>
      <cdr:spPr>
        <a:xfrm xmlns:a="http://schemas.openxmlformats.org/drawingml/2006/main" flipH="1">
          <a:off x="-1178114" y="2155217"/>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0.00065</cdr:x>
      <cdr:y>0.74941</cdr:y>
    </cdr:from>
    <cdr:to>
      <cdr:x>0.29668</cdr:x>
      <cdr:y>0.74941</cdr:y>
    </cdr:to>
    <cdr:cxnSp macro="">
      <cdr:nvCxnSpPr>
        <cdr:cNvPr id="19" name="直線コネクタ 18"/>
        <cdr:cNvCxnSpPr/>
      </cdr:nvCxnSpPr>
      <cdr:spPr>
        <a:xfrm xmlns:a="http://schemas.openxmlformats.org/drawingml/2006/main" flipH="1">
          <a:off x="3810" y="5988904"/>
          <a:ext cx="173410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0.00033</cdr:x>
      <cdr:y>0.59311</cdr:y>
    </cdr:from>
    <cdr:to>
      <cdr:x>0.29636</cdr:x>
      <cdr:y>0.59311</cdr:y>
    </cdr:to>
    <cdr:cxnSp macro="">
      <cdr:nvCxnSpPr>
        <cdr:cNvPr id="20" name="直線コネクタ 19"/>
        <cdr:cNvCxnSpPr/>
      </cdr:nvCxnSpPr>
      <cdr:spPr>
        <a:xfrm xmlns:a="http://schemas.openxmlformats.org/drawingml/2006/main" flipH="1">
          <a:off x="1905" y="4739811"/>
          <a:ext cx="173410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0.90578</cdr:y>
    </cdr:from>
    <cdr:to>
      <cdr:x>0.30537</cdr:x>
      <cdr:y>0.90578</cdr:y>
    </cdr:to>
    <cdr:cxnSp macro="">
      <cdr:nvCxnSpPr>
        <cdr:cNvPr id="21" name="直線コネクタ 20"/>
        <cdr:cNvCxnSpPr/>
      </cdr:nvCxnSpPr>
      <cdr:spPr>
        <a:xfrm xmlns:a="http://schemas.openxmlformats.org/drawingml/2006/main" flipH="1">
          <a:off x="0" y="7238531"/>
          <a:ext cx="178881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0.94731</cdr:x>
      <cdr:y>0.03599</cdr:y>
    </cdr:from>
    <cdr:to>
      <cdr:x>0.98593</cdr:x>
      <cdr:y>0.0531</cdr:y>
    </cdr:to>
    <cdr:sp macro="" textlink="">
      <cdr:nvSpPr>
        <cdr:cNvPr id="22" name="テキスト ボックス 2"/>
        <cdr:cNvSpPr txBox="1"/>
      </cdr:nvSpPr>
      <cdr:spPr>
        <a:xfrm xmlns:a="http://schemas.openxmlformats.org/drawingml/2006/main">
          <a:off x="5000625" y="27656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45.xml><?xml version="1.0" encoding="utf-8"?>
<c:userShapes xmlns:c="http://schemas.openxmlformats.org/drawingml/2006/chart">
  <cdr:relSizeAnchor xmlns:cdr="http://schemas.openxmlformats.org/drawingml/2006/chartDrawing">
    <cdr:from>
      <cdr:x>0.81432</cdr:x>
      <cdr:y>0.76208</cdr:y>
    </cdr:from>
    <cdr:to>
      <cdr:x>0.83482</cdr:x>
      <cdr:y>0.77858</cdr:y>
    </cdr:to>
    <cdr:sp macro="" textlink="">
      <cdr:nvSpPr>
        <cdr:cNvPr id="2" name="正方形/長方形 1"/>
        <cdr:cNvSpPr/>
      </cdr:nvSpPr>
      <cdr:spPr>
        <a:xfrm xmlns:a="http://schemas.openxmlformats.org/drawingml/2006/main">
          <a:off x="4677099" y="4925373"/>
          <a:ext cx="117743" cy="10664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0.81317</cdr:x>
      <cdr:y>0.81165</cdr:y>
    </cdr:from>
    <cdr:to>
      <cdr:x>0.83367</cdr:x>
      <cdr:y>0.8284</cdr:y>
    </cdr:to>
    <cdr:sp macro="" textlink="">
      <cdr:nvSpPr>
        <cdr:cNvPr id="3" name="正方形/長方形 2"/>
        <cdr:cNvSpPr/>
      </cdr:nvSpPr>
      <cdr:spPr>
        <a:xfrm xmlns:a="http://schemas.openxmlformats.org/drawingml/2006/main">
          <a:off x="4670522" y="5245749"/>
          <a:ext cx="117743" cy="10825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0.81327</cdr:x>
      <cdr:y>0.86239</cdr:y>
    </cdr:from>
    <cdr:to>
      <cdr:x>0.83402</cdr:x>
      <cdr:y>0.87889</cdr:y>
    </cdr:to>
    <cdr:sp macro="" textlink="">
      <cdr:nvSpPr>
        <cdr:cNvPr id="4" name="正方形/長方形 3"/>
        <cdr:cNvSpPr/>
      </cdr:nvSpPr>
      <cdr:spPr>
        <a:xfrm xmlns:a="http://schemas.openxmlformats.org/drawingml/2006/main">
          <a:off x="4671058" y="5573680"/>
          <a:ext cx="119179" cy="10664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0.81266</cdr:x>
      <cdr:y>0.9108</cdr:y>
    </cdr:from>
    <cdr:to>
      <cdr:x>0.83341</cdr:x>
      <cdr:y>0.92755</cdr:y>
    </cdr:to>
    <cdr:sp macro="" textlink="">
      <cdr:nvSpPr>
        <cdr:cNvPr id="5" name="正方形/長方形 4"/>
        <cdr:cNvSpPr/>
      </cdr:nvSpPr>
      <cdr:spPr>
        <a:xfrm xmlns:a="http://schemas.openxmlformats.org/drawingml/2006/main">
          <a:off x="4235630" y="5886538"/>
          <a:ext cx="108151" cy="108256"/>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0.06139</cdr:y>
    </cdr:from>
    <cdr:to>
      <cdr:x>0.33971</cdr:x>
      <cdr:y>0.06139</cdr:y>
    </cdr:to>
    <cdr:cxnSp macro="">
      <cdr:nvCxnSpPr>
        <cdr:cNvPr id="8" name="直線コネクタ 7"/>
        <cdr:cNvCxnSpPr/>
      </cdr:nvCxnSpPr>
      <cdr:spPr>
        <a:xfrm xmlns:a="http://schemas.openxmlformats.org/drawingml/2006/main" flipH="1">
          <a:off x="0" y="396790"/>
          <a:ext cx="177059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0.19357</cdr:y>
    </cdr:from>
    <cdr:to>
      <cdr:x>0.30443</cdr:x>
      <cdr:y>0.19357</cdr:y>
    </cdr:to>
    <cdr:cxnSp macro="">
      <cdr:nvCxnSpPr>
        <cdr:cNvPr id="9" name="直線コネクタ 8"/>
        <cdr:cNvCxnSpPr/>
      </cdr:nvCxnSpPr>
      <cdr:spPr>
        <a:xfrm xmlns:a="http://schemas.openxmlformats.org/drawingml/2006/main" flipH="1">
          <a:off x="-1214846" y="1251028"/>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0.98786</cdr:y>
    </cdr:from>
    <cdr:to>
      <cdr:x>0.31388</cdr:x>
      <cdr:y>0.98786</cdr:y>
    </cdr:to>
    <cdr:cxnSp macro="">
      <cdr:nvCxnSpPr>
        <cdr:cNvPr id="29" name="直線コネクタ 28"/>
        <cdr:cNvCxnSpPr/>
      </cdr:nvCxnSpPr>
      <cdr:spPr>
        <a:xfrm xmlns:a="http://schemas.openxmlformats.org/drawingml/2006/main" flipH="1">
          <a:off x="0" y="6384595"/>
          <a:ext cx="163596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604</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0.72306</cdr:y>
    </cdr:from>
    <cdr:to>
      <cdr:x>0.30503</cdr:x>
      <cdr:y>0.72306</cdr:y>
    </cdr:to>
    <cdr:cxnSp macro="">
      <cdr:nvCxnSpPr>
        <cdr:cNvPr id="14" name="直線コネクタ 13"/>
        <cdr:cNvCxnSpPr/>
      </cdr:nvCxnSpPr>
      <cdr:spPr>
        <a:xfrm xmlns:a="http://schemas.openxmlformats.org/drawingml/2006/main" flipH="1">
          <a:off x="0" y="4673183"/>
          <a:ext cx="158984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0.45815</cdr:y>
    </cdr:from>
    <cdr:to>
      <cdr:x>0.30443</cdr:x>
      <cdr:y>0.45815</cdr:y>
    </cdr:to>
    <cdr:cxnSp macro="">
      <cdr:nvCxnSpPr>
        <cdr:cNvPr id="15" name="直線コネクタ 14"/>
        <cdr:cNvCxnSpPr/>
      </cdr:nvCxnSpPr>
      <cdr:spPr>
        <a:xfrm xmlns:a="http://schemas.openxmlformats.org/drawingml/2006/main" flipH="1">
          <a:off x="-1214846" y="2961044"/>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0.32588</cdr:y>
    </cdr:from>
    <cdr:to>
      <cdr:x>0.30443</cdr:x>
      <cdr:y>0.32588</cdr:y>
    </cdr:to>
    <cdr:cxnSp macro="">
      <cdr:nvCxnSpPr>
        <cdr:cNvPr id="16" name="直線コネクタ 15"/>
        <cdr:cNvCxnSpPr/>
      </cdr:nvCxnSpPr>
      <cdr:spPr>
        <a:xfrm xmlns:a="http://schemas.openxmlformats.org/drawingml/2006/main" flipH="1">
          <a:off x="-1214846" y="2106198"/>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0.85542</cdr:y>
    </cdr:from>
    <cdr:to>
      <cdr:x>0.30387</cdr:x>
      <cdr:y>0.85542</cdr:y>
    </cdr:to>
    <cdr:cxnSp macro="">
      <cdr:nvCxnSpPr>
        <cdr:cNvPr id="17" name="直線コネクタ 16"/>
        <cdr:cNvCxnSpPr/>
      </cdr:nvCxnSpPr>
      <cdr:spPr>
        <a:xfrm xmlns:a="http://schemas.openxmlformats.org/drawingml/2006/main" flipH="1">
          <a:off x="0" y="5528602"/>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0.5908</cdr:y>
    </cdr:from>
    <cdr:to>
      <cdr:x>0.30387</cdr:x>
      <cdr:y>0.5908</cdr:y>
    </cdr:to>
    <cdr:cxnSp macro="">
      <cdr:nvCxnSpPr>
        <cdr:cNvPr id="19" name="直線コネクタ 18"/>
        <cdr:cNvCxnSpPr/>
      </cdr:nvCxnSpPr>
      <cdr:spPr>
        <a:xfrm xmlns:a="http://schemas.openxmlformats.org/drawingml/2006/main" flipH="1">
          <a:off x="0" y="3818382"/>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0.94079</cdr:x>
      <cdr:y>0.0478</cdr:y>
    </cdr:from>
    <cdr:to>
      <cdr:x>0.9799</cdr:x>
      <cdr:y>0.06815</cdr:y>
    </cdr:to>
    <cdr:sp macro="" textlink="">
      <cdr:nvSpPr>
        <cdr:cNvPr id="6" name="テキスト ボックス 2"/>
        <cdr:cNvSpPr txBox="1"/>
      </cdr:nvSpPr>
      <cdr:spPr>
        <a:xfrm xmlns:a="http://schemas.openxmlformats.org/drawingml/2006/main">
          <a:off x="4903470" y="30895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46.xml><?xml version="1.0" encoding="utf-8"?>
<c:userShapes xmlns:c="http://schemas.openxmlformats.org/drawingml/2006/chart">
  <cdr:relSizeAnchor xmlns:cdr="http://schemas.openxmlformats.org/drawingml/2006/chartDrawing">
    <cdr:from>
      <cdr:x>0.80055</cdr:x>
      <cdr:y>0.73532</cdr:y>
    </cdr:from>
    <cdr:to>
      <cdr:x>0.82105</cdr:x>
      <cdr:y>0.75182</cdr:y>
    </cdr:to>
    <cdr:sp macro="" textlink="">
      <cdr:nvSpPr>
        <cdr:cNvPr id="2" name="正方形/長方形 1"/>
        <cdr:cNvSpPr/>
      </cdr:nvSpPr>
      <cdr:spPr>
        <a:xfrm xmlns:a="http://schemas.openxmlformats.org/drawingml/2006/main">
          <a:off x="4636148" y="5651248"/>
          <a:ext cx="118720" cy="12681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0.80038</cdr:x>
      <cdr:y>0.76351</cdr:y>
    </cdr:from>
    <cdr:to>
      <cdr:x>0.82088</cdr:x>
      <cdr:y>0.78026</cdr:y>
    </cdr:to>
    <cdr:sp macro="" textlink="">
      <cdr:nvSpPr>
        <cdr:cNvPr id="3" name="正方形/長方形 2"/>
        <cdr:cNvSpPr/>
      </cdr:nvSpPr>
      <cdr:spPr>
        <a:xfrm xmlns:a="http://schemas.openxmlformats.org/drawingml/2006/main">
          <a:off x="4635152" y="5867884"/>
          <a:ext cx="118719" cy="12873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0.80016</cdr:x>
      <cdr:y>0.79076</cdr:y>
    </cdr:from>
    <cdr:to>
      <cdr:x>0.82091</cdr:x>
      <cdr:y>0.80726</cdr:y>
    </cdr:to>
    <cdr:sp macro="" textlink="">
      <cdr:nvSpPr>
        <cdr:cNvPr id="4" name="正方形/長方形 3"/>
        <cdr:cNvSpPr/>
      </cdr:nvSpPr>
      <cdr:spPr>
        <a:xfrm xmlns:a="http://schemas.openxmlformats.org/drawingml/2006/main">
          <a:off x="4633884" y="6077327"/>
          <a:ext cx="120167" cy="126809"/>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0.7994</cdr:x>
      <cdr:y>0.81948</cdr:y>
    </cdr:from>
    <cdr:to>
      <cdr:x>0.82016</cdr:x>
      <cdr:y>0.83623</cdr:y>
    </cdr:to>
    <cdr:sp macro="" textlink="">
      <cdr:nvSpPr>
        <cdr:cNvPr id="5" name="正方形/長方形 4"/>
        <cdr:cNvSpPr/>
      </cdr:nvSpPr>
      <cdr:spPr>
        <a:xfrm xmlns:a="http://schemas.openxmlformats.org/drawingml/2006/main">
          <a:off x="4629482" y="6298019"/>
          <a:ext cx="120226" cy="128731"/>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0.04586</cdr:y>
    </cdr:from>
    <cdr:to>
      <cdr:x>0.33971</cdr:x>
      <cdr:y>0.04586</cdr:y>
    </cdr:to>
    <cdr:cxnSp macro="">
      <cdr:nvCxnSpPr>
        <cdr:cNvPr id="8" name="直線コネクタ 7"/>
        <cdr:cNvCxnSpPr/>
      </cdr:nvCxnSpPr>
      <cdr:spPr>
        <a:xfrm xmlns:a="http://schemas.openxmlformats.org/drawingml/2006/main" flipH="1">
          <a:off x="0" y="359901"/>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0.71613</cdr:y>
    </cdr:from>
    <cdr:to>
      <cdr:x>0.29991</cdr:x>
      <cdr:y>0.71613</cdr:y>
    </cdr:to>
    <cdr:cxnSp macro="">
      <cdr:nvCxnSpPr>
        <cdr:cNvPr id="23" name="直線コネクタ 22"/>
        <cdr:cNvCxnSpPr/>
      </cdr:nvCxnSpPr>
      <cdr:spPr>
        <a:xfrm xmlns:a="http://schemas.openxmlformats.org/drawingml/2006/main" flipH="1">
          <a:off x="0" y="5503733"/>
          <a:ext cx="173683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0.98433</cdr:y>
    </cdr:from>
    <cdr:to>
      <cdr:x>0.31343</cdr:x>
      <cdr:y>0.98433</cdr:y>
    </cdr:to>
    <cdr:cxnSp macro="">
      <cdr:nvCxnSpPr>
        <cdr:cNvPr id="29" name="直線コネクタ 28"/>
        <cdr:cNvCxnSpPr/>
      </cdr:nvCxnSpPr>
      <cdr:spPr>
        <a:xfrm xmlns:a="http://schemas.openxmlformats.org/drawingml/2006/main" flipH="1">
          <a:off x="0" y="7564938"/>
          <a:ext cx="181513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604</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0.79913</cdr:x>
      <cdr:y>0.84653</cdr:y>
    </cdr:from>
    <cdr:to>
      <cdr:x>0.81989</cdr:x>
      <cdr:y>0.86328</cdr:y>
    </cdr:to>
    <cdr:sp macro="" textlink="">
      <cdr:nvSpPr>
        <cdr:cNvPr id="6" name="正方形/長方形 5"/>
        <cdr:cNvSpPr/>
      </cdr:nvSpPr>
      <cdr:spPr>
        <a:xfrm xmlns:a="http://schemas.openxmlformats.org/drawingml/2006/main">
          <a:off x="4627919" y="6505926"/>
          <a:ext cx="120225" cy="128730"/>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0.7988</cdr:x>
      <cdr:y>0.87469</cdr:y>
    </cdr:from>
    <cdr:to>
      <cdr:x>0.81956</cdr:x>
      <cdr:y>0.89144</cdr:y>
    </cdr:to>
    <cdr:sp macro="" textlink="">
      <cdr:nvSpPr>
        <cdr:cNvPr id="14" name="正方形/長方形 13"/>
        <cdr:cNvSpPr/>
      </cdr:nvSpPr>
      <cdr:spPr>
        <a:xfrm xmlns:a="http://schemas.openxmlformats.org/drawingml/2006/main">
          <a:off x="4626014" y="6722347"/>
          <a:ext cx="120225" cy="128730"/>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0.79978</cdr:x>
      <cdr:y>0.93034</cdr:y>
    </cdr:from>
    <cdr:to>
      <cdr:x>0.82054</cdr:x>
      <cdr:y>0.94709</cdr:y>
    </cdr:to>
    <cdr:sp macro="" textlink="">
      <cdr:nvSpPr>
        <cdr:cNvPr id="15" name="正方形/長方形 14"/>
        <cdr:cNvSpPr/>
      </cdr:nvSpPr>
      <cdr:spPr>
        <a:xfrm xmlns:a="http://schemas.openxmlformats.org/drawingml/2006/main">
          <a:off x="4631689" y="7150040"/>
          <a:ext cx="120225" cy="128730"/>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0.79943</cdr:x>
      <cdr:y>0.90406</cdr:y>
    </cdr:from>
    <cdr:to>
      <cdr:x>0.82019</cdr:x>
      <cdr:y>0.92081</cdr:y>
    </cdr:to>
    <cdr:sp macro="" textlink="">
      <cdr:nvSpPr>
        <cdr:cNvPr id="16" name="正方形/長方形 15"/>
        <cdr:cNvSpPr/>
      </cdr:nvSpPr>
      <cdr:spPr>
        <a:xfrm xmlns:a="http://schemas.openxmlformats.org/drawingml/2006/main">
          <a:off x="4629656" y="6948067"/>
          <a:ext cx="120225" cy="128731"/>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0.8499</cdr:y>
    </cdr:from>
    <cdr:to>
      <cdr:x>0.30537</cdr:x>
      <cdr:y>0.8499</cdr:y>
    </cdr:to>
    <cdr:cxnSp macro="">
      <cdr:nvCxnSpPr>
        <cdr:cNvPr id="11" name="直線コネクタ 10"/>
        <cdr:cNvCxnSpPr/>
      </cdr:nvCxnSpPr>
      <cdr:spPr>
        <a:xfrm xmlns:a="http://schemas.openxmlformats.org/drawingml/2006/main" flipH="1">
          <a:off x="0" y="6531854"/>
          <a:ext cx="161197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0.18002</cdr:y>
    </cdr:from>
    <cdr:to>
      <cdr:x>0.30443</cdr:x>
      <cdr:y>0.18002</cdr:y>
    </cdr:to>
    <cdr:cxnSp macro="">
      <cdr:nvCxnSpPr>
        <cdr:cNvPr id="12" name="直線コネクタ 11"/>
        <cdr:cNvCxnSpPr/>
      </cdr:nvCxnSpPr>
      <cdr:spPr>
        <a:xfrm xmlns:a="http://schemas.openxmlformats.org/drawingml/2006/main" flipH="1">
          <a:off x="-1180407" y="1383560"/>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0.44778</cdr:y>
    </cdr:from>
    <cdr:to>
      <cdr:x>0.30443</cdr:x>
      <cdr:y>0.44778</cdr:y>
    </cdr:to>
    <cdr:cxnSp macro="">
      <cdr:nvCxnSpPr>
        <cdr:cNvPr id="13" name="直線コネクタ 12"/>
        <cdr:cNvCxnSpPr/>
      </cdr:nvCxnSpPr>
      <cdr:spPr>
        <a:xfrm xmlns:a="http://schemas.openxmlformats.org/drawingml/2006/main" flipH="1">
          <a:off x="0" y="3441387"/>
          <a:ext cx="176301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0.31385</cdr:y>
    </cdr:from>
    <cdr:to>
      <cdr:x>0.30443</cdr:x>
      <cdr:y>0.31385</cdr:y>
    </cdr:to>
    <cdr:cxnSp macro="">
      <cdr:nvCxnSpPr>
        <cdr:cNvPr id="18" name="直線コネクタ 17"/>
        <cdr:cNvCxnSpPr/>
      </cdr:nvCxnSpPr>
      <cdr:spPr>
        <a:xfrm xmlns:a="http://schemas.openxmlformats.org/drawingml/2006/main" flipH="1">
          <a:off x="0" y="2412048"/>
          <a:ext cx="176301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0.58205</cdr:y>
    </cdr:from>
    <cdr:to>
      <cdr:x>0.29603</cdr:x>
      <cdr:y>0.58205</cdr:y>
    </cdr:to>
    <cdr:cxnSp macro="">
      <cdr:nvCxnSpPr>
        <cdr:cNvPr id="20" name="直線コネクタ 19"/>
        <cdr:cNvCxnSpPr/>
      </cdr:nvCxnSpPr>
      <cdr:spPr>
        <a:xfrm xmlns:a="http://schemas.openxmlformats.org/drawingml/2006/main" flipH="1">
          <a:off x="0" y="4473319"/>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0.94695</cdr:x>
      <cdr:y>0.03499</cdr:y>
    </cdr:from>
    <cdr:to>
      <cdr:x>0.98556</cdr:x>
      <cdr:y>0.0521</cdr:y>
    </cdr:to>
    <cdr:sp macro="" textlink="">
      <cdr:nvSpPr>
        <cdr:cNvPr id="9" name="テキスト ボックス 2"/>
        <cdr:cNvSpPr txBox="1"/>
      </cdr:nvSpPr>
      <cdr:spPr>
        <a:xfrm xmlns:a="http://schemas.openxmlformats.org/drawingml/2006/main">
          <a:off x="4998720" y="26894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47.xml><?xml version="1.0" encoding="utf-8"?>
<c:userShapes xmlns:c="http://schemas.openxmlformats.org/drawingml/2006/chart">
  <cdr:relSizeAnchor xmlns:cdr="http://schemas.openxmlformats.org/drawingml/2006/chartDrawing">
    <cdr:from>
      <cdr:x>0.81374</cdr:x>
      <cdr:y>0.75644</cdr:y>
    </cdr:from>
    <cdr:to>
      <cdr:x>0.83424</cdr:x>
      <cdr:y>0.77294</cdr:y>
    </cdr:to>
    <cdr:sp macro="" textlink="">
      <cdr:nvSpPr>
        <cdr:cNvPr id="2" name="正方形/長方形 1"/>
        <cdr:cNvSpPr/>
      </cdr:nvSpPr>
      <cdr:spPr>
        <a:xfrm xmlns:a="http://schemas.openxmlformats.org/drawingml/2006/main">
          <a:off x="4790050" y="4888885"/>
          <a:ext cx="120672" cy="10664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0.8133</cdr:x>
      <cdr:y>0.80552</cdr:y>
    </cdr:from>
    <cdr:to>
      <cdr:x>0.8338</cdr:x>
      <cdr:y>0.82227</cdr:y>
    </cdr:to>
    <cdr:sp macro="" textlink="">
      <cdr:nvSpPr>
        <cdr:cNvPr id="3" name="正方形/長方形 2"/>
        <cdr:cNvSpPr/>
      </cdr:nvSpPr>
      <cdr:spPr>
        <a:xfrm xmlns:a="http://schemas.openxmlformats.org/drawingml/2006/main">
          <a:off x="4787476" y="5206100"/>
          <a:ext cx="120672" cy="10825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0.81305</cdr:x>
      <cdr:y>0.85568</cdr:y>
    </cdr:from>
    <cdr:to>
      <cdr:x>0.8338</cdr:x>
      <cdr:y>0.87218</cdr:y>
    </cdr:to>
    <cdr:sp macro="" textlink="">
      <cdr:nvSpPr>
        <cdr:cNvPr id="4" name="正方形/長方形 3"/>
        <cdr:cNvSpPr/>
      </cdr:nvSpPr>
      <cdr:spPr>
        <a:xfrm xmlns:a="http://schemas.openxmlformats.org/drawingml/2006/main">
          <a:off x="4785988" y="5530316"/>
          <a:ext cx="122144" cy="10664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0.81309</cdr:x>
      <cdr:y>0.90536</cdr:y>
    </cdr:from>
    <cdr:to>
      <cdr:x>0.83384</cdr:x>
      <cdr:y>0.92211</cdr:y>
    </cdr:to>
    <cdr:sp macro="" textlink="">
      <cdr:nvSpPr>
        <cdr:cNvPr id="5" name="正方形/長方形 4"/>
        <cdr:cNvSpPr/>
      </cdr:nvSpPr>
      <cdr:spPr>
        <a:xfrm xmlns:a="http://schemas.openxmlformats.org/drawingml/2006/main">
          <a:off x="4786224" y="5851341"/>
          <a:ext cx="122144" cy="108256"/>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0.06139</cdr:y>
    </cdr:from>
    <cdr:to>
      <cdr:x>0.33971</cdr:x>
      <cdr:y>0.06139</cdr:y>
    </cdr:to>
    <cdr:cxnSp macro="">
      <cdr:nvCxnSpPr>
        <cdr:cNvPr id="8" name="直線コネクタ 7"/>
        <cdr:cNvCxnSpPr/>
      </cdr:nvCxnSpPr>
      <cdr:spPr>
        <a:xfrm xmlns:a="http://schemas.openxmlformats.org/drawingml/2006/main" flipH="1">
          <a:off x="-1214051" y="399082"/>
          <a:ext cx="177059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0.19354</cdr:y>
    </cdr:from>
    <cdr:to>
      <cdr:x>0.30443</cdr:x>
      <cdr:y>0.19354</cdr:y>
    </cdr:to>
    <cdr:cxnSp macro="">
      <cdr:nvCxnSpPr>
        <cdr:cNvPr id="9" name="直線コネクタ 8"/>
        <cdr:cNvCxnSpPr/>
      </cdr:nvCxnSpPr>
      <cdr:spPr>
        <a:xfrm xmlns:a="http://schemas.openxmlformats.org/drawingml/2006/main" flipH="1">
          <a:off x="0" y="1250879"/>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0.98786</cdr:y>
    </cdr:from>
    <cdr:to>
      <cdr:x>0.31388</cdr:x>
      <cdr:y>0.98786</cdr:y>
    </cdr:to>
    <cdr:cxnSp macro="">
      <cdr:nvCxnSpPr>
        <cdr:cNvPr id="29" name="直線コネクタ 28"/>
        <cdr:cNvCxnSpPr/>
      </cdr:nvCxnSpPr>
      <cdr:spPr>
        <a:xfrm xmlns:a="http://schemas.openxmlformats.org/drawingml/2006/main" flipH="1">
          <a:off x="0" y="6384595"/>
          <a:ext cx="163596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604</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0.72306</cdr:y>
    </cdr:from>
    <cdr:to>
      <cdr:x>0.30503</cdr:x>
      <cdr:y>0.72306</cdr:y>
    </cdr:to>
    <cdr:cxnSp macro="">
      <cdr:nvCxnSpPr>
        <cdr:cNvPr id="14" name="直線コネクタ 13"/>
        <cdr:cNvCxnSpPr/>
      </cdr:nvCxnSpPr>
      <cdr:spPr>
        <a:xfrm xmlns:a="http://schemas.openxmlformats.org/drawingml/2006/main" flipH="1">
          <a:off x="0" y="4673130"/>
          <a:ext cx="158984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0.45844</cdr:y>
    </cdr:from>
    <cdr:to>
      <cdr:x>0.30443</cdr:x>
      <cdr:y>0.45844</cdr:y>
    </cdr:to>
    <cdr:cxnSp macro="">
      <cdr:nvCxnSpPr>
        <cdr:cNvPr id="15" name="直線コネクタ 14"/>
        <cdr:cNvCxnSpPr/>
      </cdr:nvCxnSpPr>
      <cdr:spPr>
        <a:xfrm xmlns:a="http://schemas.openxmlformats.org/drawingml/2006/main" flipH="1">
          <a:off x="0" y="2962942"/>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0.32584</cdr:y>
    </cdr:from>
    <cdr:to>
      <cdr:x>0.30443</cdr:x>
      <cdr:y>0.32584</cdr:y>
    </cdr:to>
    <cdr:cxnSp macro="">
      <cdr:nvCxnSpPr>
        <cdr:cNvPr id="16" name="直線コネクタ 15"/>
        <cdr:cNvCxnSpPr/>
      </cdr:nvCxnSpPr>
      <cdr:spPr>
        <a:xfrm xmlns:a="http://schemas.openxmlformats.org/drawingml/2006/main" flipH="1">
          <a:off x="0" y="2105938"/>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0.85542</cdr:y>
    </cdr:from>
    <cdr:to>
      <cdr:x>0.30387</cdr:x>
      <cdr:y>0.85542</cdr:y>
    </cdr:to>
    <cdr:cxnSp macro="">
      <cdr:nvCxnSpPr>
        <cdr:cNvPr id="17" name="直線コネクタ 16"/>
        <cdr:cNvCxnSpPr/>
      </cdr:nvCxnSpPr>
      <cdr:spPr>
        <a:xfrm xmlns:a="http://schemas.openxmlformats.org/drawingml/2006/main" flipH="1">
          <a:off x="-1213485" y="5528602"/>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0.59106</cdr:y>
    </cdr:from>
    <cdr:to>
      <cdr:x>0.30387</cdr:x>
      <cdr:y>0.59106</cdr:y>
    </cdr:to>
    <cdr:cxnSp macro="">
      <cdr:nvCxnSpPr>
        <cdr:cNvPr id="19" name="直線コネクタ 18"/>
        <cdr:cNvCxnSpPr/>
      </cdr:nvCxnSpPr>
      <cdr:spPr>
        <a:xfrm xmlns:a="http://schemas.openxmlformats.org/drawingml/2006/main" flipH="1">
          <a:off x="0" y="3820029"/>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0.94664</cdr:x>
      <cdr:y>0.04692</cdr:y>
    </cdr:from>
    <cdr:to>
      <cdr:x>0.98575</cdr:x>
      <cdr:y>0.06726</cdr:y>
    </cdr:to>
    <cdr:sp macro="" textlink="">
      <cdr:nvSpPr>
        <cdr:cNvPr id="6" name="テキスト ボックス 2"/>
        <cdr:cNvSpPr txBox="1"/>
      </cdr:nvSpPr>
      <cdr:spPr>
        <a:xfrm xmlns:a="http://schemas.openxmlformats.org/drawingml/2006/main">
          <a:off x="4933950" y="30323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48.xml><?xml version="1.0" encoding="utf-8"?>
<c:userShapes xmlns:c="http://schemas.openxmlformats.org/drawingml/2006/chart">
  <cdr:relSizeAnchor xmlns:cdr="http://schemas.openxmlformats.org/drawingml/2006/chartDrawing">
    <cdr:from>
      <cdr:x>0.80083</cdr:x>
      <cdr:y>0.73557</cdr:y>
    </cdr:from>
    <cdr:to>
      <cdr:x>0.82133</cdr:x>
      <cdr:y>0.75207</cdr:y>
    </cdr:to>
    <cdr:sp macro="" textlink="">
      <cdr:nvSpPr>
        <cdr:cNvPr id="2" name="正方形/長方形 1"/>
        <cdr:cNvSpPr/>
      </cdr:nvSpPr>
      <cdr:spPr>
        <a:xfrm xmlns:a="http://schemas.openxmlformats.org/drawingml/2006/main">
          <a:off x="4714024" y="5653153"/>
          <a:ext cx="120672" cy="12681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cdr:x>
      <cdr:y>0.76376</cdr:y>
    </cdr:from>
    <cdr:to>
      <cdr:x>0.8205</cdr:x>
      <cdr:y>0.78051</cdr:y>
    </cdr:to>
    <cdr:sp macro="" textlink="">
      <cdr:nvSpPr>
        <cdr:cNvPr id="3" name="正方形/長方形 2"/>
        <cdr:cNvSpPr/>
      </cdr:nvSpPr>
      <cdr:spPr>
        <a:xfrm xmlns:a="http://schemas.openxmlformats.org/drawingml/2006/main">
          <a:off x="4709138" y="5869789"/>
          <a:ext cx="120672" cy="12873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0.79914</cdr:x>
      <cdr:y>0.79101</cdr:y>
    </cdr:from>
    <cdr:to>
      <cdr:x>0.81989</cdr:x>
      <cdr:y>0.80751</cdr:y>
    </cdr:to>
    <cdr:sp macro="" textlink="">
      <cdr:nvSpPr>
        <cdr:cNvPr id="4" name="正方形/長方形 3"/>
        <cdr:cNvSpPr/>
      </cdr:nvSpPr>
      <cdr:spPr>
        <a:xfrm xmlns:a="http://schemas.openxmlformats.org/drawingml/2006/main">
          <a:off x="4704070" y="6079232"/>
          <a:ext cx="122144" cy="126809"/>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0.79967</cdr:x>
      <cdr:y>0.81948</cdr:y>
    </cdr:from>
    <cdr:to>
      <cdr:x>0.82043</cdr:x>
      <cdr:y>0.83623</cdr:y>
    </cdr:to>
    <cdr:sp macro="" textlink="">
      <cdr:nvSpPr>
        <cdr:cNvPr id="5" name="正方形/長方形 4"/>
        <cdr:cNvSpPr/>
      </cdr:nvSpPr>
      <cdr:spPr>
        <a:xfrm xmlns:a="http://schemas.openxmlformats.org/drawingml/2006/main">
          <a:off x="4707217" y="6298019"/>
          <a:ext cx="122202" cy="128731"/>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0.04586</cdr:y>
    </cdr:from>
    <cdr:to>
      <cdr:x>0.33971</cdr:x>
      <cdr:y>0.04586</cdr:y>
    </cdr:to>
    <cdr:cxnSp macro="">
      <cdr:nvCxnSpPr>
        <cdr:cNvPr id="8" name="直線コネクタ 7"/>
        <cdr:cNvCxnSpPr/>
      </cdr:nvCxnSpPr>
      <cdr:spPr>
        <a:xfrm xmlns:a="http://schemas.openxmlformats.org/drawingml/2006/main" flipH="1">
          <a:off x="0" y="359901"/>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0.71588</cdr:y>
    </cdr:from>
    <cdr:to>
      <cdr:x>0.29991</cdr:x>
      <cdr:y>0.71588</cdr:y>
    </cdr:to>
    <cdr:cxnSp macro="">
      <cdr:nvCxnSpPr>
        <cdr:cNvPr id="23" name="直線コネクタ 22"/>
        <cdr:cNvCxnSpPr/>
      </cdr:nvCxnSpPr>
      <cdr:spPr>
        <a:xfrm xmlns:a="http://schemas.openxmlformats.org/drawingml/2006/main" flipH="1">
          <a:off x="-1180407" y="5501806"/>
          <a:ext cx="158315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0.98403</cdr:y>
    </cdr:from>
    <cdr:to>
      <cdr:x>0.31343</cdr:x>
      <cdr:y>0.98403</cdr:y>
    </cdr:to>
    <cdr:cxnSp macro="">
      <cdr:nvCxnSpPr>
        <cdr:cNvPr id="29" name="直線コネクタ 28"/>
        <cdr:cNvCxnSpPr/>
      </cdr:nvCxnSpPr>
      <cdr:spPr>
        <a:xfrm xmlns:a="http://schemas.openxmlformats.org/drawingml/2006/main" flipH="1">
          <a:off x="0" y="7562702"/>
          <a:ext cx="16545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604</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0.7994</cdr:x>
      <cdr:y>0.84703</cdr:y>
    </cdr:from>
    <cdr:to>
      <cdr:x>0.82016</cdr:x>
      <cdr:y>0.86378</cdr:y>
    </cdr:to>
    <cdr:sp macro="" textlink="">
      <cdr:nvSpPr>
        <cdr:cNvPr id="6" name="正方形/長方形 5"/>
        <cdr:cNvSpPr/>
      </cdr:nvSpPr>
      <cdr:spPr>
        <a:xfrm xmlns:a="http://schemas.openxmlformats.org/drawingml/2006/main">
          <a:off x="4705627" y="6509736"/>
          <a:ext cx="122203" cy="128730"/>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0.7994</cdr:x>
      <cdr:y>0.87519</cdr:y>
    </cdr:from>
    <cdr:to>
      <cdr:x>0.82016</cdr:x>
      <cdr:y>0.89194</cdr:y>
    </cdr:to>
    <cdr:sp macro="" textlink="">
      <cdr:nvSpPr>
        <cdr:cNvPr id="14" name="正方形/長方形 13"/>
        <cdr:cNvSpPr/>
      </cdr:nvSpPr>
      <cdr:spPr>
        <a:xfrm xmlns:a="http://schemas.openxmlformats.org/drawingml/2006/main">
          <a:off x="4705627" y="6726157"/>
          <a:ext cx="122203" cy="128730"/>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0.79941</cdr:x>
      <cdr:y>0.93059</cdr:y>
    </cdr:from>
    <cdr:to>
      <cdr:x>0.82017</cdr:x>
      <cdr:y>0.94734</cdr:y>
    </cdr:to>
    <cdr:sp macro="" textlink="">
      <cdr:nvSpPr>
        <cdr:cNvPr id="15" name="正方形/長方形 14"/>
        <cdr:cNvSpPr/>
      </cdr:nvSpPr>
      <cdr:spPr>
        <a:xfrm xmlns:a="http://schemas.openxmlformats.org/drawingml/2006/main">
          <a:off x="4705681" y="7151945"/>
          <a:ext cx="122203" cy="128730"/>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0.79941</cdr:x>
      <cdr:y>0.90317</cdr:y>
    </cdr:from>
    <cdr:to>
      <cdr:x>0.82017</cdr:x>
      <cdr:y>0.91992</cdr:y>
    </cdr:to>
    <cdr:sp macro="" textlink="">
      <cdr:nvSpPr>
        <cdr:cNvPr id="16" name="正方形/長方形 15"/>
        <cdr:cNvSpPr/>
      </cdr:nvSpPr>
      <cdr:spPr>
        <a:xfrm xmlns:a="http://schemas.openxmlformats.org/drawingml/2006/main">
          <a:off x="4705681" y="6941239"/>
          <a:ext cx="122203" cy="128730"/>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0.8499</cdr:y>
    </cdr:from>
    <cdr:to>
      <cdr:x>0.30537</cdr:x>
      <cdr:y>0.8499</cdr:y>
    </cdr:to>
    <cdr:cxnSp macro="">
      <cdr:nvCxnSpPr>
        <cdr:cNvPr id="11" name="直線コネクタ 10"/>
        <cdr:cNvCxnSpPr/>
      </cdr:nvCxnSpPr>
      <cdr:spPr>
        <a:xfrm xmlns:a="http://schemas.openxmlformats.org/drawingml/2006/main" flipH="1">
          <a:off x="0" y="6531854"/>
          <a:ext cx="161197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0.18002</cdr:y>
    </cdr:from>
    <cdr:to>
      <cdr:x>0.30443</cdr:x>
      <cdr:y>0.18002</cdr:y>
    </cdr:to>
    <cdr:cxnSp macro="">
      <cdr:nvCxnSpPr>
        <cdr:cNvPr id="12" name="直線コネクタ 11"/>
        <cdr:cNvCxnSpPr/>
      </cdr:nvCxnSpPr>
      <cdr:spPr>
        <a:xfrm xmlns:a="http://schemas.openxmlformats.org/drawingml/2006/main" flipH="1">
          <a:off x="-1180407" y="1383560"/>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0.44803</cdr:y>
    </cdr:from>
    <cdr:to>
      <cdr:x>0.30443</cdr:x>
      <cdr:y>0.44803</cdr:y>
    </cdr:to>
    <cdr:cxnSp macro="">
      <cdr:nvCxnSpPr>
        <cdr:cNvPr id="13" name="直線コネクタ 12"/>
        <cdr:cNvCxnSpPr/>
      </cdr:nvCxnSpPr>
      <cdr:spPr>
        <a:xfrm xmlns:a="http://schemas.openxmlformats.org/drawingml/2006/main" flipH="1">
          <a:off x="0" y="3443259"/>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0.3136</cdr:y>
    </cdr:from>
    <cdr:to>
      <cdr:x>0.30443</cdr:x>
      <cdr:y>0.3136</cdr:y>
    </cdr:to>
    <cdr:cxnSp macro="">
      <cdr:nvCxnSpPr>
        <cdr:cNvPr id="18" name="直線コネクタ 17"/>
        <cdr:cNvCxnSpPr/>
      </cdr:nvCxnSpPr>
      <cdr:spPr>
        <a:xfrm xmlns:a="http://schemas.openxmlformats.org/drawingml/2006/main" flipH="1">
          <a:off x="-1180407" y="2410142"/>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0.58205</cdr:y>
    </cdr:from>
    <cdr:to>
      <cdr:x>0.29603</cdr:x>
      <cdr:y>0.58205</cdr:y>
    </cdr:to>
    <cdr:cxnSp macro="">
      <cdr:nvCxnSpPr>
        <cdr:cNvPr id="20" name="直線コネクタ 19"/>
        <cdr:cNvCxnSpPr/>
      </cdr:nvCxnSpPr>
      <cdr:spPr>
        <a:xfrm xmlns:a="http://schemas.openxmlformats.org/drawingml/2006/main" flipH="1">
          <a:off x="0" y="4473319"/>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0.94695</cdr:x>
      <cdr:y>0.03301</cdr:y>
    </cdr:from>
    <cdr:to>
      <cdr:x>0.98556</cdr:x>
      <cdr:y>0.05012</cdr:y>
    </cdr:to>
    <cdr:sp macro="" textlink="">
      <cdr:nvSpPr>
        <cdr:cNvPr id="9" name="テキスト ボックス 2"/>
        <cdr:cNvSpPr txBox="1"/>
      </cdr:nvSpPr>
      <cdr:spPr>
        <a:xfrm xmlns:a="http://schemas.openxmlformats.org/drawingml/2006/main">
          <a:off x="4998720" y="25370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49.xml><?xml version="1.0" encoding="utf-8"?>
<c:userShapes xmlns:c="http://schemas.openxmlformats.org/drawingml/2006/chart">
  <cdr:relSizeAnchor xmlns:cdr="http://schemas.openxmlformats.org/drawingml/2006/chartDrawing">
    <cdr:from>
      <cdr:x>0.81555</cdr:x>
      <cdr:y>0.775</cdr:y>
    </cdr:from>
    <cdr:to>
      <cdr:x>0.83605</cdr:x>
      <cdr:y>0.7915</cdr:y>
    </cdr:to>
    <cdr:sp macro="" textlink="">
      <cdr:nvSpPr>
        <cdr:cNvPr id="2" name="正方形/長方形 1"/>
        <cdr:cNvSpPr/>
      </cdr:nvSpPr>
      <cdr:spPr>
        <a:xfrm xmlns:a="http://schemas.openxmlformats.org/drawingml/2006/main">
          <a:off x="4932781" y="5008851"/>
          <a:ext cx="123991" cy="10664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0.81411</cdr:x>
      <cdr:y>0.82541</cdr:y>
    </cdr:from>
    <cdr:to>
      <cdr:x>0.83461</cdr:x>
      <cdr:y>0.84216</cdr:y>
    </cdr:to>
    <cdr:sp macro="" textlink="">
      <cdr:nvSpPr>
        <cdr:cNvPr id="3" name="正方形/長方形 2"/>
        <cdr:cNvSpPr/>
      </cdr:nvSpPr>
      <cdr:spPr>
        <a:xfrm xmlns:a="http://schemas.openxmlformats.org/drawingml/2006/main">
          <a:off x="4924072" y="5334680"/>
          <a:ext cx="123992" cy="10825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0.81356</cdr:x>
      <cdr:y>0.87587</cdr:y>
    </cdr:from>
    <cdr:to>
      <cdr:x>0.83431</cdr:x>
      <cdr:y>0.89237</cdr:y>
    </cdr:to>
    <cdr:sp macro="" textlink="">
      <cdr:nvSpPr>
        <cdr:cNvPr id="4" name="正方形/長方形 3"/>
        <cdr:cNvSpPr/>
      </cdr:nvSpPr>
      <cdr:spPr>
        <a:xfrm xmlns:a="http://schemas.openxmlformats.org/drawingml/2006/main">
          <a:off x="4920715" y="5660750"/>
          <a:ext cx="125504" cy="10664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0.81391</cdr:x>
      <cdr:y>0.92496</cdr:y>
    </cdr:from>
    <cdr:to>
      <cdr:x>0.83466</cdr:x>
      <cdr:y>0.94171</cdr:y>
    </cdr:to>
    <cdr:sp macro="" textlink="">
      <cdr:nvSpPr>
        <cdr:cNvPr id="5" name="正方形/長方形 4"/>
        <cdr:cNvSpPr/>
      </cdr:nvSpPr>
      <cdr:spPr>
        <a:xfrm xmlns:a="http://schemas.openxmlformats.org/drawingml/2006/main">
          <a:off x="4922861" y="5978014"/>
          <a:ext cx="125504" cy="108255"/>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0.06139</cdr:y>
    </cdr:from>
    <cdr:to>
      <cdr:x>0.33971</cdr:x>
      <cdr:y>0.06139</cdr:y>
    </cdr:to>
    <cdr:cxnSp macro="">
      <cdr:nvCxnSpPr>
        <cdr:cNvPr id="8" name="直線コネクタ 7"/>
        <cdr:cNvCxnSpPr/>
      </cdr:nvCxnSpPr>
      <cdr:spPr>
        <a:xfrm xmlns:a="http://schemas.openxmlformats.org/drawingml/2006/main" flipH="1">
          <a:off x="-1214051" y="399082"/>
          <a:ext cx="177059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0.19356</cdr:y>
    </cdr:from>
    <cdr:to>
      <cdr:x>0.30443</cdr:x>
      <cdr:y>0.19356</cdr:y>
    </cdr:to>
    <cdr:cxnSp macro="">
      <cdr:nvCxnSpPr>
        <cdr:cNvPr id="9" name="直線コネクタ 8"/>
        <cdr:cNvCxnSpPr/>
      </cdr:nvCxnSpPr>
      <cdr:spPr>
        <a:xfrm xmlns:a="http://schemas.openxmlformats.org/drawingml/2006/main" flipH="1">
          <a:off x="-1213485" y="1250981"/>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0.98779</cdr:y>
    </cdr:from>
    <cdr:to>
      <cdr:x>0.31388</cdr:x>
      <cdr:y>0.98779</cdr:y>
    </cdr:to>
    <cdr:cxnSp macro="">
      <cdr:nvCxnSpPr>
        <cdr:cNvPr id="29" name="直線コネクタ 28"/>
        <cdr:cNvCxnSpPr/>
      </cdr:nvCxnSpPr>
      <cdr:spPr>
        <a:xfrm xmlns:a="http://schemas.openxmlformats.org/drawingml/2006/main" flipH="1">
          <a:off x="-1213485" y="6384086"/>
          <a:ext cx="163596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399</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0.72291</cdr:y>
    </cdr:from>
    <cdr:to>
      <cdr:x>0.30503</cdr:x>
      <cdr:y>0.72291</cdr:y>
    </cdr:to>
    <cdr:cxnSp macro="">
      <cdr:nvCxnSpPr>
        <cdr:cNvPr id="14" name="直線コネクタ 13"/>
        <cdr:cNvCxnSpPr/>
      </cdr:nvCxnSpPr>
      <cdr:spPr>
        <a:xfrm xmlns:a="http://schemas.openxmlformats.org/drawingml/2006/main" flipH="1">
          <a:off x="0" y="4672183"/>
          <a:ext cx="158984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0.45815</cdr:y>
    </cdr:from>
    <cdr:to>
      <cdr:x>0.30443</cdr:x>
      <cdr:y>0.45815</cdr:y>
    </cdr:to>
    <cdr:cxnSp macro="">
      <cdr:nvCxnSpPr>
        <cdr:cNvPr id="15" name="直線コネクタ 14"/>
        <cdr:cNvCxnSpPr/>
      </cdr:nvCxnSpPr>
      <cdr:spPr>
        <a:xfrm xmlns:a="http://schemas.openxmlformats.org/drawingml/2006/main" flipH="1">
          <a:off x="-1214846" y="2961044"/>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0.32607</cdr:y>
    </cdr:from>
    <cdr:to>
      <cdr:x>0.30443</cdr:x>
      <cdr:y>0.32607</cdr:y>
    </cdr:to>
    <cdr:cxnSp macro="">
      <cdr:nvCxnSpPr>
        <cdr:cNvPr id="16" name="直線コネクタ 15"/>
        <cdr:cNvCxnSpPr/>
      </cdr:nvCxnSpPr>
      <cdr:spPr>
        <a:xfrm xmlns:a="http://schemas.openxmlformats.org/drawingml/2006/main" flipH="1">
          <a:off x="-1213485" y="2107397"/>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0.85528</cdr:y>
    </cdr:from>
    <cdr:to>
      <cdr:x>0.30387</cdr:x>
      <cdr:y>0.85528</cdr:y>
    </cdr:to>
    <cdr:cxnSp macro="">
      <cdr:nvCxnSpPr>
        <cdr:cNvPr id="17" name="直線コネクタ 16"/>
        <cdr:cNvCxnSpPr/>
      </cdr:nvCxnSpPr>
      <cdr:spPr>
        <a:xfrm xmlns:a="http://schemas.openxmlformats.org/drawingml/2006/main" flipH="1">
          <a:off x="0" y="5527673"/>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0.59069</cdr:y>
    </cdr:from>
    <cdr:to>
      <cdr:x>0.30387</cdr:x>
      <cdr:y>0.59069</cdr:y>
    </cdr:to>
    <cdr:cxnSp macro="">
      <cdr:nvCxnSpPr>
        <cdr:cNvPr id="19" name="直線コネクタ 18"/>
        <cdr:cNvCxnSpPr/>
      </cdr:nvCxnSpPr>
      <cdr:spPr>
        <a:xfrm xmlns:a="http://schemas.openxmlformats.org/drawingml/2006/main" flipH="1">
          <a:off x="-1213485" y="3817678"/>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0.94115</cdr:x>
      <cdr:y>0.0481</cdr:y>
    </cdr:from>
    <cdr:to>
      <cdr:x>0.98026</cdr:x>
      <cdr:y>0.06844</cdr:y>
    </cdr:to>
    <cdr:sp macro="" textlink="">
      <cdr:nvSpPr>
        <cdr:cNvPr id="6" name="テキスト ボックス 2"/>
        <cdr:cNvSpPr txBox="1"/>
      </cdr:nvSpPr>
      <cdr:spPr>
        <a:xfrm xmlns:a="http://schemas.openxmlformats.org/drawingml/2006/main">
          <a:off x="4905375" y="31085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0.8181</cdr:x>
      <cdr:y>0.80707</cdr:y>
    </cdr:from>
    <cdr:to>
      <cdr:x>0.8386</cdr:x>
      <cdr:y>0.82357</cdr:y>
    </cdr:to>
    <cdr:sp macro="" textlink="">
      <cdr:nvSpPr>
        <cdr:cNvPr id="2" name="正方形/長方形 1"/>
        <cdr:cNvSpPr/>
      </cdr:nvSpPr>
      <cdr:spPr>
        <a:xfrm xmlns:a="http://schemas.openxmlformats.org/drawingml/2006/main">
          <a:off x="4878563" y="6457378"/>
          <a:ext cx="122248" cy="132016"/>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0.81678</cdr:x>
      <cdr:y>0.85424</cdr:y>
    </cdr:from>
    <cdr:to>
      <cdr:x>0.83728</cdr:x>
      <cdr:y>0.87099</cdr:y>
    </cdr:to>
    <cdr:sp macro="" textlink="">
      <cdr:nvSpPr>
        <cdr:cNvPr id="3" name="正方形/長方形 2"/>
        <cdr:cNvSpPr/>
      </cdr:nvSpPr>
      <cdr:spPr>
        <a:xfrm xmlns:a="http://schemas.openxmlformats.org/drawingml/2006/main">
          <a:off x="4870672" y="6834739"/>
          <a:ext cx="122247" cy="13401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0.81775</cdr:x>
      <cdr:y>0.90167</cdr:y>
    </cdr:from>
    <cdr:to>
      <cdr:x>0.8385</cdr:x>
      <cdr:y>0.91817</cdr:y>
    </cdr:to>
    <cdr:sp macro="" textlink="">
      <cdr:nvSpPr>
        <cdr:cNvPr id="4" name="正方形/長方形 3"/>
        <cdr:cNvSpPr/>
      </cdr:nvSpPr>
      <cdr:spPr>
        <a:xfrm xmlns:a="http://schemas.openxmlformats.org/drawingml/2006/main">
          <a:off x="4876456" y="7214274"/>
          <a:ext cx="123738" cy="13201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0.81735</cdr:x>
      <cdr:y>0.94881</cdr:y>
    </cdr:from>
    <cdr:to>
      <cdr:x>0.8381</cdr:x>
      <cdr:y>0.96556</cdr:y>
    </cdr:to>
    <cdr:sp macro="" textlink="">
      <cdr:nvSpPr>
        <cdr:cNvPr id="5" name="正方形/長方形 4"/>
        <cdr:cNvSpPr/>
      </cdr:nvSpPr>
      <cdr:spPr>
        <a:xfrm xmlns:a="http://schemas.openxmlformats.org/drawingml/2006/main">
          <a:off x="4874111" y="7591440"/>
          <a:ext cx="123738" cy="13401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0.04582</cdr:y>
    </cdr:from>
    <cdr:to>
      <cdr:x>0.33971</cdr:x>
      <cdr:y>0.04582</cdr:y>
    </cdr:to>
    <cdr:cxnSp macro="">
      <cdr:nvCxnSpPr>
        <cdr:cNvPr id="8" name="直線コネクタ 7"/>
        <cdr:cNvCxnSpPr/>
      </cdr:nvCxnSpPr>
      <cdr:spPr>
        <a:xfrm xmlns:a="http://schemas.openxmlformats.org/drawingml/2006/main" flipH="1">
          <a:off x="0" y="366599"/>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0.11284</cdr:y>
    </cdr:from>
    <cdr:to>
      <cdr:x>0.30443</cdr:x>
      <cdr:y>0.11284</cdr:y>
    </cdr:to>
    <cdr:cxnSp macro="">
      <cdr:nvCxnSpPr>
        <cdr:cNvPr id="9" name="直線コネクタ 8"/>
        <cdr:cNvCxnSpPr/>
      </cdr:nvCxnSpPr>
      <cdr:spPr>
        <a:xfrm xmlns:a="http://schemas.openxmlformats.org/drawingml/2006/main" flipH="1">
          <a:off x="0" y="902853"/>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0.17973</cdr:y>
    </cdr:from>
    <cdr:to>
      <cdr:x>0.30365</cdr:x>
      <cdr:y>0.17973</cdr:y>
    </cdr:to>
    <cdr:cxnSp macro="">
      <cdr:nvCxnSpPr>
        <cdr:cNvPr id="10" name="直線コネクタ 9"/>
        <cdr:cNvCxnSpPr/>
      </cdr:nvCxnSpPr>
      <cdr:spPr>
        <a:xfrm xmlns:a="http://schemas.openxmlformats.org/drawingml/2006/main" flipH="1">
          <a:off x="0" y="1438050"/>
          <a:ext cx="181075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0.24698</cdr:y>
    </cdr:from>
    <cdr:to>
      <cdr:x>0.30892</cdr:x>
      <cdr:y>0.24698</cdr:y>
    </cdr:to>
    <cdr:cxnSp macro="">
      <cdr:nvCxnSpPr>
        <cdr:cNvPr id="11" name="直線コネクタ 10"/>
        <cdr:cNvCxnSpPr/>
      </cdr:nvCxnSpPr>
      <cdr:spPr>
        <a:xfrm xmlns:a="http://schemas.openxmlformats.org/drawingml/2006/main" flipH="1">
          <a:off x="-796987" y="1976049"/>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0.44787</cdr:y>
    </cdr:from>
    <cdr:to>
      <cdr:x>0.3031</cdr:x>
      <cdr:y>0.44787</cdr:y>
    </cdr:to>
    <cdr:cxnSp macro="">
      <cdr:nvCxnSpPr>
        <cdr:cNvPr id="13" name="直線コネクタ 12"/>
        <cdr:cNvCxnSpPr/>
      </cdr:nvCxnSpPr>
      <cdr:spPr>
        <a:xfrm xmlns:a="http://schemas.openxmlformats.org/drawingml/2006/main" flipH="1">
          <a:off x="0" y="3583388"/>
          <a:ext cx="180747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0.5151</cdr:y>
    </cdr:from>
    <cdr:to>
      <cdr:x>0.30787</cdr:x>
      <cdr:y>0.5151</cdr:y>
    </cdr:to>
    <cdr:cxnSp macro="">
      <cdr:nvCxnSpPr>
        <cdr:cNvPr id="22" name="直線コネクタ 21"/>
        <cdr:cNvCxnSpPr/>
      </cdr:nvCxnSpPr>
      <cdr:spPr>
        <a:xfrm xmlns:a="http://schemas.openxmlformats.org/drawingml/2006/main" flipH="1">
          <a:off x="0" y="4121317"/>
          <a:ext cx="183591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0.58216</cdr:y>
    </cdr:from>
    <cdr:to>
      <cdr:x>0.34061</cdr:x>
      <cdr:y>0.58216</cdr:y>
    </cdr:to>
    <cdr:cxnSp macro="">
      <cdr:nvCxnSpPr>
        <cdr:cNvPr id="23" name="直線コネクタ 22"/>
        <cdr:cNvCxnSpPr/>
      </cdr:nvCxnSpPr>
      <cdr:spPr>
        <a:xfrm xmlns:a="http://schemas.openxmlformats.org/drawingml/2006/main" flipH="1">
          <a:off x="-789039" y="4657898"/>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0.64888</cdr:y>
    </cdr:from>
    <cdr:to>
      <cdr:x>0.33927</cdr:x>
      <cdr:y>0.64888</cdr:y>
    </cdr:to>
    <cdr:cxnSp macro="">
      <cdr:nvCxnSpPr>
        <cdr:cNvPr id="25" name="直線コネクタ 24"/>
        <cdr:cNvCxnSpPr/>
      </cdr:nvCxnSpPr>
      <cdr:spPr>
        <a:xfrm xmlns:a="http://schemas.openxmlformats.org/drawingml/2006/main" flipH="1">
          <a:off x="0" y="5191709"/>
          <a:ext cx="202316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0.71627</cdr:y>
    </cdr:from>
    <cdr:to>
      <cdr:x>0.30218</cdr:x>
      <cdr:y>0.71627</cdr:y>
    </cdr:to>
    <cdr:cxnSp macro="">
      <cdr:nvCxnSpPr>
        <cdr:cNvPr id="26" name="直線コネクタ 25"/>
        <cdr:cNvCxnSpPr/>
      </cdr:nvCxnSpPr>
      <cdr:spPr>
        <a:xfrm xmlns:a="http://schemas.openxmlformats.org/drawingml/2006/main" flipH="1">
          <a:off x="0" y="5730856"/>
          <a:ext cx="180198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0.91707</cdr:y>
    </cdr:from>
    <cdr:to>
      <cdr:x>0.30626</cdr:x>
      <cdr:y>0.91707</cdr:y>
    </cdr:to>
    <cdr:cxnSp macro="">
      <cdr:nvCxnSpPr>
        <cdr:cNvPr id="28" name="直線コネクタ 27"/>
        <cdr:cNvCxnSpPr/>
      </cdr:nvCxnSpPr>
      <cdr:spPr>
        <a:xfrm xmlns:a="http://schemas.openxmlformats.org/drawingml/2006/main" flipH="1">
          <a:off x="0" y="7337492"/>
          <a:ext cx="182631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0.98402</cdr:y>
    </cdr:from>
    <cdr:to>
      <cdr:x>0.31162</cdr:x>
      <cdr:y>0.98402</cdr:y>
    </cdr:to>
    <cdr:cxnSp macro="">
      <cdr:nvCxnSpPr>
        <cdr:cNvPr id="29" name="直線コネクタ 28"/>
        <cdr:cNvCxnSpPr/>
      </cdr:nvCxnSpPr>
      <cdr:spPr>
        <a:xfrm xmlns:a="http://schemas.openxmlformats.org/drawingml/2006/main" flipH="1">
          <a:off x="0" y="7873159"/>
          <a:ext cx="185827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0.38085</cdr:y>
    </cdr:from>
    <cdr:to>
      <cdr:x>0.30429</cdr:x>
      <cdr:y>0.38085</cdr:y>
    </cdr:to>
    <cdr:cxnSp macro="">
      <cdr:nvCxnSpPr>
        <cdr:cNvPr id="37" name="直線コネクタ 36"/>
        <cdr:cNvCxnSpPr/>
      </cdr:nvCxnSpPr>
      <cdr:spPr>
        <a:xfrm xmlns:a="http://schemas.openxmlformats.org/drawingml/2006/main" flipH="1">
          <a:off x="0" y="3047211"/>
          <a:ext cx="181456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0.31384</cdr:y>
    </cdr:from>
    <cdr:to>
      <cdr:x>0.30274</cdr:x>
      <cdr:y>0.31384</cdr:y>
    </cdr:to>
    <cdr:cxnSp macro="">
      <cdr:nvCxnSpPr>
        <cdr:cNvPr id="41" name="直線コネクタ 40"/>
        <cdr:cNvCxnSpPr/>
      </cdr:nvCxnSpPr>
      <cdr:spPr>
        <a:xfrm xmlns:a="http://schemas.openxmlformats.org/drawingml/2006/main" flipH="1">
          <a:off x="0" y="2511041"/>
          <a:ext cx="180532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0.84996</cdr:y>
    </cdr:from>
    <cdr:to>
      <cdr:x>0.30169</cdr:x>
      <cdr:y>0.84996</cdr:y>
    </cdr:to>
    <cdr:cxnSp macro="">
      <cdr:nvCxnSpPr>
        <cdr:cNvPr id="42" name="直線コネクタ 41"/>
        <cdr:cNvCxnSpPr/>
      </cdr:nvCxnSpPr>
      <cdr:spPr>
        <a:xfrm xmlns:a="http://schemas.openxmlformats.org/drawingml/2006/main" flipH="1">
          <a:off x="0" y="6800510"/>
          <a:ext cx="1799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0.00298</cdr:x>
      <cdr:y>0.78294</cdr:y>
    </cdr:from>
    <cdr:to>
      <cdr:x>0.29997</cdr:x>
      <cdr:y>0.78294</cdr:y>
    </cdr:to>
    <cdr:cxnSp macro="">
      <cdr:nvCxnSpPr>
        <cdr:cNvPr id="43" name="直線コネクタ 42"/>
        <cdr:cNvCxnSpPr/>
      </cdr:nvCxnSpPr>
      <cdr:spPr>
        <a:xfrm xmlns:a="http://schemas.openxmlformats.org/drawingml/2006/main" flipH="1">
          <a:off x="17790" y="6264274"/>
          <a:ext cx="177099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0.9537</cdr:x>
      <cdr:y>0.03859</cdr:y>
    </cdr:from>
    <cdr:to>
      <cdr:x>0.98788</cdr:x>
      <cdr:y>0.05502</cdr:y>
    </cdr:to>
    <cdr:sp macro="" textlink="">
      <cdr:nvSpPr>
        <cdr:cNvPr id="6" name="テキスト ボックス 2"/>
        <cdr:cNvSpPr txBox="1"/>
      </cdr:nvSpPr>
      <cdr:spPr>
        <a:xfrm xmlns:a="http://schemas.openxmlformats.org/drawingml/2006/main">
          <a:off x="5687185" y="308737"/>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50.xml><?xml version="1.0" encoding="utf-8"?>
<c:userShapes xmlns:c="http://schemas.openxmlformats.org/drawingml/2006/chart">
  <cdr:relSizeAnchor xmlns:cdr="http://schemas.openxmlformats.org/drawingml/2006/chartDrawing">
    <cdr:from>
      <cdr:x>0.80265</cdr:x>
      <cdr:y>0.73582</cdr:y>
    </cdr:from>
    <cdr:to>
      <cdr:x>0.82315</cdr:x>
      <cdr:y>0.75232</cdr:y>
    </cdr:to>
    <cdr:sp macro="" textlink="">
      <cdr:nvSpPr>
        <cdr:cNvPr id="2" name="正方形/長方形 1"/>
        <cdr:cNvSpPr/>
      </cdr:nvSpPr>
      <cdr:spPr>
        <a:xfrm xmlns:a="http://schemas.openxmlformats.org/drawingml/2006/main">
          <a:off x="4839409" y="5521939"/>
          <a:ext cx="123601" cy="12382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0.80213</cdr:x>
      <cdr:y>0.76402</cdr:y>
    </cdr:from>
    <cdr:to>
      <cdr:x>0.82263</cdr:x>
      <cdr:y>0.78077</cdr:y>
    </cdr:to>
    <cdr:sp macro="" textlink="">
      <cdr:nvSpPr>
        <cdr:cNvPr id="3" name="正方形/長方形 2"/>
        <cdr:cNvSpPr/>
      </cdr:nvSpPr>
      <cdr:spPr>
        <a:xfrm xmlns:a="http://schemas.openxmlformats.org/drawingml/2006/main">
          <a:off x="4836310" y="5733517"/>
          <a:ext cx="123601" cy="12570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0.80161</cdr:x>
      <cdr:y>0.79152</cdr:y>
    </cdr:from>
    <cdr:to>
      <cdr:x>0.82236</cdr:x>
      <cdr:y>0.80802</cdr:y>
    </cdr:to>
    <cdr:sp macro="" textlink="">
      <cdr:nvSpPr>
        <cdr:cNvPr id="4" name="正方形/長方形 3"/>
        <cdr:cNvSpPr/>
      </cdr:nvSpPr>
      <cdr:spPr>
        <a:xfrm xmlns:a="http://schemas.openxmlformats.org/drawingml/2006/main">
          <a:off x="4833163" y="5939889"/>
          <a:ext cx="125109" cy="12382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0.80148</cdr:x>
      <cdr:y>0.81948</cdr:y>
    </cdr:from>
    <cdr:to>
      <cdr:x>0.82224</cdr:x>
      <cdr:y>0.83623</cdr:y>
    </cdr:to>
    <cdr:sp macro="" textlink="">
      <cdr:nvSpPr>
        <cdr:cNvPr id="5" name="正方形/長方形 4"/>
        <cdr:cNvSpPr/>
      </cdr:nvSpPr>
      <cdr:spPr>
        <a:xfrm xmlns:a="http://schemas.openxmlformats.org/drawingml/2006/main">
          <a:off x="4832391" y="6149759"/>
          <a:ext cx="125169" cy="12569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0.05055</cdr:y>
    </cdr:from>
    <cdr:to>
      <cdr:x>0.33971</cdr:x>
      <cdr:y>0.05055</cdr:y>
    </cdr:to>
    <cdr:cxnSp macro="">
      <cdr:nvCxnSpPr>
        <cdr:cNvPr id="8" name="直線コネクタ 7"/>
        <cdr:cNvCxnSpPr/>
      </cdr:nvCxnSpPr>
      <cdr:spPr>
        <a:xfrm xmlns:a="http://schemas.openxmlformats.org/drawingml/2006/main" flipH="1">
          <a:off x="0" y="379373"/>
          <a:ext cx="198997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0.72096</cdr:y>
    </cdr:from>
    <cdr:to>
      <cdr:x>0.29991</cdr:x>
      <cdr:y>0.72096</cdr:y>
    </cdr:to>
    <cdr:cxnSp macro="">
      <cdr:nvCxnSpPr>
        <cdr:cNvPr id="23" name="直線コネクタ 22"/>
        <cdr:cNvCxnSpPr/>
      </cdr:nvCxnSpPr>
      <cdr:spPr>
        <a:xfrm xmlns:a="http://schemas.openxmlformats.org/drawingml/2006/main" flipH="1">
          <a:off x="0" y="5410371"/>
          <a:ext cx="175683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0.98936</cdr:y>
    </cdr:from>
    <cdr:to>
      <cdr:x>0.31343</cdr:x>
      <cdr:y>0.98936</cdr:y>
    </cdr:to>
    <cdr:cxnSp macro="">
      <cdr:nvCxnSpPr>
        <cdr:cNvPr id="29" name="直線コネクタ 28"/>
        <cdr:cNvCxnSpPr/>
      </cdr:nvCxnSpPr>
      <cdr:spPr>
        <a:xfrm xmlns:a="http://schemas.openxmlformats.org/drawingml/2006/main" flipH="1">
          <a:off x="-828675" y="7424560"/>
          <a:ext cx="183603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399</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0.8009</cdr:x>
      <cdr:y>0.84704</cdr:y>
    </cdr:from>
    <cdr:to>
      <cdr:x>0.82166</cdr:x>
      <cdr:y>0.86379</cdr:y>
    </cdr:to>
    <cdr:sp macro="" textlink="">
      <cdr:nvSpPr>
        <cdr:cNvPr id="6" name="正方形/長方形 5"/>
        <cdr:cNvSpPr/>
      </cdr:nvSpPr>
      <cdr:spPr>
        <a:xfrm xmlns:a="http://schemas.openxmlformats.org/drawingml/2006/main">
          <a:off x="4828858" y="6356535"/>
          <a:ext cx="125169" cy="125699"/>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0.80121</cdr:x>
      <cdr:y>0.87545</cdr:y>
    </cdr:from>
    <cdr:to>
      <cdr:x>0.82197</cdr:x>
      <cdr:y>0.8922</cdr:y>
    </cdr:to>
    <cdr:sp macro="" textlink="">
      <cdr:nvSpPr>
        <cdr:cNvPr id="14" name="正方形/長方形 13"/>
        <cdr:cNvSpPr/>
      </cdr:nvSpPr>
      <cdr:spPr>
        <a:xfrm xmlns:a="http://schemas.openxmlformats.org/drawingml/2006/main">
          <a:off x="4830763" y="6569765"/>
          <a:ext cx="125169" cy="125699"/>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0.80093</cdr:x>
      <cdr:y>0.93059</cdr:y>
    </cdr:from>
    <cdr:to>
      <cdr:x>0.82169</cdr:x>
      <cdr:y>0.94734</cdr:y>
    </cdr:to>
    <cdr:sp macro="" textlink="">
      <cdr:nvSpPr>
        <cdr:cNvPr id="15" name="正方形/長方形 14"/>
        <cdr:cNvSpPr/>
      </cdr:nvSpPr>
      <cdr:spPr>
        <a:xfrm xmlns:a="http://schemas.openxmlformats.org/drawingml/2006/main">
          <a:off x="4829052" y="6983576"/>
          <a:ext cx="125169" cy="125700"/>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0.80093</cdr:x>
      <cdr:y>0.90269</cdr:y>
    </cdr:from>
    <cdr:to>
      <cdr:x>0.82169</cdr:x>
      <cdr:y>0.91944</cdr:y>
    </cdr:to>
    <cdr:sp macro="" textlink="">
      <cdr:nvSpPr>
        <cdr:cNvPr id="16" name="正方形/長方形 15"/>
        <cdr:cNvSpPr/>
      </cdr:nvSpPr>
      <cdr:spPr>
        <a:xfrm xmlns:a="http://schemas.openxmlformats.org/drawingml/2006/main">
          <a:off x="4829052" y="6774157"/>
          <a:ext cx="125169" cy="125699"/>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0.85523</cdr:y>
    </cdr:from>
    <cdr:to>
      <cdr:x>0.30537</cdr:x>
      <cdr:y>0.85523</cdr:y>
    </cdr:to>
    <cdr:cxnSp macro="">
      <cdr:nvCxnSpPr>
        <cdr:cNvPr id="11" name="直線コネクタ 10"/>
        <cdr:cNvCxnSpPr/>
      </cdr:nvCxnSpPr>
      <cdr:spPr>
        <a:xfrm xmlns:a="http://schemas.openxmlformats.org/drawingml/2006/main" flipH="1">
          <a:off x="-828675" y="6418020"/>
          <a:ext cx="178881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0.18497</cdr:y>
    </cdr:from>
    <cdr:to>
      <cdr:x>0.30443</cdr:x>
      <cdr:y>0.18497</cdr:y>
    </cdr:to>
    <cdr:cxnSp macro="">
      <cdr:nvCxnSpPr>
        <cdr:cNvPr id="12" name="直線コネクタ 11"/>
        <cdr:cNvCxnSpPr/>
      </cdr:nvCxnSpPr>
      <cdr:spPr>
        <a:xfrm xmlns:a="http://schemas.openxmlformats.org/drawingml/2006/main" flipH="1">
          <a:off x="0" y="1388072"/>
          <a:ext cx="178331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0.45312</cdr:y>
    </cdr:from>
    <cdr:to>
      <cdr:x>0.30443</cdr:x>
      <cdr:y>0.45312</cdr:y>
    </cdr:to>
    <cdr:cxnSp macro="">
      <cdr:nvCxnSpPr>
        <cdr:cNvPr id="13" name="直線コネクタ 12"/>
        <cdr:cNvCxnSpPr/>
      </cdr:nvCxnSpPr>
      <cdr:spPr>
        <a:xfrm xmlns:a="http://schemas.openxmlformats.org/drawingml/2006/main" flipH="1">
          <a:off x="-828675" y="3400385"/>
          <a:ext cx="178331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0.31919</cdr:y>
    </cdr:from>
    <cdr:to>
      <cdr:x>0.30443</cdr:x>
      <cdr:y>0.31919</cdr:y>
    </cdr:to>
    <cdr:cxnSp macro="">
      <cdr:nvCxnSpPr>
        <cdr:cNvPr id="18" name="直線コネクタ 17"/>
        <cdr:cNvCxnSpPr/>
      </cdr:nvCxnSpPr>
      <cdr:spPr>
        <a:xfrm xmlns:a="http://schemas.openxmlformats.org/drawingml/2006/main" flipH="1">
          <a:off x="-828675" y="2395317"/>
          <a:ext cx="178331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0.58713</cdr:y>
    </cdr:from>
    <cdr:to>
      <cdr:x>0.29603</cdr:x>
      <cdr:y>0.58713</cdr:y>
    </cdr:to>
    <cdr:cxnSp macro="">
      <cdr:nvCxnSpPr>
        <cdr:cNvPr id="20" name="直線コネクタ 19"/>
        <cdr:cNvCxnSpPr/>
      </cdr:nvCxnSpPr>
      <cdr:spPr>
        <a:xfrm xmlns:a="http://schemas.openxmlformats.org/drawingml/2006/main" flipH="1">
          <a:off x="0" y="4406053"/>
          <a:ext cx="173410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0.94767</cdr:x>
      <cdr:y>0.04067</cdr:y>
    </cdr:from>
    <cdr:to>
      <cdr:x>0.98629</cdr:x>
      <cdr:y>0.05819</cdr:y>
    </cdr:to>
    <cdr:sp macro="" textlink="">
      <cdr:nvSpPr>
        <cdr:cNvPr id="9" name="テキスト ボックス 2"/>
        <cdr:cNvSpPr txBox="1"/>
      </cdr:nvSpPr>
      <cdr:spPr>
        <a:xfrm xmlns:a="http://schemas.openxmlformats.org/drawingml/2006/main">
          <a:off x="5713810" y="305177"/>
          <a:ext cx="232853" cy="13147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51.xml><?xml version="1.0" encoding="utf-8"?>
<c:userShapes xmlns:c="http://schemas.openxmlformats.org/drawingml/2006/chart">
  <cdr:relSizeAnchor xmlns:cdr="http://schemas.openxmlformats.org/drawingml/2006/chartDrawing">
    <cdr:from>
      <cdr:x>0.81463</cdr:x>
      <cdr:y>0.7431</cdr:y>
    </cdr:from>
    <cdr:to>
      <cdr:x>0.83513</cdr:x>
      <cdr:y>0.7596</cdr:y>
    </cdr:to>
    <cdr:sp macro="" textlink="">
      <cdr:nvSpPr>
        <cdr:cNvPr id="2" name="正方形/長方形 1"/>
        <cdr:cNvSpPr/>
      </cdr:nvSpPr>
      <cdr:spPr>
        <a:xfrm xmlns:a="http://schemas.openxmlformats.org/drawingml/2006/main">
          <a:off x="4841847" y="4876759"/>
          <a:ext cx="121844" cy="108285"/>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0.81442</cdr:x>
      <cdr:y>0.79299</cdr:y>
    </cdr:from>
    <cdr:to>
      <cdr:x>0.83492</cdr:x>
      <cdr:y>0.80974</cdr:y>
    </cdr:to>
    <cdr:sp macro="" textlink="">
      <cdr:nvSpPr>
        <cdr:cNvPr id="3" name="正方形/長方形 2"/>
        <cdr:cNvSpPr/>
      </cdr:nvSpPr>
      <cdr:spPr>
        <a:xfrm xmlns:a="http://schemas.openxmlformats.org/drawingml/2006/main">
          <a:off x="4840608" y="5204181"/>
          <a:ext cx="121844" cy="10992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0.81417</cdr:x>
      <cdr:y>0.84427</cdr:y>
    </cdr:from>
    <cdr:to>
      <cdr:x>0.83492</cdr:x>
      <cdr:y>0.86077</cdr:y>
    </cdr:to>
    <cdr:sp macro="" textlink="">
      <cdr:nvSpPr>
        <cdr:cNvPr id="4" name="正方形/長方形 3"/>
        <cdr:cNvSpPr/>
      </cdr:nvSpPr>
      <cdr:spPr>
        <a:xfrm xmlns:a="http://schemas.openxmlformats.org/drawingml/2006/main">
          <a:off x="4839078" y="5540710"/>
          <a:ext cx="123330" cy="10828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0.81429</cdr:x>
      <cdr:y>0.89312</cdr:y>
    </cdr:from>
    <cdr:to>
      <cdr:x>0.83504</cdr:x>
      <cdr:y>0.90987</cdr:y>
    </cdr:to>
    <cdr:sp macro="" textlink="">
      <cdr:nvSpPr>
        <cdr:cNvPr id="5" name="正方形/長方形 4"/>
        <cdr:cNvSpPr/>
      </cdr:nvSpPr>
      <cdr:spPr>
        <a:xfrm xmlns:a="http://schemas.openxmlformats.org/drawingml/2006/main">
          <a:off x="4839785" y="5861306"/>
          <a:ext cx="123330" cy="109926"/>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0.06168</cdr:y>
    </cdr:from>
    <cdr:to>
      <cdr:x>0.33972</cdr:x>
      <cdr:y>0.06168</cdr:y>
    </cdr:to>
    <cdr:cxnSp macro="">
      <cdr:nvCxnSpPr>
        <cdr:cNvPr id="8" name="直線コネクタ 7"/>
        <cdr:cNvCxnSpPr/>
      </cdr:nvCxnSpPr>
      <cdr:spPr>
        <a:xfrm xmlns:a="http://schemas.openxmlformats.org/drawingml/2006/main" flipH="1">
          <a:off x="-838200" y="404791"/>
          <a:ext cx="201916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0.21577</cdr:y>
    </cdr:from>
    <cdr:to>
      <cdr:x>0.30443</cdr:x>
      <cdr:y>0.21577</cdr:y>
    </cdr:to>
    <cdr:cxnSp macro="">
      <cdr:nvCxnSpPr>
        <cdr:cNvPr id="9" name="直線コネクタ 8"/>
        <cdr:cNvCxnSpPr/>
      </cdr:nvCxnSpPr>
      <cdr:spPr>
        <a:xfrm xmlns:a="http://schemas.openxmlformats.org/drawingml/2006/main" flipH="1">
          <a:off x="-838200" y="1416045"/>
          <a:ext cx="18094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0.98792</cdr:y>
    </cdr:from>
    <cdr:to>
      <cdr:x>0.31388</cdr:x>
      <cdr:y>0.98792</cdr:y>
    </cdr:to>
    <cdr:cxnSp macro="">
      <cdr:nvCxnSpPr>
        <cdr:cNvPr id="29" name="直線コネクタ 28"/>
        <cdr:cNvCxnSpPr/>
      </cdr:nvCxnSpPr>
      <cdr:spPr>
        <a:xfrm xmlns:a="http://schemas.openxmlformats.org/drawingml/2006/main" flipH="1">
          <a:off x="0" y="6483449"/>
          <a:ext cx="186557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40</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0.67894</cdr:y>
    </cdr:from>
    <cdr:to>
      <cdr:x>0.30503</cdr:x>
      <cdr:y>0.67894</cdr:y>
    </cdr:to>
    <cdr:cxnSp macro="">
      <cdr:nvCxnSpPr>
        <cdr:cNvPr id="14" name="直線コネクタ 13"/>
        <cdr:cNvCxnSpPr/>
      </cdr:nvCxnSpPr>
      <cdr:spPr>
        <a:xfrm xmlns:a="http://schemas.openxmlformats.org/drawingml/2006/main" flipH="1">
          <a:off x="-838200" y="4455684"/>
          <a:ext cx="181297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0.37019</cdr:y>
    </cdr:from>
    <cdr:to>
      <cdr:x>0.30443</cdr:x>
      <cdr:y>0.37019</cdr:y>
    </cdr:to>
    <cdr:cxnSp macro="">
      <cdr:nvCxnSpPr>
        <cdr:cNvPr id="16" name="直線コネクタ 15"/>
        <cdr:cNvCxnSpPr/>
      </cdr:nvCxnSpPr>
      <cdr:spPr>
        <a:xfrm xmlns:a="http://schemas.openxmlformats.org/drawingml/2006/main" flipH="1">
          <a:off x="-838200" y="2429468"/>
          <a:ext cx="18094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0.83335</cdr:y>
    </cdr:from>
    <cdr:to>
      <cdr:x>0.30387</cdr:x>
      <cdr:y>0.83335</cdr:y>
    </cdr:to>
    <cdr:cxnSp macro="">
      <cdr:nvCxnSpPr>
        <cdr:cNvPr id="17" name="直線コネクタ 16"/>
        <cdr:cNvCxnSpPr/>
      </cdr:nvCxnSpPr>
      <cdr:spPr>
        <a:xfrm xmlns:a="http://schemas.openxmlformats.org/drawingml/2006/main" flipH="1">
          <a:off x="0" y="5469042"/>
          <a:ext cx="180608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0.52452</cdr:y>
    </cdr:from>
    <cdr:to>
      <cdr:x>0.30387</cdr:x>
      <cdr:y>0.52452</cdr:y>
    </cdr:to>
    <cdr:cxnSp macro="">
      <cdr:nvCxnSpPr>
        <cdr:cNvPr id="19" name="直線コネクタ 18"/>
        <cdr:cNvCxnSpPr/>
      </cdr:nvCxnSpPr>
      <cdr:spPr>
        <a:xfrm xmlns:a="http://schemas.openxmlformats.org/drawingml/2006/main" flipH="1">
          <a:off x="-838200" y="3442262"/>
          <a:ext cx="180608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0.94006</cdr:x>
      <cdr:y>0.04751</cdr:y>
    </cdr:from>
    <cdr:to>
      <cdr:x>0.97917</cdr:x>
      <cdr:y>0.06785</cdr:y>
    </cdr:to>
    <cdr:sp macro="" textlink="">
      <cdr:nvSpPr>
        <cdr:cNvPr id="6" name="テキスト ボックス 2"/>
        <cdr:cNvSpPr txBox="1"/>
      </cdr:nvSpPr>
      <cdr:spPr>
        <a:xfrm xmlns:a="http://schemas.openxmlformats.org/drawingml/2006/main">
          <a:off x="4899660" y="30704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52.xml><?xml version="1.0" encoding="utf-8"?>
<c:userShapes xmlns:c="http://schemas.openxmlformats.org/drawingml/2006/chart">
  <cdr:relSizeAnchor xmlns:cdr="http://schemas.openxmlformats.org/drawingml/2006/chartDrawing">
    <cdr:from>
      <cdr:x>0.80044</cdr:x>
      <cdr:y>0.73557</cdr:y>
    </cdr:from>
    <cdr:to>
      <cdr:x>0.82094</cdr:x>
      <cdr:y>0.75207</cdr:y>
    </cdr:to>
    <cdr:sp macro="" textlink="">
      <cdr:nvSpPr>
        <cdr:cNvPr id="2" name="正方形/長方形 1"/>
        <cdr:cNvSpPr/>
      </cdr:nvSpPr>
      <cdr:spPr>
        <a:xfrm xmlns:a="http://schemas.openxmlformats.org/drawingml/2006/main">
          <a:off x="4810880" y="5653153"/>
          <a:ext cx="123211" cy="12681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0.80056</cdr:x>
      <cdr:y>0.76301</cdr:y>
    </cdr:from>
    <cdr:to>
      <cdr:x>0.82106</cdr:x>
      <cdr:y>0.77976</cdr:y>
    </cdr:to>
    <cdr:sp macro="" textlink="">
      <cdr:nvSpPr>
        <cdr:cNvPr id="3" name="正方形/長方形 2"/>
        <cdr:cNvSpPr/>
      </cdr:nvSpPr>
      <cdr:spPr>
        <a:xfrm xmlns:a="http://schemas.openxmlformats.org/drawingml/2006/main">
          <a:off x="4811607" y="5864074"/>
          <a:ext cx="123210" cy="12873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0.80004</cdr:x>
      <cdr:y>0.79175</cdr:y>
    </cdr:from>
    <cdr:to>
      <cdr:x>0.82079</cdr:x>
      <cdr:y>0.80825</cdr:y>
    </cdr:to>
    <cdr:sp macro="" textlink="">
      <cdr:nvSpPr>
        <cdr:cNvPr id="4" name="正方形/長方形 3"/>
        <cdr:cNvSpPr/>
      </cdr:nvSpPr>
      <cdr:spPr>
        <a:xfrm xmlns:a="http://schemas.openxmlformats.org/drawingml/2006/main">
          <a:off x="4808458" y="6084947"/>
          <a:ext cx="124713" cy="126809"/>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0.80023</cdr:x>
      <cdr:y>0.81849</cdr:y>
    </cdr:from>
    <cdr:to>
      <cdr:x>0.82099</cdr:x>
      <cdr:y>0.83524</cdr:y>
    </cdr:to>
    <cdr:sp macro="" textlink="">
      <cdr:nvSpPr>
        <cdr:cNvPr id="5" name="正方形/長方形 4"/>
        <cdr:cNvSpPr/>
      </cdr:nvSpPr>
      <cdr:spPr>
        <a:xfrm xmlns:a="http://schemas.openxmlformats.org/drawingml/2006/main">
          <a:off x="4809605" y="6290399"/>
          <a:ext cx="124773" cy="128731"/>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0.0456</cdr:y>
    </cdr:from>
    <cdr:to>
      <cdr:x>0.33971</cdr:x>
      <cdr:y>0.0456</cdr:y>
    </cdr:to>
    <cdr:cxnSp macro="">
      <cdr:nvCxnSpPr>
        <cdr:cNvPr id="8" name="直線コネクタ 7"/>
        <cdr:cNvCxnSpPr/>
      </cdr:nvCxnSpPr>
      <cdr:spPr>
        <a:xfrm xmlns:a="http://schemas.openxmlformats.org/drawingml/2006/main" flipH="1">
          <a:off x="-857250" y="340122"/>
          <a:ext cx="204175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0.98429</cdr:y>
    </cdr:from>
    <cdr:to>
      <cdr:x>0.31343</cdr:x>
      <cdr:y>0.98429</cdr:y>
    </cdr:to>
    <cdr:cxnSp macro="">
      <cdr:nvCxnSpPr>
        <cdr:cNvPr id="29" name="直線コネクタ 28"/>
        <cdr:cNvCxnSpPr/>
      </cdr:nvCxnSpPr>
      <cdr:spPr>
        <a:xfrm xmlns:a="http://schemas.openxmlformats.org/drawingml/2006/main" flipH="1">
          <a:off x="0" y="7340875"/>
          <a:ext cx="188380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40</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0.79964</cdr:x>
      <cdr:y>0.84653</cdr:y>
    </cdr:from>
    <cdr:to>
      <cdr:x>0.8204</cdr:x>
      <cdr:y>0.86328</cdr:y>
    </cdr:to>
    <cdr:sp macro="" textlink="">
      <cdr:nvSpPr>
        <cdr:cNvPr id="6" name="正方形/長方形 5"/>
        <cdr:cNvSpPr/>
      </cdr:nvSpPr>
      <cdr:spPr>
        <a:xfrm xmlns:a="http://schemas.openxmlformats.org/drawingml/2006/main">
          <a:off x="4806077" y="6505926"/>
          <a:ext cx="124774" cy="128730"/>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0.79869</cdr:x>
      <cdr:y>0.87494</cdr:y>
    </cdr:from>
    <cdr:to>
      <cdr:x>0.81945</cdr:x>
      <cdr:y>0.89169</cdr:y>
    </cdr:to>
    <cdr:sp macro="" textlink="">
      <cdr:nvSpPr>
        <cdr:cNvPr id="14" name="正方形/長方形 13"/>
        <cdr:cNvSpPr/>
      </cdr:nvSpPr>
      <cdr:spPr>
        <a:xfrm xmlns:a="http://schemas.openxmlformats.org/drawingml/2006/main">
          <a:off x="4800362" y="6724252"/>
          <a:ext cx="124774" cy="128730"/>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0.79904</cdr:x>
      <cdr:y>0.93059</cdr:y>
    </cdr:from>
    <cdr:to>
      <cdr:x>0.8198</cdr:x>
      <cdr:y>0.94734</cdr:y>
    </cdr:to>
    <cdr:sp macro="" textlink="">
      <cdr:nvSpPr>
        <cdr:cNvPr id="15" name="正方形/長方形 14"/>
        <cdr:cNvSpPr/>
      </cdr:nvSpPr>
      <cdr:spPr>
        <a:xfrm xmlns:a="http://schemas.openxmlformats.org/drawingml/2006/main">
          <a:off x="4802442" y="7151945"/>
          <a:ext cx="124774" cy="128730"/>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0.7984</cdr:x>
      <cdr:y>0.90268</cdr:y>
    </cdr:from>
    <cdr:to>
      <cdr:x>0.81916</cdr:x>
      <cdr:y>0.91943</cdr:y>
    </cdr:to>
    <cdr:sp macro="" textlink="">
      <cdr:nvSpPr>
        <cdr:cNvPr id="16" name="正方形/長方形 15"/>
        <cdr:cNvSpPr/>
      </cdr:nvSpPr>
      <cdr:spPr>
        <a:xfrm xmlns:a="http://schemas.openxmlformats.org/drawingml/2006/main">
          <a:off x="4798632" y="6937429"/>
          <a:ext cx="124774" cy="128730"/>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0.82768</cdr:y>
    </cdr:from>
    <cdr:to>
      <cdr:x>0.30537</cdr:x>
      <cdr:y>0.82768</cdr:y>
    </cdr:to>
    <cdr:cxnSp macro="">
      <cdr:nvCxnSpPr>
        <cdr:cNvPr id="11" name="直線コネクタ 10"/>
        <cdr:cNvCxnSpPr/>
      </cdr:nvCxnSpPr>
      <cdr:spPr>
        <a:xfrm xmlns:a="http://schemas.openxmlformats.org/drawingml/2006/main" flipH="1">
          <a:off x="-857250" y="6172917"/>
          <a:ext cx="183535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0.20224</cdr:y>
    </cdr:from>
    <cdr:to>
      <cdr:x>0.30443</cdr:x>
      <cdr:y>0.20224</cdr:y>
    </cdr:to>
    <cdr:cxnSp macro="">
      <cdr:nvCxnSpPr>
        <cdr:cNvPr id="12" name="直線コネクタ 11"/>
        <cdr:cNvCxnSpPr/>
      </cdr:nvCxnSpPr>
      <cdr:spPr>
        <a:xfrm xmlns:a="http://schemas.openxmlformats.org/drawingml/2006/main" flipH="1">
          <a:off x="-857250" y="1508338"/>
          <a:ext cx="18297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0.51495</cdr:y>
    </cdr:from>
    <cdr:to>
      <cdr:x>0.30443</cdr:x>
      <cdr:y>0.51495</cdr:y>
    </cdr:to>
    <cdr:cxnSp macro="">
      <cdr:nvCxnSpPr>
        <cdr:cNvPr id="13" name="直線コネクタ 12"/>
        <cdr:cNvCxnSpPr/>
      </cdr:nvCxnSpPr>
      <cdr:spPr>
        <a:xfrm xmlns:a="http://schemas.openxmlformats.org/drawingml/2006/main" flipH="1">
          <a:off x="-857250" y="3840551"/>
          <a:ext cx="18297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0.35855</cdr:y>
    </cdr:from>
    <cdr:to>
      <cdr:x>0.30443</cdr:x>
      <cdr:y>0.35855</cdr:y>
    </cdr:to>
    <cdr:cxnSp macro="">
      <cdr:nvCxnSpPr>
        <cdr:cNvPr id="18" name="直線コネクタ 17"/>
        <cdr:cNvCxnSpPr/>
      </cdr:nvCxnSpPr>
      <cdr:spPr>
        <a:xfrm xmlns:a="http://schemas.openxmlformats.org/drawingml/2006/main" flipH="1">
          <a:off x="-857250" y="2674092"/>
          <a:ext cx="18297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0.67119</cdr:y>
    </cdr:from>
    <cdr:to>
      <cdr:x>0.29603</cdr:x>
      <cdr:y>0.67119</cdr:y>
    </cdr:to>
    <cdr:cxnSp macro="">
      <cdr:nvCxnSpPr>
        <cdr:cNvPr id="20" name="直線コネクタ 19"/>
        <cdr:cNvCxnSpPr/>
      </cdr:nvCxnSpPr>
      <cdr:spPr>
        <a:xfrm xmlns:a="http://schemas.openxmlformats.org/drawingml/2006/main" flipH="1">
          <a:off x="-857250" y="5005818"/>
          <a:ext cx="177922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0.94406</cdr:x>
      <cdr:y>0.03375</cdr:y>
    </cdr:from>
    <cdr:to>
      <cdr:x>0.98268</cdr:x>
      <cdr:y>0.05086</cdr:y>
    </cdr:to>
    <cdr:sp macro="" textlink="">
      <cdr:nvSpPr>
        <cdr:cNvPr id="9" name="テキスト ボックス 2"/>
        <cdr:cNvSpPr txBox="1"/>
      </cdr:nvSpPr>
      <cdr:spPr>
        <a:xfrm xmlns:a="http://schemas.openxmlformats.org/drawingml/2006/main">
          <a:off x="4983480" y="25942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53.xml><?xml version="1.0" encoding="utf-8"?>
<c:userShapes xmlns:c="http://schemas.openxmlformats.org/drawingml/2006/chart">
  <cdr:relSizeAnchor xmlns:cdr="http://schemas.openxmlformats.org/drawingml/2006/chartDrawing">
    <cdr:from>
      <cdr:x>0.81465</cdr:x>
      <cdr:y>0.59268</cdr:y>
    </cdr:from>
    <cdr:to>
      <cdr:x>0.83515</cdr:x>
      <cdr:y>0.60918</cdr:y>
    </cdr:to>
    <cdr:sp macro="" textlink="">
      <cdr:nvSpPr>
        <cdr:cNvPr id="2" name="正方形/長方形 1"/>
        <cdr:cNvSpPr/>
      </cdr:nvSpPr>
      <cdr:spPr>
        <a:xfrm xmlns:a="http://schemas.openxmlformats.org/drawingml/2006/main">
          <a:off x="4803148" y="4313005"/>
          <a:ext cx="120867" cy="12007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0.81382</cdr:x>
      <cdr:y>0.64195</cdr:y>
    </cdr:from>
    <cdr:to>
      <cdr:x>0.83432</cdr:x>
      <cdr:y>0.6587</cdr:y>
    </cdr:to>
    <cdr:sp macro="" textlink="">
      <cdr:nvSpPr>
        <cdr:cNvPr id="3" name="正方形/長方形 2"/>
        <cdr:cNvSpPr/>
      </cdr:nvSpPr>
      <cdr:spPr>
        <a:xfrm xmlns:a="http://schemas.openxmlformats.org/drawingml/2006/main">
          <a:off x="4798277" y="4671534"/>
          <a:ext cx="120867" cy="121892"/>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0.81454</cdr:x>
      <cdr:y>0.69201</cdr:y>
    </cdr:from>
    <cdr:to>
      <cdr:x>0.83529</cdr:x>
      <cdr:y>0.70851</cdr:y>
    </cdr:to>
    <cdr:sp macro="" textlink="">
      <cdr:nvSpPr>
        <cdr:cNvPr id="4" name="正方形/長方形 3"/>
        <cdr:cNvSpPr/>
      </cdr:nvSpPr>
      <cdr:spPr>
        <a:xfrm xmlns:a="http://schemas.openxmlformats.org/drawingml/2006/main">
          <a:off x="4926664" y="5035813"/>
          <a:ext cx="125505" cy="12007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0.81363</cdr:x>
      <cdr:y>0.74218</cdr:y>
    </cdr:from>
    <cdr:to>
      <cdr:x>0.83438</cdr:x>
      <cdr:y>0.75893</cdr:y>
    </cdr:to>
    <cdr:sp macro="" textlink="">
      <cdr:nvSpPr>
        <cdr:cNvPr id="5" name="正方形/長方形 4"/>
        <cdr:cNvSpPr/>
      </cdr:nvSpPr>
      <cdr:spPr>
        <a:xfrm xmlns:a="http://schemas.openxmlformats.org/drawingml/2006/main">
          <a:off x="4921138" y="5400918"/>
          <a:ext cx="125504" cy="12189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0.06134</cdr:y>
    </cdr:from>
    <cdr:to>
      <cdr:x>0.33972</cdr:x>
      <cdr:y>0.06134</cdr:y>
    </cdr:to>
    <cdr:cxnSp macro="">
      <cdr:nvCxnSpPr>
        <cdr:cNvPr id="8" name="直線コネクタ 7"/>
        <cdr:cNvCxnSpPr/>
      </cdr:nvCxnSpPr>
      <cdr:spPr>
        <a:xfrm xmlns:a="http://schemas.openxmlformats.org/drawingml/2006/main" flipH="1">
          <a:off x="0" y="454540"/>
          <a:ext cx="205475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0.13858</cdr:y>
    </cdr:from>
    <cdr:to>
      <cdr:x>0.30443</cdr:x>
      <cdr:y>0.13858</cdr:y>
    </cdr:to>
    <cdr:cxnSp macro="">
      <cdr:nvCxnSpPr>
        <cdr:cNvPr id="9" name="直線コネクタ 8"/>
        <cdr:cNvCxnSpPr/>
      </cdr:nvCxnSpPr>
      <cdr:spPr>
        <a:xfrm xmlns:a="http://schemas.openxmlformats.org/drawingml/2006/main" flipH="1">
          <a:off x="0" y="1026887"/>
          <a:ext cx="184130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0.98786</cdr:y>
    </cdr:from>
    <cdr:to>
      <cdr:x>0.31389</cdr:x>
      <cdr:y>0.98786</cdr:y>
    </cdr:to>
    <cdr:cxnSp macro="">
      <cdr:nvCxnSpPr>
        <cdr:cNvPr id="29" name="直線コネクタ 28"/>
        <cdr:cNvCxnSpPr/>
      </cdr:nvCxnSpPr>
      <cdr:spPr>
        <a:xfrm xmlns:a="http://schemas.openxmlformats.org/drawingml/2006/main" flipH="1">
          <a:off x="0" y="7319852"/>
          <a:ext cx="18985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0.67877</cdr:y>
    </cdr:from>
    <cdr:to>
      <cdr:x>0.30503</cdr:x>
      <cdr:y>0.67877</cdr:y>
    </cdr:to>
    <cdr:cxnSp macro="">
      <cdr:nvCxnSpPr>
        <cdr:cNvPr id="14" name="直線コネクタ 13"/>
        <cdr:cNvCxnSpPr/>
      </cdr:nvCxnSpPr>
      <cdr:spPr>
        <a:xfrm xmlns:a="http://schemas.openxmlformats.org/drawingml/2006/main" flipH="1">
          <a:off x="0" y="5029567"/>
          <a:ext cx="184493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0.44717</cdr:y>
    </cdr:from>
    <cdr:to>
      <cdr:x>0.30443</cdr:x>
      <cdr:y>0.44717</cdr:y>
    </cdr:to>
    <cdr:cxnSp macro="">
      <cdr:nvCxnSpPr>
        <cdr:cNvPr id="15" name="直線コネクタ 14"/>
        <cdr:cNvCxnSpPr/>
      </cdr:nvCxnSpPr>
      <cdr:spPr>
        <a:xfrm xmlns:a="http://schemas.openxmlformats.org/drawingml/2006/main" flipH="1">
          <a:off x="0" y="3313453"/>
          <a:ext cx="184130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0.37025</cdr:y>
    </cdr:from>
    <cdr:to>
      <cdr:x>0.30443</cdr:x>
      <cdr:y>0.37025</cdr:y>
    </cdr:to>
    <cdr:cxnSp macro="">
      <cdr:nvCxnSpPr>
        <cdr:cNvPr id="16" name="直線コネクタ 15"/>
        <cdr:cNvCxnSpPr/>
      </cdr:nvCxnSpPr>
      <cdr:spPr>
        <a:xfrm xmlns:a="http://schemas.openxmlformats.org/drawingml/2006/main" flipH="1">
          <a:off x="-1209675" y="2535623"/>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0.91073</cdr:y>
    </cdr:from>
    <cdr:to>
      <cdr:x>0.30387</cdr:x>
      <cdr:y>0.91073</cdr:y>
    </cdr:to>
    <cdr:cxnSp macro="">
      <cdr:nvCxnSpPr>
        <cdr:cNvPr id="17" name="直線コネクタ 16"/>
        <cdr:cNvCxnSpPr/>
      </cdr:nvCxnSpPr>
      <cdr:spPr>
        <a:xfrm xmlns:a="http://schemas.openxmlformats.org/drawingml/2006/main" flipH="1">
          <a:off x="0" y="6748319"/>
          <a:ext cx="18379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0.60179</cdr:y>
    </cdr:from>
    <cdr:to>
      <cdr:x>0.30387</cdr:x>
      <cdr:y>0.60179</cdr:y>
    </cdr:to>
    <cdr:cxnSp macro="">
      <cdr:nvCxnSpPr>
        <cdr:cNvPr id="19" name="直線コネクタ 18"/>
        <cdr:cNvCxnSpPr/>
      </cdr:nvCxnSpPr>
      <cdr:spPr>
        <a:xfrm xmlns:a="http://schemas.openxmlformats.org/drawingml/2006/main" flipH="1">
          <a:off x="0" y="4459131"/>
          <a:ext cx="18379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0.21573</cdr:y>
    </cdr:from>
    <cdr:to>
      <cdr:x>0.30443</cdr:x>
      <cdr:y>0.21573</cdr:y>
    </cdr:to>
    <cdr:cxnSp macro="">
      <cdr:nvCxnSpPr>
        <cdr:cNvPr id="18" name="直線コネクタ 17"/>
        <cdr:cNvCxnSpPr/>
      </cdr:nvCxnSpPr>
      <cdr:spPr>
        <a:xfrm xmlns:a="http://schemas.openxmlformats.org/drawingml/2006/main" flipH="1">
          <a:off x="0" y="1569876"/>
          <a:ext cx="184130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0.29313</cdr:y>
    </cdr:from>
    <cdr:to>
      <cdr:x>0.30443</cdr:x>
      <cdr:y>0.29313</cdr:y>
    </cdr:to>
    <cdr:cxnSp macro="">
      <cdr:nvCxnSpPr>
        <cdr:cNvPr id="20" name="直線コネクタ 19"/>
        <cdr:cNvCxnSpPr/>
      </cdr:nvCxnSpPr>
      <cdr:spPr>
        <a:xfrm xmlns:a="http://schemas.openxmlformats.org/drawingml/2006/main" flipH="1">
          <a:off x="0" y="2172018"/>
          <a:ext cx="184130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0.00063</cdr:x>
      <cdr:y>0.52444</cdr:y>
    </cdr:from>
    <cdr:to>
      <cdr:x>0.30506</cdr:x>
      <cdr:y>0.52444</cdr:y>
    </cdr:to>
    <cdr:cxnSp macro="">
      <cdr:nvCxnSpPr>
        <cdr:cNvPr id="21" name="直線コネクタ 20"/>
        <cdr:cNvCxnSpPr/>
      </cdr:nvCxnSpPr>
      <cdr:spPr>
        <a:xfrm xmlns:a="http://schemas.openxmlformats.org/drawingml/2006/main" flipH="1">
          <a:off x="3810" y="3886025"/>
          <a:ext cx="184130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0.75598</cdr:y>
    </cdr:from>
    <cdr:to>
      <cdr:x>0.30504</cdr:x>
      <cdr:y>0.75598</cdr:y>
    </cdr:to>
    <cdr:cxnSp macro="">
      <cdr:nvCxnSpPr>
        <cdr:cNvPr id="22" name="直線コネクタ 21"/>
        <cdr:cNvCxnSpPr/>
      </cdr:nvCxnSpPr>
      <cdr:spPr>
        <a:xfrm xmlns:a="http://schemas.openxmlformats.org/drawingml/2006/main" flipH="1">
          <a:off x="0" y="5601707"/>
          <a:ext cx="184499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0.83318</cdr:y>
    </cdr:from>
    <cdr:to>
      <cdr:x>0.30503</cdr:x>
      <cdr:y>0.83318</cdr:y>
    </cdr:to>
    <cdr:cxnSp macro="">
      <cdr:nvCxnSpPr>
        <cdr:cNvPr id="23" name="直線コネクタ 22"/>
        <cdr:cNvCxnSpPr/>
      </cdr:nvCxnSpPr>
      <cdr:spPr>
        <a:xfrm xmlns:a="http://schemas.openxmlformats.org/drawingml/2006/main" flipH="1">
          <a:off x="0" y="6063121"/>
          <a:ext cx="184493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0.94115</cdr:x>
      <cdr:y>0.04762</cdr:y>
    </cdr:from>
    <cdr:to>
      <cdr:x>0.98026</cdr:x>
      <cdr:y>0.06682</cdr:y>
    </cdr:to>
    <cdr:sp macro="" textlink="">
      <cdr:nvSpPr>
        <cdr:cNvPr id="6" name="テキスト ボックス 2"/>
        <cdr:cNvSpPr txBox="1"/>
      </cdr:nvSpPr>
      <cdr:spPr>
        <a:xfrm xmlns:a="http://schemas.openxmlformats.org/drawingml/2006/main">
          <a:off x="4905375" y="32609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54.xml><?xml version="1.0" encoding="utf-8"?>
<c:userShapes xmlns:c="http://schemas.openxmlformats.org/drawingml/2006/chart">
  <cdr:relSizeAnchor xmlns:cdr="http://schemas.openxmlformats.org/drawingml/2006/chartDrawing">
    <cdr:from>
      <cdr:x>0.79759</cdr:x>
      <cdr:y>0.73557</cdr:y>
    </cdr:from>
    <cdr:to>
      <cdr:x>0.81809</cdr:x>
      <cdr:y>0.75207</cdr:y>
    </cdr:to>
    <cdr:sp macro="" textlink="">
      <cdr:nvSpPr>
        <cdr:cNvPr id="2" name="正方形/長方形 1"/>
        <cdr:cNvSpPr/>
      </cdr:nvSpPr>
      <cdr:spPr>
        <a:xfrm xmlns:a="http://schemas.openxmlformats.org/drawingml/2006/main">
          <a:off x="4756256" y="6389776"/>
          <a:ext cx="122247" cy="14333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0.79834</cdr:x>
      <cdr:y>0.76351</cdr:y>
    </cdr:from>
    <cdr:to>
      <cdr:x>0.81884</cdr:x>
      <cdr:y>0.78026</cdr:y>
    </cdr:to>
    <cdr:sp macro="" textlink="">
      <cdr:nvSpPr>
        <cdr:cNvPr id="3" name="正方形/長方形 2"/>
        <cdr:cNvSpPr/>
      </cdr:nvSpPr>
      <cdr:spPr>
        <a:xfrm xmlns:a="http://schemas.openxmlformats.org/drawingml/2006/main">
          <a:off x="4379998" y="6290654"/>
          <a:ext cx="112471" cy="13800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0.79897</cdr:x>
      <cdr:y>0.79101</cdr:y>
    </cdr:from>
    <cdr:to>
      <cdr:x>0.81972</cdr:x>
      <cdr:y>0.80751</cdr:y>
    </cdr:to>
    <cdr:sp macro="" textlink="">
      <cdr:nvSpPr>
        <cdr:cNvPr id="4" name="正方形/長方形 3"/>
        <cdr:cNvSpPr/>
      </cdr:nvSpPr>
      <cdr:spPr>
        <a:xfrm xmlns:a="http://schemas.openxmlformats.org/drawingml/2006/main">
          <a:off x="4383485" y="6517230"/>
          <a:ext cx="113842" cy="13594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0.79769</cdr:x>
      <cdr:y>0.81923</cdr:y>
    </cdr:from>
    <cdr:to>
      <cdr:x>0.81845</cdr:x>
      <cdr:y>0.83598</cdr:y>
    </cdr:to>
    <cdr:sp macro="" textlink="">
      <cdr:nvSpPr>
        <cdr:cNvPr id="5" name="正方形/長方形 4"/>
        <cdr:cNvSpPr/>
      </cdr:nvSpPr>
      <cdr:spPr>
        <a:xfrm xmlns:a="http://schemas.openxmlformats.org/drawingml/2006/main">
          <a:off x="4376432" y="6749738"/>
          <a:ext cx="113898" cy="138006"/>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0.03959</cdr:y>
    </cdr:from>
    <cdr:to>
      <cdr:x>0.33971</cdr:x>
      <cdr:y>0.03959</cdr:y>
    </cdr:to>
    <cdr:cxnSp macro="">
      <cdr:nvCxnSpPr>
        <cdr:cNvPr id="8" name="直線コネクタ 7"/>
        <cdr:cNvCxnSpPr/>
      </cdr:nvCxnSpPr>
      <cdr:spPr>
        <a:xfrm xmlns:a="http://schemas.openxmlformats.org/drawingml/2006/main" flipH="1">
          <a:off x="0" y="318987"/>
          <a:ext cx="179324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0.82677</cdr:y>
    </cdr:from>
    <cdr:to>
      <cdr:x>0.29991</cdr:x>
      <cdr:y>0.82677</cdr:y>
    </cdr:to>
    <cdr:cxnSp macro="">
      <cdr:nvCxnSpPr>
        <cdr:cNvPr id="23" name="直線コネクタ 22"/>
        <cdr:cNvCxnSpPr/>
      </cdr:nvCxnSpPr>
      <cdr:spPr>
        <a:xfrm xmlns:a="http://schemas.openxmlformats.org/drawingml/2006/main" flipH="1">
          <a:off x="0" y="6662248"/>
          <a:ext cx="158315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0.98406</cdr:y>
    </cdr:from>
    <cdr:to>
      <cdr:x>0.31343</cdr:x>
      <cdr:y>0.98406</cdr:y>
    </cdr:to>
    <cdr:cxnSp macro="">
      <cdr:nvCxnSpPr>
        <cdr:cNvPr id="29" name="直線コネクタ 28"/>
        <cdr:cNvCxnSpPr/>
      </cdr:nvCxnSpPr>
      <cdr:spPr>
        <a:xfrm xmlns:a="http://schemas.openxmlformats.org/drawingml/2006/main" flipH="1">
          <a:off x="-1181100" y="7929697"/>
          <a:ext cx="16545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0.79742</cdr:x>
      <cdr:y>0.84653</cdr:y>
    </cdr:from>
    <cdr:to>
      <cdr:x>0.81818</cdr:x>
      <cdr:y>0.86328</cdr:y>
    </cdr:to>
    <cdr:sp macro="" textlink="">
      <cdr:nvSpPr>
        <cdr:cNvPr id="6" name="正方形/長方形 5"/>
        <cdr:cNvSpPr/>
      </cdr:nvSpPr>
      <cdr:spPr>
        <a:xfrm xmlns:a="http://schemas.openxmlformats.org/drawingml/2006/main">
          <a:off x="4374951" y="6974666"/>
          <a:ext cx="113897" cy="138006"/>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0.79742</cdr:x>
      <cdr:y>0.87469</cdr:y>
    </cdr:from>
    <cdr:to>
      <cdr:x>0.81818</cdr:x>
      <cdr:y>0.89144</cdr:y>
    </cdr:to>
    <cdr:sp macro="" textlink="">
      <cdr:nvSpPr>
        <cdr:cNvPr id="14" name="正方形/長方形 13"/>
        <cdr:cNvSpPr/>
      </cdr:nvSpPr>
      <cdr:spPr>
        <a:xfrm xmlns:a="http://schemas.openxmlformats.org/drawingml/2006/main">
          <a:off x="4374950" y="7206680"/>
          <a:ext cx="113897" cy="138006"/>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0.7984</cdr:x>
      <cdr:y>0.93034</cdr:y>
    </cdr:from>
    <cdr:to>
      <cdr:x>0.81916</cdr:x>
      <cdr:y>0.94709</cdr:y>
    </cdr:to>
    <cdr:sp macro="" textlink="">
      <cdr:nvSpPr>
        <cdr:cNvPr id="15" name="正方形/長方形 14"/>
        <cdr:cNvSpPr/>
      </cdr:nvSpPr>
      <cdr:spPr>
        <a:xfrm xmlns:a="http://schemas.openxmlformats.org/drawingml/2006/main">
          <a:off x="4380327" y="7665188"/>
          <a:ext cx="113898" cy="138005"/>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0.90218</cdr:y>
    </cdr:from>
    <cdr:to>
      <cdr:x>0.81758</cdr:x>
      <cdr:y>0.91893</cdr:y>
    </cdr:to>
    <cdr:sp macro="" textlink="">
      <cdr:nvSpPr>
        <cdr:cNvPr id="16" name="正方形/長方形 15"/>
        <cdr:cNvSpPr/>
      </cdr:nvSpPr>
      <cdr:spPr>
        <a:xfrm xmlns:a="http://schemas.openxmlformats.org/drawingml/2006/main">
          <a:off x="4751635" y="7837064"/>
          <a:ext cx="123798" cy="145503"/>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0.1183</cdr:y>
    </cdr:from>
    <cdr:to>
      <cdr:x>0.30443</cdr:x>
      <cdr:y>0.1183</cdr:y>
    </cdr:to>
    <cdr:cxnSp macro="">
      <cdr:nvCxnSpPr>
        <cdr:cNvPr id="12" name="直線コネクタ 11"/>
        <cdr:cNvCxnSpPr/>
      </cdr:nvCxnSpPr>
      <cdr:spPr>
        <a:xfrm xmlns:a="http://schemas.openxmlformats.org/drawingml/2006/main" flipH="1">
          <a:off x="0" y="953250"/>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0.51187</cdr:y>
    </cdr:from>
    <cdr:to>
      <cdr:x>0.30443</cdr:x>
      <cdr:y>0.51187</cdr:y>
    </cdr:to>
    <cdr:cxnSp macro="">
      <cdr:nvCxnSpPr>
        <cdr:cNvPr id="13" name="直線コネクタ 12"/>
        <cdr:cNvCxnSpPr/>
      </cdr:nvCxnSpPr>
      <cdr:spPr>
        <a:xfrm xmlns:a="http://schemas.openxmlformats.org/drawingml/2006/main" flipH="1">
          <a:off x="0" y="4124754"/>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0.43311</cdr:y>
    </cdr:from>
    <cdr:to>
      <cdr:x>0.30443</cdr:x>
      <cdr:y>0.43311</cdr:y>
    </cdr:to>
    <cdr:cxnSp macro="">
      <cdr:nvCxnSpPr>
        <cdr:cNvPr id="18" name="直線コネクタ 17"/>
        <cdr:cNvCxnSpPr/>
      </cdr:nvCxnSpPr>
      <cdr:spPr>
        <a:xfrm xmlns:a="http://schemas.openxmlformats.org/drawingml/2006/main" flipH="1">
          <a:off x="-1181911" y="3490074"/>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0.59047</cdr:y>
    </cdr:from>
    <cdr:to>
      <cdr:x>0.29603</cdr:x>
      <cdr:y>0.59047</cdr:y>
    </cdr:to>
    <cdr:cxnSp macro="">
      <cdr:nvCxnSpPr>
        <cdr:cNvPr id="20" name="直線コネクタ 19"/>
        <cdr:cNvCxnSpPr/>
      </cdr:nvCxnSpPr>
      <cdr:spPr>
        <a:xfrm xmlns:a="http://schemas.openxmlformats.org/drawingml/2006/main" flipH="1">
          <a:off x="0" y="4758112"/>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0.35445</cdr:y>
    </cdr:from>
    <cdr:to>
      <cdr:x>0.30443</cdr:x>
      <cdr:y>0.35445</cdr:y>
    </cdr:to>
    <cdr:cxnSp macro="">
      <cdr:nvCxnSpPr>
        <cdr:cNvPr id="19" name="直線コネクタ 18"/>
        <cdr:cNvCxnSpPr/>
      </cdr:nvCxnSpPr>
      <cdr:spPr>
        <a:xfrm xmlns:a="http://schemas.openxmlformats.org/drawingml/2006/main" flipH="1">
          <a:off x="0" y="2856199"/>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0.27574</cdr:y>
    </cdr:from>
    <cdr:to>
      <cdr:x>0.30443</cdr:x>
      <cdr:y>0.27574</cdr:y>
    </cdr:to>
    <cdr:cxnSp macro="">
      <cdr:nvCxnSpPr>
        <cdr:cNvPr id="21" name="直線コネクタ 20"/>
        <cdr:cNvCxnSpPr/>
      </cdr:nvCxnSpPr>
      <cdr:spPr>
        <a:xfrm xmlns:a="http://schemas.openxmlformats.org/drawingml/2006/main" flipH="1">
          <a:off x="0" y="2221971"/>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0.19683</cdr:y>
    </cdr:from>
    <cdr:to>
      <cdr:x>0.30443</cdr:x>
      <cdr:y>0.19683</cdr:y>
    </cdr:to>
    <cdr:cxnSp macro="">
      <cdr:nvCxnSpPr>
        <cdr:cNvPr id="22" name="直線コネクタ 21"/>
        <cdr:cNvCxnSpPr/>
      </cdr:nvCxnSpPr>
      <cdr:spPr>
        <a:xfrm xmlns:a="http://schemas.openxmlformats.org/drawingml/2006/main" flipH="1">
          <a:off x="0" y="1586057"/>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0.90545</cdr:y>
    </cdr:from>
    <cdr:to>
      <cdr:x>0.29603</cdr:x>
      <cdr:y>0.90545</cdr:y>
    </cdr:to>
    <cdr:cxnSp macro="">
      <cdr:nvCxnSpPr>
        <cdr:cNvPr id="24" name="直線コネクタ 23"/>
        <cdr:cNvCxnSpPr/>
      </cdr:nvCxnSpPr>
      <cdr:spPr>
        <a:xfrm xmlns:a="http://schemas.openxmlformats.org/drawingml/2006/main" flipH="1">
          <a:off x="-1181100" y="7296223"/>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0.74791</cdr:y>
    </cdr:from>
    <cdr:to>
      <cdr:x>0.29603</cdr:x>
      <cdr:y>0.74791</cdr:y>
    </cdr:to>
    <cdr:cxnSp macro="">
      <cdr:nvCxnSpPr>
        <cdr:cNvPr id="25" name="直線コネクタ 24"/>
        <cdr:cNvCxnSpPr/>
      </cdr:nvCxnSpPr>
      <cdr:spPr>
        <a:xfrm xmlns:a="http://schemas.openxmlformats.org/drawingml/2006/main" flipH="1">
          <a:off x="0" y="6026758"/>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0.6692</cdr:y>
    </cdr:from>
    <cdr:to>
      <cdr:x>0.29603</cdr:x>
      <cdr:y>0.6692</cdr:y>
    </cdr:to>
    <cdr:cxnSp macro="">
      <cdr:nvCxnSpPr>
        <cdr:cNvPr id="26" name="直線コネクタ 25"/>
        <cdr:cNvCxnSpPr/>
      </cdr:nvCxnSpPr>
      <cdr:spPr>
        <a:xfrm xmlns:a="http://schemas.openxmlformats.org/drawingml/2006/main" flipH="1">
          <a:off x="0" y="5392535"/>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0.94623</cdr:x>
      <cdr:y>0.03314</cdr:y>
    </cdr:from>
    <cdr:to>
      <cdr:x>0.98484</cdr:x>
      <cdr:y>0.04946</cdr:y>
    </cdr:to>
    <cdr:sp macro="" textlink="">
      <cdr:nvSpPr>
        <cdr:cNvPr id="9" name="テキスト ボックス 2"/>
        <cdr:cNvSpPr txBox="1"/>
      </cdr:nvSpPr>
      <cdr:spPr>
        <a:xfrm xmlns:a="http://schemas.openxmlformats.org/drawingml/2006/main">
          <a:off x="4994916" y="267032"/>
          <a:ext cx="203813" cy="1315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55.xml><?xml version="1.0" encoding="utf-8"?>
<c:userShapes xmlns:c="http://schemas.openxmlformats.org/drawingml/2006/chart">
  <cdr:relSizeAnchor xmlns:cdr="http://schemas.openxmlformats.org/drawingml/2006/chartDrawing">
    <cdr:from>
      <cdr:x>0.81435</cdr:x>
      <cdr:y>0.76894</cdr:y>
    </cdr:from>
    <cdr:to>
      <cdr:x>0.83485</cdr:x>
      <cdr:y>0.78544</cdr:y>
    </cdr:to>
    <cdr:sp macro="" textlink="">
      <cdr:nvSpPr>
        <cdr:cNvPr id="2" name="正方形/長方形 1"/>
        <cdr:cNvSpPr/>
      </cdr:nvSpPr>
      <cdr:spPr>
        <a:xfrm xmlns:a="http://schemas.openxmlformats.org/drawingml/2006/main">
          <a:off x="4718672" y="6210857"/>
          <a:ext cx="118784" cy="13327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0.81354</cdr:x>
      <cdr:y>0.81934</cdr:y>
    </cdr:from>
    <cdr:to>
      <cdr:x>0.83404</cdr:x>
      <cdr:y>0.83609</cdr:y>
    </cdr:to>
    <cdr:sp macro="" textlink="">
      <cdr:nvSpPr>
        <cdr:cNvPr id="3" name="正方形/長方形 2"/>
        <cdr:cNvSpPr/>
      </cdr:nvSpPr>
      <cdr:spPr>
        <a:xfrm xmlns:a="http://schemas.openxmlformats.org/drawingml/2006/main">
          <a:off x="4713978" y="6617973"/>
          <a:ext cx="118785" cy="13529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0.81377</cdr:x>
      <cdr:y>0.86918</cdr:y>
    </cdr:from>
    <cdr:to>
      <cdr:x>0.83452</cdr:x>
      <cdr:y>0.88568</cdr:y>
    </cdr:to>
    <cdr:sp macro="" textlink="">
      <cdr:nvSpPr>
        <cdr:cNvPr id="4" name="正方形/長方形 3"/>
        <cdr:cNvSpPr/>
      </cdr:nvSpPr>
      <cdr:spPr>
        <a:xfrm xmlns:a="http://schemas.openxmlformats.org/drawingml/2006/main">
          <a:off x="4715287" y="7020541"/>
          <a:ext cx="120233" cy="13327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0.81276</cdr:x>
      <cdr:y>0.91752</cdr:y>
    </cdr:from>
    <cdr:to>
      <cdr:x>0.83351</cdr:x>
      <cdr:y>0.93427</cdr:y>
    </cdr:to>
    <cdr:sp macro="" textlink="">
      <cdr:nvSpPr>
        <cdr:cNvPr id="5" name="正方形/長方形 4"/>
        <cdr:cNvSpPr/>
      </cdr:nvSpPr>
      <cdr:spPr>
        <a:xfrm xmlns:a="http://schemas.openxmlformats.org/drawingml/2006/main">
          <a:off x="4709458" y="7410993"/>
          <a:ext cx="120234" cy="13529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0.06157</cdr:y>
    </cdr:from>
    <cdr:to>
      <cdr:x>0.33972</cdr:x>
      <cdr:y>0.06157</cdr:y>
    </cdr:to>
    <cdr:cxnSp macro="">
      <cdr:nvCxnSpPr>
        <cdr:cNvPr id="8" name="直線コネクタ 7"/>
        <cdr:cNvCxnSpPr/>
      </cdr:nvCxnSpPr>
      <cdr:spPr>
        <a:xfrm xmlns:a="http://schemas.openxmlformats.org/drawingml/2006/main" flipH="1">
          <a:off x="0" y="471109"/>
          <a:ext cx="177064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0.13887</cdr:y>
    </cdr:from>
    <cdr:to>
      <cdr:x>0.30443</cdr:x>
      <cdr:y>0.13887</cdr:y>
    </cdr:to>
    <cdr:cxnSp macro="">
      <cdr:nvCxnSpPr>
        <cdr:cNvPr id="9" name="直線コネクタ 8"/>
        <cdr:cNvCxnSpPr/>
      </cdr:nvCxnSpPr>
      <cdr:spPr>
        <a:xfrm xmlns:a="http://schemas.openxmlformats.org/drawingml/2006/main" flipH="1">
          <a:off x="0" y="1062486"/>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0.9877</cdr:y>
    </cdr:from>
    <cdr:to>
      <cdr:x>0.31389</cdr:x>
      <cdr:y>0.9877</cdr:y>
    </cdr:to>
    <cdr:cxnSp macro="">
      <cdr:nvCxnSpPr>
        <cdr:cNvPr id="29" name="直線コネクタ 28"/>
        <cdr:cNvCxnSpPr/>
      </cdr:nvCxnSpPr>
      <cdr:spPr>
        <a:xfrm xmlns:a="http://schemas.openxmlformats.org/drawingml/2006/main" flipH="1">
          <a:off x="-1205865" y="7557031"/>
          <a:ext cx="16360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0.67907</cdr:y>
    </cdr:from>
    <cdr:to>
      <cdr:x>0.30503</cdr:x>
      <cdr:y>0.67907</cdr:y>
    </cdr:to>
    <cdr:cxnSp macro="">
      <cdr:nvCxnSpPr>
        <cdr:cNvPr id="14" name="直線コネクタ 13"/>
        <cdr:cNvCxnSpPr/>
      </cdr:nvCxnSpPr>
      <cdr:spPr>
        <a:xfrm xmlns:a="http://schemas.openxmlformats.org/drawingml/2006/main" flipH="1">
          <a:off x="0" y="5195665"/>
          <a:ext cx="158984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0.44744</cdr:y>
    </cdr:from>
    <cdr:to>
      <cdr:x>0.30443</cdr:x>
      <cdr:y>0.44744</cdr:y>
    </cdr:to>
    <cdr:cxnSp macro="">
      <cdr:nvCxnSpPr>
        <cdr:cNvPr id="15" name="直線コネクタ 14"/>
        <cdr:cNvCxnSpPr/>
      </cdr:nvCxnSpPr>
      <cdr:spPr>
        <a:xfrm xmlns:a="http://schemas.openxmlformats.org/drawingml/2006/main" flipH="1">
          <a:off x="0" y="3423407"/>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0.37032</cdr:y>
    </cdr:from>
    <cdr:to>
      <cdr:x>0.30443</cdr:x>
      <cdr:y>0.37032</cdr:y>
    </cdr:to>
    <cdr:cxnSp macro="">
      <cdr:nvCxnSpPr>
        <cdr:cNvPr id="16" name="直線コネクタ 15"/>
        <cdr:cNvCxnSpPr/>
      </cdr:nvCxnSpPr>
      <cdr:spPr>
        <a:xfrm xmlns:a="http://schemas.openxmlformats.org/drawingml/2006/main" flipH="1">
          <a:off x="-1205865" y="2833378"/>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0.91058</cdr:y>
    </cdr:from>
    <cdr:to>
      <cdr:x>0.30387</cdr:x>
      <cdr:y>0.91058</cdr:y>
    </cdr:to>
    <cdr:cxnSp macro="">
      <cdr:nvCxnSpPr>
        <cdr:cNvPr id="17" name="直線コネクタ 16"/>
        <cdr:cNvCxnSpPr/>
      </cdr:nvCxnSpPr>
      <cdr:spPr>
        <a:xfrm xmlns:a="http://schemas.openxmlformats.org/drawingml/2006/main" flipH="1">
          <a:off x="-1205865" y="6966941"/>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0.6019</cdr:y>
    </cdr:from>
    <cdr:to>
      <cdr:x>0.30387</cdr:x>
      <cdr:y>0.6019</cdr:y>
    </cdr:to>
    <cdr:cxnSp macro="">
      <cdr:nvCxnSpPr>
        <cdr:cNvPr id="19" name="直線コネクタ 18"/>
        <cdr:cNvCxnSpPr/>
      </cdr:nvCxnSpPr>
      <cdr:spPr>
        <a:xfrm xmlns:a="http://schemas.openxmlformats.org/drawingml/2006/main" flipH="1">
          <a:off x="0" y="4605202"/>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0.21599</cdr:y>
    </cdr:from>
    <cdr:to>
      <cdr:x>0.30443</cdr:x>
      <cdr:y>0.21599</cdr:y>
    </cdr:to>
    <cdr:cxnSp macro="">
      <cdr:nvCxnSpPr>
        <cdr:cNvPr id="18" name="直線コネクタ 17"/>
        <cdr:cNvCxnSpPr/>
      </cdr:nvCxnSpPr>
      <cdr:spPr>
        <a:xfrm xmlns:a="http://schemas.openxmlformats.org/drawingml/2006/main" flipH="1">
          <a:off x="-1209675" y="1479177"/>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0.29296</cdr:y>
    </cdr:from>
    <cdr:to>
      <cdr:x>0.30443</cdr:x>
      <cdr:y>0.29296</cdr:y>
    </cdr:to>
    <cdr:cxnSp macro="">
      <cdr:nvCxnSpPr>
        <cdr:cNvPr id="20" name="直線コネクタ 19"/>
        <cdr:cNvCxnSpPr/>
      </cdr:nvCxnSpPr>
      <cdr:spPr>
        <a:xfrm xmlns:a="http://schemas.openxmlformats.org/drawingml/2006/main" flipH="1">
          <a:off x="-1205865" y="2241450"/>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0.52466</cdr:y>
    </cdr:from>
    <cdr:to>
      <cdr:x>0.30443</cdr:x>
      <cdr:y>0.52466</cdr:y>
    </cdr:to>
    <cdr:cxnSp macro="">
      <cdr:nvCxnSpPr>
        <cdr:cNvPr id="21" name="直線コネクタ 20"/>
        <cdr:cNvCxnSpPr/>
      </cdr:nvCxnSpPr>
      <cdr:spPr>
        <a:xfrm xmlns:a="http://schemas.openxmlformats.org/drawingml/2006/main" flipH="1">
          <a:off x="-1207401" y="4014211"/>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0.75621</cdr:y>
    </cdr:from>
    <cdr:to>
      <cdr:x>0.30504</cdr:x>
      <cdr:y>0.75621</cdr:y>
    </cdr:to>
    <cdr:cxnSp macro="">
      <cdr:nvCxnSpPr>
        <cdr:cNvPr id="22" name="直線コネクタ 21"/>
        <cdr:cNvCxnSpPr/>
      </cdr:nvCxnSpPr>
      <cdr:spPr>
        <a:xfrm xmlns:a="http://schemas.openxmlformats.org/drawingml/2006/main" flipH="1">
          <a:off x="-1207401" y="5785881"/>
          <a:ext cx="158989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0.83343</cdr:y>
    </cdr:from>
    <cdr:to>
      <cdr:x>0.30503</cdr:x>
      <cdr:y>0.83343</cdr:y>
    </cdr:to>
    <cdr:cxnSp macro="">
      <cdr:nvCxnSpPr>
        <cdr:cNvPr id="23" name="直線コネクタ 22"/>
        <cdr:cNvCxnSpPr/>
      </cdr:nvCxnSpPr>
      <cdr:spPr>
        <a:xfrm xmlns:a="http://schemas.openxmlformats.org/drawingml/2006/main" flipH="1">
          <a:off x="0" y="6376683"/>
          <a:ext cx="158984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0.94335</cdr:x>
      <cdr:y>0.04817</cdr:y>
    </cdr:from>
    <cdr:to>
      <cdr:x>0.98246</cdr:x>
      <cdr:y>0.06737</cdr:y>
    </cdr:to>
    <cdr:sp macro="" textlink="">
      <cdr:nvSpPr>
        <cdr:cNvPr id="6" name="テキスト ボックス 2"/>
        <cdr:cNvSpPr txBox="1"/>
      </cdr:nvSpPr>
      <cdr:spPr>
        <a:xfrm xmlns:a="http://schemas.openxmlformats.org/drawingml/2006/main">
          <a:off x="4916805" y="32990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56.xml><?xml version="1.0" encoding="utf-8"?>
<c:userShapes xmlns:c="http://schemas.openxmlformats.org/drawingml/2006/chart">
  <cdr:relSizeAnchor xmlns:cdr="http://schemas.openxmlformats.org/drawingml/2006/chartDrawing">
    <cdr:from>
      <cdr:x>0.79759</cdr:x>
      <cdr:y>0.73557</cdr:y>
    </cdr:from>
    <cdr:to>
      <cdr:x>0.81809</cdr:x>
      <cdr:y>0.75207</cdr:y>
    </cdr:to>
    <cdr:sp macro="" textlink="">
      <cdr:nvSpPr>
        <cdr:cNvPr id="2" name="正方形/長方形 1"/>
        <cdr:cNvSpPr/>
      </cdr:nvSpPr>
      <cdr:spPr>
        <a:xfrm xmlns:a="http://schemas.openxmlformats.org/drawingml/2006/main">
          <a:off x="4756256" y="6389776"/>
          <a:ext cx="122247" cy="14333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0.79907</cdr:x>
      <cdr:y>0.76351</cdr:y>
    </cdr:from>
    <cdr:to>
      <cdr:x>0.81957</cdr:x>
      <cdr:y>0.78026</cdr:y>
    </cdr:to>
    <cdr:sp macro="" textlink="">
      <cdr:nvSpPr>
        <cdr:cNvPr id="3" name="正方形/長方形 2"/>
        <cdr:cNvSpPr/>
      </cdr:nvSpPr>
      <cdr:spPr>
        <a:xfrm xmlns:a="http://schemas.openxmlformats.org/drawingml/2006/main">
          <a:off x="4384044" y="6242656"/>
          <a:ext cx="112471" cy="13695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0.79687</cdr:x>
      <cdr:y>0.79101</cdr:y>
    </cdr:from>
    <cdr:to>
      <cdr:x>0.81762</cdr:x>
      <cdr:y>0.80751</cdr:y>
    </cdr:to>
    <cdr:sp macro="" textlink="">
      <cdr:nvSpPr>
        <cdr:cNvPr id="4" name="正方形/長方形 3"/>
        <cdr:cNvSpPr/>
      </cdr:nvSpPr>
      <cdr:spPr>
        <a:xfrm xmlns:a="http://schemas.openxmlformats.org/drawingml/2006/main">
          <a:off x="4751981" y="6871385"/>
          <a:ext cx="123739" cy="1433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0.79785</cdr:x>
      <cdr:y>0.81923</cdr:y>
    </cdr:from>
    <cdr:to>
      <cdr:x>0.81861</cdr:x>
      <cdr:y>0.83598</cdr:y>
    </cdr:to>
    <cdr:sp macro="" textlink="">
      <cdr:nvSpPr>
        <cdr:cNvPr id="5" name="正方形/長方形 4"/>
        <cdr:cNvSpPr/>
      </cdr:nvSpPr>
      <cdr:spPr>
        <a:xfrm xmlns:a="http://schemas.openxmlformats.org/drawingml/2006/main">
          <a:off x="4377303" y="6698237"/>
          <a:ext cx="113898" cy="13695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0.03958</cdr:y>
    </cdr:from>
    <cdr:to>
      <cdr:x>0.33971</cdr:x>
      <cdr:y>0.03958</cdr:y>
    </cdr:to>
    <cdr:cxnSp macro="">
      <cdr:nvCxnSpPr>
        <cdr:cNvPr id="8" name="直線コネクタ 7"/>
        <cdr:cNvCxnSpPr/>
      </cdr:nvCxnSpPr>
      <cdr:spPr>
        <a:xfrm xmlns:a="http://schemas.openxmlformats.org/drawingml/2006/main" flipH="1">
          <a:off x="-1181100" y="318971"/>
          <a:ext cx="179324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0.8265</cdr:y>
    </cdr:from>
    <cdr:to>
      <cdr:x>0.29991</cdr:x>
      <cdr:y>0.8265</cdr:y>
    </cdr:to>
    <cdr:cxnSp macro="">
      <cdr:nvCxnSpPr>
        <cdr:cNvPr id="23" name="直線コネクタ 22"/>
        <cdr:cNvCxnSpPr/>
      </cdr:nvCxnSpPr>
      <cdr:spPr>
        <a:xfrm xmlns:a="http://schemas.openxmlformats.org/drawingml/2006/main" flipH="1">
          <a:off x="0" y="6660082"/>
          <a:ext cx="158315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0.98406</cdr:y>
    </cdr:from>
    <cdr:to>
      <cdr:x>0.31343</cdr:x>
      <cdr:y>0.98406</cdr:y>
    </cdr:to>
    <cdr:cxnSp macro="">
      <cdr:nvCxnSpPr>
        <cdr:cNvPr id="29" name="直線コネクタ 28"/>
        <cdr:cNvCxnSpPr/>
      </cdr:nvCxnSpPr>
      <cdr:spPr>
        <a:xfrm xmlns:a="http://schemas.openxmlformats.org/drawingml/2006/main" flipH="1">
          <a:off x="0" y="7929680"/>
          <a:ext cx="16545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0.79758</cdr:x>
      <cdr:y>0.84653</cdr:y>
    </cdr:from>
    <cdr:to>
      <cdr:x>0.81834</cdr:x>
      <cdr:y>0.86328</cdr:y>
    </cdr:to>
    <cdr:sp macro="" textlink="">
      <cdr:nvSpPr>
        <cdr:cNvPr id="6" name="正方形/長方形 5"/>
        <cdr:cNvSpPr/>
      </cdr:nvSpPr>
      <cdr:spPr>
        <a:xfrm xmlns:a="http://schemas.openxmlformats.org/drawingml/2006/main">
          <a:off x="4375822" y="6921449"/>
          <a:ext cx="113897" cy="136953"/>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0.79758</cdr:x>
      <cdr:y>0.87469</cdr:y>
    </cdr:from>
    <cdr:to>
      <cdr:x>0.81834</cdr:x>
      <cdr:y>0.89144</cdr:y>
    </cdr:to>
    <cdr:sp macro="" textlink="">
      <cdr:nvSpPr>
        <cdr:cNvPr id="14" name="正方形/長方形 13"/>
        <cdr:cNvSpPr/>
      </cdr:nvSpPr>
      <cdr:spPr>
        <a:xfrm xmlns:a="http://schemas.openxmlformats.org/drawingml/2006/main">
          <a:off x="4375822" y="7151693"/>
          <a:ext cx="113897" cy="136952"/>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0.79856</cdr:x>
      <cdr:y>0.93174</cdr:y>
    </cdr:from>
    <cdr:to>
      <cdr:x>0.81932</cdr:x>
      <cdr:y>0.94849</cdr:y>
    </cdr:to>
    <cdr:sp macro="" textlink="">
      <cdr:nvSpPr>
        <cdr:cNvPr id="15" name="正方形/長方形 14"/>
        <cdr:cNvSpPr/>
      </cdr:nvSpPr>
      <cdr:spPr>
        <a:xfrm xmlns:a="http://schemas.openxmlformats.org/drawingml/2006/main">
          <a:off x="4381198" y="7618148"/>
          <a:ext cx="113898" cy="136953"/>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0.79856</cdr:x>
      <cdr:y>0.90404</cdr:y>
    </cdr:from>
    <cdr:to>
      <cdr:x>0.81932</cdr:x>
      <cdr:y>0.92079</cdr:y>
    </cdr:to>
    <cdr:sp macro="" textlink="">
      <cdr:nvSpPr>
        <cdr:cNvPr id="16" name="正方形/長方形 15"/>
        <cdr:cNvSpPr/>
      </cdr:nvSpPr>
      <cdr:spPr>
        <a:xfrm xmlns:a="http://schemas.openxmlformats.org/drawingml/2006/main">
          <a:off x="4381198" y="7391666"/>
          <a:ext cx="113898" cy="136952"/>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0.11829</cdr:y>
    </cdr:from>
    <cdr:to>
      <cdr:x>0.30443</cdr:x>
      <cdr:y>0.11829</cdr:y>
    </cdr:to>
    <cdr:cxnSp macro="">
      <cdr:nvCxnSpPr>
        <cdr:cNvPr id="12" name="直線コネクタ 11"/>
        <cdr:cNvCxnSpPr/>
      </cdr:nvCxnSpPr>
      <cdr:spPr>
        <a:xfrm xmlns:a="http://schemas.openxmlformats.org/drawingml/2006/main" flipH="1">
          <a:off x="-1181100" y="953196"/>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0.51188</cdr:y>
    </cdr:from>
    <cdr:to>
      <cdr:x>0.30443</cdr:x>
      <cdr:y>0.51188</cdr:y>
    </cdr:to>
    <cdr:cxnSp macro="">
      <cdr:nvCxnSpPr>
        <cdr:cNvPr id="13" name="直線コネクタ 12"/>
        <cdr:cNvCxnSpPr/>
      </cdr:nvCxnSpPr>
      <cdr:spPr>
        <a:xfrm xmlns:a="http://schemas.openxmlformats.org/drawingml/2006/main" flipH="1">
          <a:off x="-1181100" y="4124777"/>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0.43339</cdr:y>
    </cdr:from>
    <cdr:to>
      <cdr:x>0.30443</cdr:x>
      <cdr:y>0.43339</cdr:y>
    </cdr:to>
    <cdr:cxnSp macro="">
      <cdr:nvCxnSpPr>
        <cdr:cNvPr id="18" name="直線コネクタ 17"/>
        <cdr:cNvCxnSpPr/>
      </cdr:nvCxnSpPr>
      <cdr:spPr>
        <a:xfrm xmlns:a="http://schemas.openxmlformats.org/drawingml/2006/main" flipH="1">
          <a:off x="-1182140" y="3492334"/>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0.59075</cdr:y>
    </cdr:from>
    <cdr:to>
      <cdr:x>0.29603</cdr:x>
      <cdr:y>0.59075</cdr:y>
    </cdr:to>
    <cdr:cxnSp macro="">
      <cdr:nvCxnSpPr>
        <cdr:cNvPr id="20" name="直線コネクタ 19"/>
        <cdr:cNvCxnSpPr/>
      </cdr:nvCxnSpPr>
      <cdr:spPr>
        <a:xfrm xmlns:a="http://schemas.openxmlformats.org/drawingml/2006/main" flipH="1">
          <a:off x="-1182140" y="4760365"/>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0.35443</cdr:y>
    </cdr:from>
    <cdr:to>
      <cdr:x>0.30443</cdr:x>
      <cdr:y>0.35443</cdr:y>
    </cdr:to>
    <cdr:cxnSp macro="">
      <cdr:nvCxnSpPr>
        <cdr:cNvPr id="19" name="直線コネクタ 18"/>
        <cdr:cNvCxnSpPr/>
      </cdr:nvCxnSpPr>
      <cdr:spPr>
        <a:xfrm xmlns:a="http://schemas.openxmlformats.org/drawingml/2006/main" flipH="1">
          <a:off x="-1181100" y="2856047"/>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0.27572</cdr:y>
    </cdr:from>
    <cdr:to>
      <cdr:x>0.30443</cdr:x>
      <cdr:y>0.27572</cdr:y>
    </cdr:to>
    <cdr:cxnSp macro="">
      <cdr:nvCxnSpPr>
        <cdr:cNvPr id="21" name="直線コネクタ 20"/>
        <cdr:cNvCxnSpPr/>
      </cdr:nvCxnSpPr>
      <cdr:spPr>
        <a:xfrm xmlns:a="http://schemas.openxmlformats.org/drawingml/2006/main" flipH="1">
          <a:off x="-1181100" y="2221791"/>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0.19713</cdr:y>
    </cdr:from>
    <cdr:to>
      <cdr:x>0.30443</cdr:x>
      <cdr:y>0.19713</cdr:y>
    </cdr:to>
    <cdr:cxnSp macro="">
      <cdr:nvCxnSpPr>
        <cdr:cNvPr id="22" name="直線コネクタ 21"/>
        <cdr:cNvCxnSpPr/>
      </cdr:nvCxnSpPr>
      <cdr:spPr>
        <a:xfrm xmlns:a="http://schemas.openxmlformats.org/drawingml/2006/main" flipH="1">
          <a:off x="-1182140" y="1588490"/>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0.90545</cdr:y>
    </cdr:from>
    <cdr:to>
      <cdr:x>0.29603</cdr:x>
      <cdr:y>0.90545</cdr:y>
    </cdr:to>
    <cdr:cxnSp macro="">
      <cdr:nvCxnSpPr>
        <cdr:cNvPr id="24" name="直線コネクタ 23"/>
        <cdr:cNvCxnSpPr/>
      </cdr:nvCxnSpPr>
      <cdr:spPr>
        <a:xfrm xmlns:a="http://schemas.openxmlformats.org/drawingml/2006/main" flipH="1">
          <a:off x="0" y="7296264"/>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0.74819</cdr:y>
    </cdr:from>
    <cdr:to>
      <cdr:x>0.29603</cdr:x>
      <cdr:y>0.74819</cdr:y>
    </cdr:to>
    <cdr:cxnSp macro="">
      <cdr:nvCxnSpPr>
        <cdr:cNvPr id="25" name="直線コネクタ 24"/>
        <cdr:cNvCxnSpPr/>
      </cdr:nvCxnSpPr>
      <cdr:spPr>
        <a:xfrm xmlns:a="http://schemas.openxmlformats.org/drawingml/2006/main" flipH="1">
          <a:off x="-1182140" y="6029051"/>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0.6692</cdr:y>
    </cdr:from>
    <cdr:to>
      <cdr:x>0.29603</cdr:x>
      <cdr:y>0.6692</cdr:y>
    </cdr:to>
    <cdr:cxnSp macro="">
      <cdr:nvCxnSpPr>
        <cdr:cNvPr id="26" name="直線コネクタ 25"/>
        <cdr:cNvCxnSpPr/>
      </cdr:nvCxnSpPr>
      <cdr:spPr>
        <a:xfrm xmlns:a="http://schemas.openxmlformats.org/drawingml/2006/main" flipH="1">
          <a:off x="0" y="5392535"/>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0.94659</cdr:x>
      <cdr:y>0.02936</cdr:y>
    </cdr:from>
    <cdr:to>
      <cdr:x>0.9852</cdr:x>
      <cdr:y>0.04567</cdr:y>
    </cdr:to>
    <cdr:sp macro="" textlink="">
      <cdr:nvSpPr>
        <cdr:cNvPr id="9" name="テキスト ボックス 2"/>
        <cdr:cNvSpPr txBox="1"/>
      </cdr:nvSpPr>
      <cdr:spPr>
        <a:xfrm xmlns:a="http://schemas.openxmlformats.org/drawingml/2006/main">
          <a:off x="4996815" y="23656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57.xml><?xml version="1.0" encoding="utf-8"?>
<c:userShapes xmlns:c="http://schemas.openxmlformats.org/drawingml/2006/chart">
  <cdr:relSizeAnchor xmlns:cdr="http://schemas.openxmlformats.org/drawingml/2006/chartDrawing">
    <cdr:from>
      <cdr:x>0.81579</cdr:x>
      <cdr:y>0.76933</cdr:y>
    </cdr:from>
    <cdr:to>
      <cdr:x>0.83629</cdr:x>
      <cdr:y>0.78583</cdr:y>
    </cdr:to>
    <cdr:sp macro="" textlink="">
      <cdr:nvSpPr>
        <cdr:cNvPr id="2" name="正方形/長方形 1"/>
        <cdr:cNvSpPr/>
      </cdr:nvSpPr>
      <cdr:spPr>
        <a:xfrm xmlns:a="http://schemas.openxmlformats.org/drawingml/2006/main">
          <a:off x="4839938" y="5725508"/>
          <a:ext cx="121622" cy="122796"/>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0.81498</cdr:x>
      <cdr:y>0.81934</cdr:y>
    </cdr:from>
    <cdr:to>
      <cdr:x>0.83548</cdr:x>
      <cdr:y>0.83609</cdr:y>
    </cdr:to>
    <cdr:sp macro="" textlink="">
      <cdr:nvSpPr>
        <cdr:cNvPr id="3" name="正方形/長方形 2"/>
        <cdr:cNvSpPr/>
      </cdr:nvSpPr>
      <cdr:spPr>
        <a:xfrm xmlns:a="http://schemas.openxmlformats.org/drawingml/2006/main">
          <a:off x="4835132" y="6097692"/>
          <a:ext cx="121623" cy="12465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0.81411</cdr:x>
      <cdr:y>0.86918</cdr:y>
    </cdr:from>
    <cdr:to>
      <cdr:x>0.83486</cdr:x>
      <cdr:y>0.88568</cdr:y>
    </cdr:to>
    <cdr:sp macro="" textlink="">
      <cdr:nvSpPr>
        <cdr:cNvPr id="4" name="正方形/長方形 3"/>
        <cdr:cNvSpPr/>
      </cdr:nvSpPr>
      <cdr:spPr>
        <a:xfrm xmlns:a="http://schemas.openxmlformats.org/drawingml/2006/main">
          <a:off x="4829971" y="6468611"/>
          <a:ext cx="123106" cy="12279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0.8142</cdr:x>
      <cdr:y>0.91752</cdr:y>
    </cdr:from>
    <cdr:to>
      <cdr:x>0.83495</cdr:x>
      <cdr:y>0.93427</cdr:y>
    </cdr:to>
    <cdr:sp macro="" textlink="">
      <cdr:nvSpPr>
        <cdr:cNvPr id="5" name="正方形/長方形 4"/>
        <cdr:cNvSpPr/>
      </cdr:nvSpPr>
      <cdr:spPr>
        <a:xfrm xmlns:a="http://schemas.openxmlformats.org/drawingml/2006/main">
          <a:off x="4830505" y="6828367"/>
          <a:ext cx="123105" cy="12465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0.06144</cdr:y>
    </cdr:from>
    <cdr:to>
      <cdr:x>0.33972</cdr:x>
      <cdr:y>0.06144</cdr:y>
    </cdr:to>
    <cdr:cxnSp macro="">
      <cdr:nvCxnSpPr>
        <cdr:cNvPr id="8" name="直線コネクタ 7"/>
        <cdr:cNvCxnSpPr/>
      </cdr:nvCxnSpPr>
      <cdr:spPr>
        <a:xfrm xmlns:a="http://schemas.openxmlformats.org/drawingml/2006/main" flipH="1">
          <a:off x="0" y="420776"/>
          <a:ext cx="177064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0.14553</cdr:y>
    </cdr:from>
    <cdr:to>
      <cdr:x>0.30443</cdr:x>
      <cdr:y>0.14553</cdr:y>
    </cdr:to>
    <cdr:cxnSp macro="">
      <cdr:nvCxnSpPr>
        <cdr:cNvPr id="9" name="直線コネクタ 8"/>
        <cdr:cNvCxnSpPr/>
      </cdr:nvCxnSpPr>
      <cdr:spPr>
        <a:xfrm xmlns:a="http://schemas.openxmlformats.org/drawingml/2006/main" flipH="1">
          <a:off x="-1210121" y="996631"/>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0.98786</cdr:y>
    </cdr:from>
    <cdr:to>
      <cdr:x>0.31389</cdr:x>
      <cdr:y>0.98786</cdr:y>
    </cdr:to>
    <cdr:cxnSp macro="">
      <cdr:nvCxnSpPr>
        <cdr:cNvPr id="29" name="直線コネクタ 28"/>
        <cdr:cNvCxnSpPr/>
      </cdr:nvCxnSpPr>
      <cdr:spPr>
        <a:xfrm xmlns:a="http://schemas.openxmlformats.org/drawingml/2006/main" flipH="1">
          <a:off x="-1209675" y="6765347"/>
          <a:ext cx="16360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0.73523</cdr:y>
    </cdr:from>
    <cdr:to>
      <cdr:x>0.30503</cdr:x>
      <cdr:y>0.73523</cdr:y>
    </cdr:to>
    <cdr:cxnSp macro="">
      <cdr:nvCxnSpPr>
        <cdr:cNvPr id="14" name="直線コネクタ 13"/>
        <cdr:cNvCxnSpPr/>
      </cdr:nvCxnSpPr>
      <cdr:spPr>
        <a:xfrm xmlns:a="http://schemas.openxmlformats.org/drawingml/2006/main" flipH="1">
          <a:off x="0" y="5035235"/>
          <a:ext cx="158984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0.48252</cdr:y>
    </cdr:from>
    <cdr:to>
      <cdr:x>0.30443</cdr:x>
      <cdr:y>0.48252</cdr:y>
    </cdr:to>
    <cdr:cxnSp macro="">
      <cdr:nvCxnSpPr>
        <cdr:cNvPr id="15" name="直線コネクタ 14"/>
        <cdr:cNvCxnSpPr/>
      </cdr:nvCxnSpPr>
      <cdr:spPr>
        <a:xfrm xmlns:a="http://schemas.openxmlformats.org/drawingml/2006/main" flipH="1">
          <a:off x="-1209675" y="3304535"/>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0.39834</cdr:y>
    </cdr:from>
    <cdr:to>
      <cdr:x>0.30443</cdr:x>
      <cdr:y>0.39834</cdr:y>
    </cdr:to>
    <cdr:cxnSp macro="">
      <cdr:nvCxnSpPr>
        <cdr:cNvPr id="16" name="直線コネクタ 15"/>
        <cdr:cNvCxnSpPr/>
      </cdr:nvCxnSpPr>
      <cdr:spPr>
        <a:xfrm xmlns:a="http://schemas.openxmlformats.org/drawingml/2006/main" flipH="1">
          <a:off x="0" y="2728052"/>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0.90352</cdr:y>
    </cdr:from>
    <cdr:to>
      <cdr:x>0.30387</cdr:x>
      <cdr:y>0.90352</cdr:y>
    </cdr:to>
    <cdr:cxnSp macro="">
      <cdr:nvCxnSpPr>
        <cdr:cNvPr id="17" name="直線コネクタ 16"/>
        <cdr:cNvCxnSpPr/>
      </cdr:nvCxnSpPr>
      <cdr:spPr>
        <a:xfrm xmlns:a="http://schemas.openxmlformats.org/drawingml/2006/main" flipH="1">
          <a:off x="-1209675" y="6187752"/>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0.65092</cdr:y>
    </cdr:from>
    <cdr:to>
      <cdr:x>0.30387</cdr:x>
      <cdr:y>0.65092</cdr:y>
    </cdr:to>
    <cdr:cxnSp macro="">
      <cdr:nvCxnSpPr>
        <cdr:cNvPr id="19" name="直線コネクタ 18"/>
        <cdr:cNvCxnSpPr/>
      </cdr:nvCxnSpPr>
      <cdr:spPr>
        <a:xfrm xmlns:a="http://schemas.openxmlformats.org/drawingml/2006/main" flipH="1">
          <a:off x="0" y="4457815"/>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0.2299</cdr:y>
    </cdr:from>
    <cdr:to>
      <cdr:x>0.30443</cdr:x>
      <cdr:y>0.2299</cdr:y>
    </cdr:to>
    <cdr:cxnSp macro="">
      <cdr:nvCxnSpPr>
        <cdr:cNvPr id="18" name="直線コネクタ 17"/>
        <cdr:cNvCxnSpPr/>
      </cdr:nvCxnSpPr>
      <cdr:spPr>
        <a:xfrm xmlns:a="http://schemas.openxmlformats.org/drawingml/2006/main" flipH="1">
          <a:off x="-1209675" y="1574439"/>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0.31418</cdr:y>
    </cdr:from>
    <cdr:to>
      <cdr:x>0.30443</cdr:x>
      <cdr:y>0.31418</cdr:y>
    </cdr:to>
    <cdr:cxnSp macro="">
      <cdr:nvCxnSpPr>
        <cdr:cNvPr id="20" name="直線コネクタ 19"/>
        <cdr:cNvCxnSpPr/>
      </cdr:nvCxnSpPr>
      <cdr:spPr>
        <a:xfrm xmlns:a="http://schemas.openxmlformats.org/drawingml/2006/main" flipH="1">
          <a:off x="0" y="2151652"/>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0.56668</cdr:y>
    </cdr:from>
    <cdr:to>
      <cdr:x>0.30443</cdr:x>
      <cdr:y>0.56668</cdr:y>
    </cdr:to>
    <cdr:cxnSp macro="">
      <cdr:nvCxnSpPr>
        <cdr:cNvPr id="21" name="直線コネクタ 20"/>
        <cdr:cNvCxnSpPr/>
      </cdr:nvCxnSpPr>
      <cdr:spPr>
        <a:xfrm xmlns:a="http://schemas.openxmlformats.org/drawingml/2006/main" flipH="1">
          <a:off x="-1209675" y="3880925"/>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0.81926</cdr:y>
    </cdr:from>
    <cdr:to>
      <cdr:x>0.30503</cdr:x>
      <cdr:y>0.81926</cdr:y>
    </cdr:to>
    <cdr:cxnSp macro="">
      <cdr:nvCxnSpPr>
        <cdr:cNvPr id="23" name="直線コネクタ 22"/>
        <cdr:cNvCxnSpPr/>
      </cdr:nvCxnSpPr>
      <cdr:spPr>
        <a:xfrm xmlns:a="http://schemas.openxmlformats.org/drawingml/2006/main" flipH="1">
          <a:off x="-1210121" y="5610710"/>
          <a:ext cx="158984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0.94518</cdr:x>
      <cdr:y>0.04928</cdr:y>
    </cdr:from>
    <cdr:to>
      <cdr:x>0.98428</cdr:x>
      <cdr:y>0.06849</cdr:y>
    </cdr:to>
    <cdr:sp macro="" textlink="">
      <cdr:nvSpPr>
        <cdr:cNvPr id="6" name="テキスト ボックス 2"/>
        <cdr:cNvSpPr txBox="1"/>
      </cdr:nvSpPr>
      <cdr:spPr>
        <a:xfrm xmlns:a="http://schemas.openxmlformats.org/drawingml/2006/main">
          <a:off x="4926330" y="33752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58.xml><?xml version="1.0" encoding="utf-8"?>
<c:userShapes xmlns:c="http://schemas.openxmlformats.org/drawingml/2006/chart">
  <cdr:relSizeAnchor xmlns:cdr="http://schemas.openxmlformats.org/drawingml/2006/chartDrawing">
    <cdr:from>
      <cdr:x>0.79799</cdr:x>
      <cdr:y>0.74964</cdr:y>
    </cdr:from>
    <cdr:to>
      <cdr:x>0.81849</cdr:x>
      <cdr:y>0.76614</cdr:y>
    </cdr:to>
    <cdr:sp macro="" textlink="">
      <cdr:nvSpPr>
        <cdr:cNvPr id="2" name="正方形/長方形 1"/>
        <cdr:cNvSpPr/>
      </cdr:nvSpPr>
      <cdr:spPr>
        <a:xfrm xmlns:a="http://schemas.openxmlformats.org/drawingml/2006/main">
          <a:off x="4256456" y="6097834"/>
          <a:ext cx="109347" cy="13421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0.79855</cdr:x>
      <cdr:y>0.77713</cdr:y>
    </cdr:from>
    <cdr:to>
      <cdr:x>0.81905</cdr:x>
      <cdr:y>0.79388</cdr:y>
    </cdr:to>
    <cdr:sp macro="" textlink="">
      <cdr:nvSpPr>
        <cdr:cNvPr id="3" name="正方形/長方形 2"/>
        <cdr:cNvSpPr/>
      </cdr:nvSpPr>
      <cdr:spPr>
        <a:xfrm xmlns:a="http://schemas.openxmlformats.org/drawingml/2006/main">
          <a:off x="4259443" y="6321447"/>
          <a:ext cx="109347" cy="136251"/>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0.79687</cdr:x>
      <cdr:y>0.80553</cdr:y>
    </cdr:from>
    <cdr:to>
      <cdr:x>0.81762</cdr:x>
      <cdr:y>0.82203</cdr:y>
    </cdr:to>
    <cdr:sp macro="" textlink="">
      <cdr:nvSpPr>
        <cdr:cNvPr id="4" name="正方形/長方形 3"/>
        <cdr:cNvSpPr/>
      </cdr:nvSpPr>
      <cdr:spPr>
        <a:xfrm xmlns:a="http://schemas.openxmlformats.org/drawingml/2006/main">
          <a:off x="4206481" y="6491120"/>
          <a:ext cx="109535" cy="13296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0.79721</cdr:x>
      <cdr:y>0.83375</cdr:y>
    </cdr:from>
    <cdr:to>
      <cdr:x>0.81797</cdr:x>
      <cdr:y>0.8505</cdr:y>
    </cdr:to>
    <cdr:sp macro="" textlink="">
      <cdr:nvSpPr>
        <cdr:cNvPr id="5" name="正方形/長方形 4"/>
        <cdr:cNvSpPr/>
      </cdr:nvSpPr>
      <cdr:spPr>
        <a:xfrm xmlns:a="http://schemas.openxmlformats.org/drawingml/2006/main">
          <a:off x="4252295" y="6782014"/>
          <a:ext cx="110734" cy="136251"/>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0.03971</cdr:y>
    </cdr:from>
    <cdr:to>
      <cdr:x>0.33971</cdr:x>
      <cdr:y>0.03971</cdr:y>
    </cdr:to>
    <cdr:cxnSp macro="">
      <cdr:nvCxnSpPr>
        <cdr:cNvPr id="8" name="直線コネクタ 7"/>
        <cdr:cNvCxnSpPr/>
      </cdr:nvCxnSpPr>
      <cdr:spPr>
        <a:xfrm xmlns:a="http://schemas.openxmlformats.org/drawingml/2006/main" flipH="1">
          <a:off x="-1180938" y="320000"/>
          <a:ext cx="179324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0.81235</cdr:y>
    </cdr:from>
    <cdr:to>
      <cdr:x>0.29991</cdr:x>
      <cdr:y>0.81235</cdr:y>
    </cdr:to>
    <cdr:cxnSp macro="">
      <cdr:nvCxnSpPr>
        <cdr:cNvPr id="23" name="直線コネクタ 22"/>
        <cdr:cNvCxnSpPr/>
      </cdr:nvCxnSpPr>
      <cdr:spPr>
        <a:xfrm xmlns:a="http://schemas.openxmlformats.org/drawingml/2006/main" flipH="1">
          <a:off x="0" y="6546032"/>
          <a:ext cx="158315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0.98406</cdr:y>
    </cdr:from>
    <cdr:to>
      <cdr:x>0.31343</cdr:x>
      <cdr:y>0.98406</cdr:y>
    </cdr:to>
    <cdr:cxnSp macro="">
      <cdr:nvCxnSpPr>
        <cdr:cNvPr id="29" name="直線コネクタ 28"/>
        <cdr:cNvCxnSpPr/>
      </cdr:nvCxnSpPr>
      <cdr:spPr>
        <a:xfrm xmlns:a="http://schemas.openxmlformats.org/drawingml/2006/main" flipH="1">
          <a:off x="-1181100" y="7929697"/>
          <a:ext cx="16545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0.79653</cdr:x>
      <cdr:y>0.86166</cdr:y>
    </cdr:from>
    <cdr:to>
      <cdr:x>0.81729</cdr:x>
      <cdr:y>0.87841</cdr:y>
    </cdr:to>
    <cdr:sp macro="" textlink="">
      <cdr:nvSpPr>
        <cdr:cNvPr id="6" name="正方形/長方形 5"/>
        <cdr:cNvSpPr/>
      </cdr:nvSpPr>
      <cdr:spPr>
        <a:xfrm xmlns:a="http://schemas.openxmlformats.org/drawingml/2006/main">
          <a:off x="4204702" y="6943362"/>
          <a:ext cx="109587" cy="134974"/>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0.79584</cdr:x>
      <cdr:y>0.88982</cdr:y>
    </cdr:from>
    <cdr:to>
      <cdr:x>0.8166</cdr:x>
      <cdr:y>0.90657</cdr:y>
    </cdr:to>
    <cdr:sp macro="" textlink="">
      <cdr:nvSpPr>
        <cdr:cNvPr id="14" name="正方形/長方形 13"/>
        <cdr:cNvSpPr/>
      </cdr:nvSpPr>
      <cdr:spPr>
        <a:xfrm xmlns:a="http://schemas.openxmlformats.org/drawingml/2006/main">
          <a:off x="4201044" y="7170279"/>
          <a:ext cx="109587" cy="134974"/>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0.94592</cdr:y>
    </cdr:from>
    <cdr:to>
      <cdr:x>0.81758</cdr:x>
      <cdr:y>0.96267</cdr:y>
    </cdr:to>
    <cdr:sp macro="" textlink="">
      <cdr:nvSpPr>
        <cdr:cNvPr id="15" name="正方形/長方形 14"/>
        <cdr:cNvSpPr/>
      </cdr:nvSpPr>
      <cdr:spPr>
        <a:xfrm xmlns:a="http://schemas.openxmlformats.org/drawingml/2006/main">
          <a:off x="4206218" y="7622373"/>
          <a:ext cx="109587" cy="134974"/>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0.7962</cdr:x>
      <cdr:y>0.91827</cdr:y>
    </cdr:from>
    <cdr:to>
      <cdr:x>0.81696</cdr:x>
      <cdr:y>0.93502</cdr:y>
    </cdr:to>
    <cdr:sp macro="" textlink="">
      <cdr:nvSpPr>
        <cdr:cNvPr id="16" name="正方形/長方形 15"/>
        <cdr:cNvSpPr/>
      </cdr:nvSpPr>
      <cdr:spPr>
        <a:xfrm xmlns:a="http://schemas.openxmlformats.org/drawingml/2006/main">
          <a:off x="4202967" y="7399565"/>
          <a:ext cx="109587" cy="134974"/>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0.12539</cdr:y>
    </cdr:from>
    <cdr:to>
      <cdr:x>0.30443</cdr:x>
      <cdr:y>0.12539</cdr:y>
    </cdr:to>
    <cdr:cxnSp macro="">
      <cdr:nvCxnSpPr>
        <cdr:cNvPr id="12" name="直線コネクタ 11"/>
        <cdr:cNvCxnSpPr/>
      </cdr:nvCxnSpPr>
      <cdr:spPr>
        <a:xfrm xmlns:a="http://schemas.openxmlformats.org/drawingml/2006/main" flipH="1">
          <a:off x="-1180938" y="1010411"/>
          <a:ext cx="160701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0.5549</cdr:y>
    </cdr:from>
    <cdr:to>
      <cdr:x>0.30443</cdr:x>
      <cdr:y>0.5549</cdr:y>
    </cdr:to>
    <cdr:cxnSp macro="">
      <cdr:nvCxnSpPr>
        <cdr:cNvPr id="13" name="直線コネクタ 12"/>
        <cdr:cNvCxnSpPr/>
      </cdr:nvCxnSpPr>
      <cdr:spPr>
        <a:xfrm xmlns:a="http://schemas.openxmlformats.org/drawingml/2006/main" flipH="1">
          <a:off x="-1180938" y="4471478"/>
          <a:ext cx="160701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0.46881</cdr:y>
    </cdr:from>
    <cdr:to>
      <cdr:x>0.30443</cdr:x>
      <cdr:y>0.46881</cdr:y>
    </cdr:to>
    <cdr:cxnSp macro="">
      <cdr:nvCxnSpPr>
        <cdr:cNvPr id="18" name="直線コネクタ 17"/>
        <cdr:cNvCxnSpPr/>
      </cdr:nvCxnSpPr>
      <cdr:spPr>
        <a:xfrm xmlns:a="http://schemas.openxmlformats.org/drawingml/2006/main" flipH="1">
          <a:off x="-1180938" y="3777753"/>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0.6406</cdr:y>
    </cdr:from>
    <cdr:to>
      <cdr:x>0.29603</cdr:x>
      <cdr:y>0.6406</cdr:y>
    </cdr:to>
    <cdr:cxnSp macro="">
      <cdr:nvCxnSpPr>
        <cdr:cNvPr id="20" name="直線コネクタ 19"/>
        <cdr:cNvCxnSpPr/>
      </cdr:nvCxnSpPr>
      <cdr:spPr>
        <a:xfrm xmlns:a="http://schemas.openxmlformats.org/drawingml/2006/main" flipH="1">
          <a:off x="-1180938" y="5162063"/>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0.38305</cdr:y>
    </cdr:from>
    <cdr:to>
      <cdr:x>0.30443</cdr:x>
      <cdr:y>0.38305</cdr:y>
    </cdr:to>
    <cdr:cxnSp macro="">
      <cdr:nvCxnSpPr>
        <cdr:cNvPr id="19" name="直線コネクタ 18"/>
        <cdr:cNvCxnSpPr/>
      </cdr:nvCxnSpPr>
      <cdr:spPr>
        <a:xfrm xmlns:a="http://schemas.openxmlformats.org/drawingml/2006/main" flipH="1">
          <a:off x="-1181100" y="3086697"/>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0.29702</cdr:y>
    </cdr:from>
    <cdr:to>
      <cdr:x>0.30443</cdr:x>
      <cdr:y>0.29702</cdr:y>
    </cdr:to>
    <cdr:cxnSp macro="">
      <cdr:nvCxnSpPr>
        <cdr:cNvPr id="21" name="直線コネクタ 20"/>
        <cdr:cNvCxnSpPr/>
      </cdr:nvCxnSpPr>
      <cdr:spPr>
        <a:xfrm xmlns:a="http://schemas.openxmlformats.org/drawingml/2006/main" flipH="1">
          <a:off x="-1181100" y="2393421"/>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0.21124</cdr:y>
    </cdr:from>
    <cdr:to>
      <cdr:x>0.30443</cdr:x>
      <cdr:y>0.21124</cdr:y>
    </cdr:to>
    <cdr:cxnSp macro="">
      <cdr:nvCxnSpPr>
        <cdr:cNvPr id="22" name="直線コネクタ 21"/>
        <cdr:cNvCxnSpPr/>
      </cdr:nvCxnSpPr>
      <cdr:spPr>
        <a:xfrm xmlns:a="http://schemas.openxmlformats.org/drawingml/2006/main" flipH="1">
          <a:off x="-1181100" y="1702226"/>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0.89825</cdr:y>
    </cdr:from>
    <cdr:to>
      <cdr:x>0.29603</cdr:x>
      <cdr:y>0.89825</cdr:y>
    </cdr:to>
    <cdr:cxnSp macro="">
      <cdr:nvCxnSpPr>
        <cdr:cNvPr id="24" name="直線コネクタ 23"/>
        <cdr:cNvCxnSpPr/>
      </cdr:nvCxnSpPr>
      <cdr:spPr>
        <a:xfrm xmlns:a="http://schemas.openxmlformats.org/drawingml/2006/main" flipH="1">
          <a:off x="-1180938" y="7238245"/>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0.72642</cdr:y>
    </cdr:from>
    <cdr:to>
      <cdr:x>0.29603</cdr:x>
      <cdr:y>0.72642</cdr:y>
    </cdr:to>
    <cdr:cxnSp macro="">
      <cdr:nvCxnSpPr>
        <cdr:cNvPr id="26" name="直線コネクタ 25"/>
        <cdr:cNvCxnSpPr/>
      </cdr:nvCxnSpPr>
      <cdr:spPr>
        <a:xfrm xmlns:a="http://schemas.openxmlformats.org/drawingml/2006/main" flipH="1">
          <a:off x="-1180938" y="5853612"/>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0.94731</cdr:x>
      <cdr:y>0.02936</cdr:y>
    </cdr:from>
    <cdr:to>
      <cdr:x>0.98593</cdr:x>
      <cdr:y>0.04567</cdr:y>
    </cdr:to>
    <cdr:sp macro="" textlink="">
      <cdr:nvSpPr>
        <cdr:cNvPr id="9" name="テキスト ボックス 2"/>
        <cdr:cNvSpPr txBox="1"/>
      </cdr:nvSpPr>
      <cdr:spPr>
        <a:xfrm xmlns:a="http://schemas.openxmlformats.org/drawingml/2006/main">
          <a:off x="5000625" y="23656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59.xml><?xml version="1.0" encoding="utf-8"?>
<c:userShapes xmlns:c="http://schemas.openxmlformats.org/drawingml/2006/chart">
  <cdr:relSizeAnchor xmlns:cdr="http://schemas.openxmlformats.org/drawingml/2006/chartDrawing">
    <cdr:from>
      <cdr:x>0.81545</cdr:x>
      <cdr:y>0.76933</cdr:y>
    </cdr:from>
    <cdr:to>
      <cdr:x>0.83595</cdr:x>
      <cdr:y>0.78583</cdr:y>
    </cdr:to>
    <cdr:sp macro="" textlink="">
      <cdr:nvSpPr>
        <cdr:cNvPr id="2" name="正方形/長方形 1"/>
        <cdr:cNvSpPr/>
      </cdr:nvSpPr>
      <cdr:spPr>
        <a:xfrm xmlns:a="http://schemas.openxmlformats.org/drawingml/2006/main">
          <a:off x="4725050" y="5602888"/>
          <a:ext cx="118784" cy="12016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0.81533</cdr:x>
      <cdr:y>0.81879</cdr:y>
    </cdr:from>
    <cdr:to>
      <cdr:x>0.83583</cdr:x>
      <cdr:y>0.83554</cdr:y>
    </cdr:to>
    <cdr:sp macro="" textlink="">
      <cdr:nvSpPr>
        <cdr:cNvPr id="3" name="正方形/長方形 2"/>
        <cdr:cNvSpPr/>
      </cdr:nvSpPr>
      <cdr:spPr>
        <a:xfrm xmlns:a="http://schemas.openxmlformats.org/drawingml/2006/main">
          <a:off x="4724331" y="5963126"/>
          <a:ext cx="118785" cy="12198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0.81377</cdr:x>
      <cdr:y>0.86918</cdr:y>
    </cdr:from>
    <cdr:to>
      <cdr:x>0.83452</cdr:x>
      <cdr:y>0.88568</cdr:y>
    </cdr:to>
    <cdr:sp macro="" textlink="">
      <cdr:nvSpPr>
        <cdr:cNvPr id="4" name="正方形/長方形 3"/>
        <cdr:cNvSpPr/>
      </cdr:nvSpPr>
      <cdr:spPr>
        <a:xfrm xmlns:a="http://schemas.openxmlformats.org/drawingml/2006/main">
          <a:off x="4715314" y="6330077"/>
          <a:ext cx="120233" cy="12016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0.81524</cdr:x>
      <cdr:y>0.91752</cdr:y>
    </cdr:from>
    <cdr:to>
      <cdr:x>0.83599</cdr:x>
      <cdr:y>0.93427</cdr:y>
    </cdr:to>
    <cdr:sp macro="" textlink="">
      <cdr:nvSpPr>
        <cdr:cNvPr id="5" name="正方形/長方形 4"/>
        <cdr:cNvSpPr/>
      </cdr:nvSpPr>
      <cdr:spPr>
        <a:xfrm xmlns:a="http://schemas.openxmlformats.org/drawingml/2006/main">
          <a:off x="4723787" y="6682128"/>
          <a:ext cx="120234" cy="121988"/>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0.06158</cdr:y>
    </cdr:from>
    <cdr:to>
      <cdr:x>0.33972</cdr:x>
      <cdr:y>0.06158</cdr:y>
    </cdr:to>
    <cdr:cxnSp macro="">
      <cdr:nvCxnSpPr>
        <cdr:cNvPr id="8" name="直線コネクタ 7"/>
        <cdr:cNvCxnSpPr/>
      </cdr:nvCxnSpPr>
      <cdr:spPr>
        <a:xfrm xmlns:a="http://schemas.openxmlformats.org/drawingml/2006/main" flipH="1">
          <a:off x="-1209675" y="421757"/>
          <a:ext cx="177064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0.16444</cdr:y>
    </cdr:from>
    <cdr:to>
      <cdr:x>0.30443</cdr:x>
      <cdr:y>0.16444</cdr:y>
    </cdr:to>
    <cdr:cxnSp macro="">
      <cdr:nvCxnSpPr>
        <cdr:cNvPr id="9" name="直線コネクタ 8"/>
        <cdr:cNvCxnSpPr/>
      </cdr:nvCxnSpPr>
      <cdr:spPr>
        <a:xfrm xmlns:a="http://schemas.openxmlformats.org/drawingml/2006/main" flipH="1">
          <a:off x="-1210121" y="1126163"/>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0.98786</cdr:y>
    </cdr:from>
    <cdr:to>
      <cdr:x>0.31389</cdr:x>
      <cdr:y>0.98786</cdr:y>
    </cdr:to>
    <cdr:cxnSp macro="">
      <cdr:nvCxnSpPr>
        <cdr:cNvPr id="29" name="直線コネクタ 28"/>
        <cdr:cNvCxnSpPr/>
      </cdr:nvCxnSpPr>
      <cdr:spPr>
        <a:xfrm xmlns:a="http://schemas.openxmlformats.org/drawingml/2006/main" flipH="1">
          <a:off x="-1209675" y="6765347"/>
          <a:ext cx="16360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0.47317</cdr:y>
    </cdr:from>
    <cdr:to>
      <cdr:x>0.30443</cdr:x>
      <cdr:y>0.47317</cdr:y>
    </cdr:to>
    <cdr:cxnSp macro="">
      <cdr:nvCxnSpPr>
        <cdr:cNvPr id="16" name="直線コネクタ 15"/>
        <cdr:cNvCxnSpPr/>
      </cdr:nvCxnSpPr>
      <cdr:spPr>
        <a:xfrm xmlns:a="http://schemas.openxmlformats.org/drawingml/2006/main" flipH="1">
          <a:off x="-1209675" y="3240468"/>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0.88489</cdr:y>
    </cdr:from>
    <cdr:to>
      <cdr:x>0.30387</cdr:x>
      <cdr:y>0.88489</cdr:y>
    </cdr:to>
    <cdr:cxnSp macro="">
      <cdr:nvCxnSpPr>
        <cdr:cNvPr id="17" name="直線コネクタ 16"/>
        <cdr:cNvCxnSpPr/>
      </cdr:nvCxnSpPr>
      <cdr:spPr>
        <a:xfrm xmlns:a="http://schemas.openxmlformats.org/drawingml/2006/main" flipH="1">
          <a:off x="-1209675" y="6060122"/>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0.67889</cdr:y>
    </cdr:from>
    <cdr:to>
      <cdr:x>0.30388</cdr:x>
      <cdr:y>0.67889</cdr:y>
    </cdr:to>
    <cdr:cxnSp macro="">
      <cdr:nvCxnSpPr>
        <cdr:cNvPr id="19" name="直線コネクタ 18"/>
        <cdr:cNvCxnSpPr/>
      </cdr:nvCxnSpPr>
      <cdr:spPr>
        <a:xfrm xmlns:a="http://schemas.openxmlformats.org/drawingml/2006/main" flipH="1">
          <a:off x="-1210121" y="4649389"/>
          <a:ext cx="158384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0.2672</cdr:y>
    </cdr:from>
    <cdr:to>
      <cdr:x>0.30443</cdr:x>
      <cdr:y>0.2672</cdr:y>
    </cdr:to>
    <cdr:cxnSp macro="">
      <cdr:nvCxnSpPr>
        <cdr:cNvPr id="18" name="直線コネクタ 17"/>
        <cdr:cNvCxnSpPr/>
      </cdr:nvCxnSpPr>
      <cdr:spPr>
        <a:xfrm xmlns:a="http://schemas.openxmlformats.org/drawingml/2006/main" flipH="1">
          <a:off x="-1209675" y="1829881"/>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0.37022</cdr:y>
    </cdr:from>
    <cdr:to>
      <cdr:x>0.30443</cdr:x>
      <cdr:y>0.37022</cdr:y>
    </cdr:to>
    <cdr:cxnSp macro="">
      <cdr:nvCxnSpPr>
        <cdr:cNvPr id="20" name="直線コネクタ 19"/>
        <cdr:cNvCxnSpPr/>
      </cdr:nvCxnSpPr>
      <cdr:spPr>
        <a:xfrm xmlns:a="http://schemas.openxmlformats.org/drawingml/2006/main" flipH="1">
          <a:off x="-1210121" y="2535470"/>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0.57614</cdr:y>
    </cdr:from>
    <cdr:to>
      <cdr:x>0.30443</cdr:x>
      <cdr:y>0.57614</cdr:y>
    </cdr:to>
    <cdr:cxnSp macro="">
      <cdr:nvCxnSpPr>
        <cdr:cNvPr id="21" name="直線コネクタ 20"/>
        <cdr:cNvCxnSpPr/>
      </cdr:nvCxnSpPr>
      <cdr:spPr>
        <a:xfrm xmlns:a="http://schemas.openxmlformats.org/drawingml/2006/main" flipH="1">
          <a:off x="-1210121" y="3945653"/>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0.7817</cdr:y>
    </cdr:from>
    <cdr:to>
      <cdr:x>0.30503</cdr:x>
      <cdr:y>0.7817</cdr:y>
    </cdr:to>
    <cdr:cxnSp macro="">
      <cdr:nvCxnSpPr>
        <cdr:cNvPr id="23" name="直線コネクタ 22"/>
        <cdr:cNvCxnSpPr/>
      </cdr:nvCxnSpPr>
      <cdr:spPr>
        <a:xfrm xmlns:a="http://schemas.openxmlformats.org/drawingml/2006/main" flipH="1">
          <a:off x="-1210121" y="5353425"/>
          <a:ext cx="158984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0.94189</cdr:x>
      <cdr:y>0.04901</cdr:y>
    </cdr:from>
    <cdr:to>
      <cdr:x>0.98099</cdr:x>
      <cdr:y>0.06821</cdr:y>
    </cdr:to>
    <cdr:sp macro="" textlink="">
      <cdr:nvSpPr>
        <cdr:cNvPr id="6" name="テキスト ボックス 2"/>
        <cdr:cNvSpPr txBox="1"/>
      </cdr:nvSpPr>
      <cdr:spPr>
        <a:xfrm xmlns:a="http://schemas.openxmlformats.org/drawingml/2006/main">
          <a:off x="4909185" y="33562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0.79759</cdr:x>
      <cdr:y>0.73557</cdr:y>
    </cdr:from>
    <cdr:to>
      <cdr:x>0.81809</cdr:x>
      <cdr:y>0.75207</cdr:y>
    </cdr:to>
    <cdr:sp macro="" textlink="">
      <cdr:nvSpPr>
        <cdr:cNvPr id="2" name="正方形/長方形 1"/>
        <cdr:cNvSpPr/>
      </cdr:nvSpPr>
      <cdr:spPr>
        <a:xfrm xmlns:a="http://schemas.openxmlformats.org/drawingml/2006/main">
          <a:off x="4756256" y="6389776"/>
          <a:ext cx="122247" cy="14333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0.79676</cdr:x>
      <cdr:y>0.76351</cdr:y>
    </cdr:from>
    <cdr:to>
      <cdr:x>0.81726</cdr:x>
      <cdr:y>0.78026</cdr:y>
    </cdr:to>
    <cdr:sp macro="" textlink="">
      <cdr:nvSpPr>
        <cdr:cNvPr id="3" name="正方形/長方形 2"/>
        <cdr:cNvSpPr/>
      </cdr:nvSpPr>
      <cdr:spPr>
        <a:xfrm xmlns:a="http://schemas.openxmlformats.org/drawingml/2006/main">
          <a:off x="4751326" y="6632447"/>
          <a:ext cx="122247" cy="14550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0.79687</cdr:x>
      <cdr:y>0.79101</cdr:y>
    </cdr:from>
    <cdr:to>
      <cdr:x>0.81762</cdr:x>
      <cdr:y>0.80751</cdr:y>
    </cdr:to>
    <cdr:sp macro="" textlink="">
      <cdr:nvSpPr>
        <cdr:cNvPr id="4" name="正方形/長方形 3"/>
        <cdr:cNvSpPr/>
      </cdr:nvSpPr>
      <cdr:spPr>
        <a:xfrm xmlns:a="http://schemas.openxmlformats.org/drawingml/2006/main">
          <a:off x="4751981" y="6871385"/>
          <a:ext cx="123739" cy="1433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0.79611</cdr:x>
      <cdr:y>0.81923</cdr:y>
    </cdr:from>
    <cdr:to>
      <cdr:x>0.81687</cdr:x>
      <cdr:y>0.83598</cdr:y>
    </cdr:to>
    <cdr:sp macro="" textlink="">
      <cdr:nvSpPr>
        <cdr:cNvPr id="5" name="正方形/長方形 4"/>
        <cdr:cNvSpPr/>
      </cdr:nvSpPr>
      <cdr:spPr>
        <a:xfrm xmlns:a="http://schemas.openxmlformats.org/drawingml/2006/main">
          <a:off x="4747429" y="7116481"/>
          <a:ext cx="123798" cy="14550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0.02974</cdr:y>
    </cdr:from>
    <cdr:to>
      <cdr:x>0.33971</cdr:x>
      <cdr:y>0.02974</cdr:y>
    </cdr:to>
    <cdr:cxnSp macro="">
      <cdr:nvCxnSpPr>
        <cdr:cNvPr id="8" name="直線コネクタ 7"/>
        <cdr:cNvCxnSpPr/>
      </cdr:nvCxnSpPr>
      <cdr:spPr>
        <a:xfrm xmlns:a="http://schemas.openxmlformats.org/drawingml/2006/main" flipH="1">
          <a:off x="-798195" y="237162"/>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0.09813</cdr:y>
    </cdr:from>
    <cdr:to>
      <cdr:x>0.30443</cdr:x>
      <cdr:y>0.09813</cdr:y>
    </cdr:to>
    <cdr:cxnSp macro="">
      <cdr:nvCxnSpPr>
        <cdr:cNvPr id="9" name="直線コネクタ 8"/>
        <cdr:cNvCxnSpPr/>
      </cdr:nvCxnSpPr>
      <cdr:spPr>
        <a:xfrm xmlns:a="http://schemas.openxmlformats.org/drawingml/2006/main" flipH="1">
          <a:off x="-798195" y="782439"/>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0.16684</cdr:y>
    </cdr:from>
    <cdr:to>
      <cdr:x>0.30365</cdr:x>
      <cdr:y>0.16684</cdr:y>
    </cdr:to>
    <cdr:cxnSp macro="">
      <cdr:nvCxnSpPr>
        <cdr:cNvPr id="10" name="直線コネクタ 9"/>
        <cdr:cNvCxnSpPr/>
      </cdr:nvCxnSpPr>
      <cdr:spPr>
        <a:xfrm xmlns:a="http://schemas.openxmlformats.org/drawingml/2006/main" flipH="1">
          <a:off x="-798195" y="1330331"/>
          <a:ext cx="181075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0.23525</cdr:y>
    </cdr:from>
    <cdr:to>
      <cdr:x>0.30892</cdr:x>
      <cdr:y>0.23525</cdr:y>
    </cdr:to>
    <cdr:cxnSp macro="">
      <cdr:nvCxnSpPr>
        <cdr:cNvPr id="11" name="直線コネクタ 10"/>
        <cdr:cNvCxnSpPr/>
      </cdr:nvCxnSpPr>
      <cdr:spPr>
        <a:xfrm xmlns:a="http://schemas.openxmlformats.org/drawingml/2006/main" flipH="1">
          <a:off x="-798195" y="1875839"/>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0.44065</cdr:y>
    </cdr:from>
    <cdr:to>
      <cdr:x>0.30636</cdr:x>
      <cdr:y>0.44065</cdr:y>
    </cdr:to>
    <cdr:cxnSp macro="">
      <cdr:nvCxnSpPr>
        <cdr:cNvPr id="13" name="直線コネクタ 12"/>
        <cdr:cNvCxnSpPr/>
      </cdr:nvCxnSpPr>
      <cdr:spPr>
        <a:xfrm xmlns:a="http://schemas.openxmlformats.org/drawingml/2006/main" flipH="1">
          <a:off x="0" y="3513630"/>
          <a:ext cx="18268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0.50929</cdr:y>
    </cdr:from>
    <cdr:to>
      <cdr:x>0.31594</cdr:x>
      <cdr:y>0.50929</cdr:y>
    </cdr:to>
    <cdr:cxnSp macro="">
      <cdr:nvCxnSpPr>
        <cdr:cNvPr id="22" name="直線コネクタ 21"/>
        <cdr:cNvCxnSpPr/>
      </cdr:nvCxnSpPr>
      <cdr:spPr>
        <a:xfrm xmlns:a="http://schemas.openxmlformats.org/drawingml/2006/main" flipH="1">
          <a:off x="0" y="4060884"/>
          <a:ext cx="188404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0.57784</cdr:y>
    </cdr:from>
    <cdr:to>
      <cdr:x>0.30541</cdr:x>
      <cdr:y>0.57784</cdr:y>
    </cdr:to>
    <cdr:cxnSp macro="">
      <cdr:nvCxnSpPr>
        <cdr:cNvPr id="24" name="直線コネクタ 23"/>
        <cdr:cNvCxnSpPr/>
      </cdr:nvCxnSpPr>
      <cdr:spPr>
        <a:xfrm xmlns:a="http://schemas.openxmlformats.org/drawingml/2006/main" flipH="1">
          <a:off x="0" y="4607517"/>
          <a:ext cx="182124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0.64637</cdr:y>
    </cdr:from>
    <cdr:to>
      <cdr:x>0.30287</cdr:x>
      <cdr:y>0.64637</cdr:y>
    </cdr:to>
    <cdr:cxnSp macro="">
      <cdr:nvCxnSpPr>
        <cdr:cNvPr id="25" name="直線コネクタ 24"/>
        <cdr:cNvCxnSpPr/>
      </cdr:nvCxnSpPr>
      <cdr:spPr>
        <a:xfrm xmlns:a="http://schemas.openxmlformats.org/drawingml/2006/main" flipH="1">
          <a:off x="0" y="5153973"/>
          <a:ext cx="180610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0.71489</cdr:y>
    </cdr:from>
    <cdr:to>
      <cdr:x>0.30218</cdr:x>
      <cdr:y>0.71489</cdr:y>
    </cdr:to>
    <cdr:cxnSp macro="">
      <cdr:nvCxnSpPr>
        <cdr:cNvPr id="26" name="直線コネクタ 25"/>
        <cdr:cNvCxnSpPr/>
      </cdr:nvCxnSpPr>
      <cdr:spPr>
        <a:xfrm xmlns:a="http://schemas.openxmlformats.org/drawingml/2006/main" flipH="1">
          <a:off x="0" y="5700279"/>
          <a:ext cx="180198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0.92017</cdr:y>
    </cdr:from>
    <cdr:to>
      <cdr:x>0.29881</cdr:x>
      <cdr:y>0.92017</cdr:y>
    </cdr:to>
    <cdr:cxnSp macro="">
      <cdr:nvCxnSpPr>
        <cdr:cNvPr id="27" name="直線コネクタ 26"/>
        <cdr:cNvCxnSpPr/>
      </cdr:nvCxnSpPr>
      <cdr:spPr>
        <a:xfrm xmlns:a="http://schemas.openxmlformats.org/drawingml/2006/main" flipH="1">
          <a:off x="0" y="7337130"/>
          <a:ext cx="178188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0.98884</cdr:y>
    </cdr:from>
    <cdr:to>
      <cdr:x>0.30269</cdr:x>
      <cdr:y>0.98884</cdr:y>
    </cdr:to>
    <cdr:cxnSp macro="">
      <cdr:nvCxnSpPr>
        <cdr:cNvPr id="29" name="直線コネクタ 28"/>
        <cdr:cNvCxnSpPr/>
      </cdr:nvCxnSpPr>
      <cdr:spPr>
        <a:xfrm xmlns:a="http://schemas.openxmlformats.org/drawingml/2006/main" flipH="1">
          <a:off x="0" y="7884720"/>
          <a:ext cx="180502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0.3723</cdr:y>
    </cdr:from>
    <cdr:to>
      <cdr:x>0.31083</cdr:x>
      <cdr:y>0.3723</cdr:y>
    </cdr:to>
    <cdr:cxnSp macro="">
      <cdr:nvCxnSpPr>
        <cdr:cNvPr id="37" name="直線コネクタ 36"/>
        <cdr:cNvCxnSpPr/>
      </cdr:nvCxnSpPr>
      <cdr:spPr>
        <a:xfrm xmlns:a="http://schemas.openxmlformats.org/drawingml/2006/main" flipH="1">
          <a:off x="0" y="2968609"/>
          <a:ext cx="185356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0.30389</cdr:y>
    </cdr:from>
    <cdr:to>
      <cdr:x>0.30274</cdr:x>
      <cdr:y>0.30389</cdr:y>
    </cdr:to>
    <cdr:cxnSp macro="">
      <cdr:nvCxnSpPr>
        <cdr:cNvPr id="41" name="直線コネクタ 40"/>
        <cdr:cNvCxnSpPr/>
      </cdr:nvCxnSpPr>
      <cdr:spPr>
        <a:xfrm xmlns:a="http://schemas.openxmlformats.org/drawingml/2006/main" flipH="1">
          <a:off x="-798195" y="2423101"/>
          <a:ext cx="180532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0.00511</cdr:x>
      <cdr:y>0.85198</cdr:y>
    </cdr:from>
    <cdr:to>
      <cdr:x>0.30271</cdr:x>
      <cdr:y>0.85198</cdr:y>
    </cdr:to>
    <cdr:cxnSp macro="">
      <cdr:nvCxnSpPr>
        <cdr:cNvPr id="42" name="直線コネクタ 41"/>
        <cdr:cNvCxnSpPr/>
      </cdr:nvCxnSpPr>
      <cdr:spPr>
        <a:xfrm xmlns:a="http://schemas.openxmlformats.org/drawingml/2006/main" flipH="1">
          <a:off x="30476" y="6793430"/>
          <a:ext cx="177467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0.00746</cdr:x>
      <cdr:y>0.78318</cdr:y>
    </cdr:from>
    <cdr:to>
      <cdr:x>0.3</cdr:x>
      <cdr:y>0.78318</cdr:y>
    </cdr:to>
    <cdr:cxnSp macro="">
      <cdr:nvCxnSpPr>
        <cdr:cNvPr id="43" name="直線コネクタ 42"/>
        <cdr:cNvCxnSpPr/>
      </cdr:nvCxnSpPr>
      <cdr:spPr>
        <a:xfrm xmlns:a="http://schemas.openxmlformats.org/drawingml/2006/main" flipH="1">
          <a:off x="44508" y="6423862"/>
          <a:ext cx="174450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0.24279</cdr:x>
      <cdr:y>0.02397</cdr:y>
    </cdr:to>
    <cdr:sp macro="" textlink="">
      <cdr:nvSpPr>
        <cdr:cNvPr id="7" name="テキスト ボックス 1"/>
        <cdr:cNvSpPr txBox="1"/>
      </cdr:nvSpPr>
      <cdr:spPr>
        <a:xfrm xmlns:a="http://schemas.openxmlformats.org/drawingml/2006/main">
          <a:off x="0" y="0"/>
          <a:ext cx="1447826" cy="19112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0.79584</cdr:x>
      <cdr:y>0.84653</cdr:y>
    </cdr:from>
    <cdr:to>
      <cdr:x>0.8166</cdr:x>
      <cdr:y>0.86328</cdr:y>
    </cdr:to>
    <cdr:sp macro="" textlink="">
      <cdr:nvSpPr>
        <cdr:cNvPr id="6" name="正方形/長方形 5"/>
        <cdr:cNvSpPr/>
      </cdr:nvSpPr>
      <cdr:spPr>
        <a:xfrm xmlns:a="http://schemas.openxmlformats.org/drawingml/2006/main">
          <a:off x="4745811" y="7353655"/>
          <a:ext cx="123798" cy="145503"/>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0.79584</cdr:x>
      <cdr:y>0.87469</cdr:y>
    </cdr:from>
    <cdr:to>
      <cdr:x>0.8166</cdr:x>
      <cdr:y>0.89144</cdr:y>
    </cdr:to>
    <cdr:sp macro="" textlink="">
      <cdr:nvSpPr>
        <cdr:cNvPr id="14" name="正方形/長方形 13"/>
        <cdr:cNvSpPr/>
      </cdr:nvSpPr>
      <cdr:spPr>
        <a:xfrm xmlns:a="http://schemas.openxmlformats.org/drawingml/2006/main">
          <a:off x="4745811" y="7598272"/>
          <a:ext cx="123798" cy="145503"/>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0.93034</cdr:y>
    </cdr:from>
    <cdr:to>
      <cdr:x>0.81758</cdr:x>
      <cdr:y>0.94709</cdr:y>
    </cdr:to>
    <cdr:sp macro="" textlink="">
      <cdr:nvSpPr>
        <cdr:cNvPr id="15" name="正方形/長方形 14"/>
        <cdr:cNvSpPr/>
      </cdr:nvSpPr>
      <cdr:spPr>
        <a:xfrm xmlns:a="http://schemas.openxmlformats.org/drawingml/2006/main">
          <a:off x="4751635" y="8081681"/>
          <a:ext cx="123798" cy="145503"/>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0.90218</cdr:y>
    </cdr:from>
    <cdr:to>
      <cdr:x>0.81758</cdr:x>
      <cdr:y>0.91893</cdr:y>
    </cdr:to>
    <cdr:sp macro="" textlink="">
      <cdr:nvSpPr>
        <cdr:cNvPr id="16" name="正方形/長方形 15"/>
        <cdr:cNvSpPr/>
      </cdr:nvSpPr>
      <cdr:spPr>
        <a:xfrm xmlns:a="http://schemas.openxmlformats.org/drawingml/2006/main">
          <a:off x="4751635" y="7837064"/>
          <a:ext cx="123798" cy="145503"/>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0.95194</cdr:x>
      <cdr:y>0.02477</cdr:y>
    </cdr:from>
    <cdr:to>
      <cdr:x>0.98612</cdr:x>
      <cdr:y>0.04142</cdr:y>
    </cdr:to>
    <cdr:sp macro="" textlink="">
      <cdr:nvSpPr>
        <cdr:cNvPr id="12" name="テキスト ボックス 2"/>
        <cdr:cNvSpPr txBox="1"/>
      </cdr:nvSpPr>
      <cdr:spPr>
        <a:xfrm xmlns:a="http://schemas.openxmlformats.org/drawingml/2006/main">
          <a:off x="5676690" y="197471"/>
          <a:ext cx="203825" cy="13276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60.xml><?xml version="1.0" encoding="utf-8"?>
<c:userShapes xmlns:c="http://schemas.openxmlformats.org/drawingml/2006/chart">
  <cdr:relSizeAnchor xmlns:cdr="http://schemas.openxmlformats.org/drawingml/2006/chartDrawing">
    <cdr:from>
      <cdr:x>0.79971</cdr:x>
      <cdr:y>0.73557</cdr:y>
    </cdr:from>
    <cdr:to>
      <cdr:x>0.82021</cdr:x>
      <cdr:y>0.75207</cdr:y>
    </cdr:to>
    <cdr:sp macro="" textlink="">
      <cdr:nvSpPr>
        <cdr:cNvPr id="2" name="正方形/長方形 1"/>
        <cdr:cNvSpPr/>
      </cdr:nvSpPr>
      <cdr:spPr>
        <a:xfrm xmlns:a="http://schemas.openxmlformats.org/drawingml/2006/main">
          <a:off x="4504313" y="6116504"/>
          <a:ext cx="115465" cy="13720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0.79958</cdr:x>
      <cdr:y>0.76351</cdr:y>
    </cdr:from>
    <cdr:to>
      <cdr:x>0.82008</cdr:x>
      <cdr:y>0.78026</cdr:y>
    </cdr:to>
    <cdr:sp macro="" textlink="">
      <cdr:nvSpPr>
        <cdr:cNvPr id="3" name="正方形/長方形 2"/>
        <cdr:cNvSpPr/>
      </cdr:nvSpPr>
      <cdr:spPr>
        <a:xfrm xmlns:a="http://schemas.openxmlformats.org/drawingml/2006/main">
          <a:off x="4503613" y="6348834"/>
          <a:ext cx="115465" cy="139281"/>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0.79899</cdr:x>
      <cdr:y>0.79101</cdr:y>
    </cdr:from>
    <cdr:to>
      <cdr:x>0.81974</cdr:x>
      <cdr:y>0.80751</cdr:y>
    </cdr:to>
    <cdr:sp macro="" textlink="">
      <cdr:nvSpPr>
        <cdr:cNvPr id="4" name="正方形/長方形 3"/>
        <cdr:cNvSpPr/>
      </cdr:nvSpPr>
      <cdr:spPr>
        <a:xfrm xmlns:a="http://schemas.openxmlformats.org/drawingml/2006/main">
          <a:off x="4500256" y="6577505"/>
          <a:ext cx="116874" cy="13720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0.79823</cdr:x>
      <cdr:y>0.81923</cdr:y>
    </cdr:from>
    <cdr:to>
      <cdr:x>0.81899</cdr:x>
      <cdr:y>0.83598</cdr:y>
    </cdr:to>
    <cdr:sp macro="" textlink="">
      <cdr:nvSpPr>
        <cdr:cNvPr id="5" name="正方形/長方形 4"/>
        <cdr:cNvSpPr/>
      </cdr:nvSpPr>
      <cdr:spPr>
        <a:xfrm xmlns:a="http://schemas.openxmlformats.org/drawingml/2006/main">
          <a:off x="4495977" y="6812164"/>
          <a:ext cx="116929" cy="139281"/>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0.03959</cdr:y>
    </cdr:from>
    <cdr:to>
      <cdr:x>0.33971</cdr:x>
      <cdr:y>0.03959</cdr:y>
    </cdr:to>
    <cdr:cxnSp macro="">
      <cdr:nvCxnSpPr>
        <cdr:cNvPr id="8" name="直線コネクタ 7"/>
        <cdr:cNvCxnSpPr/>
      </cdr:nvCxnSpPr>
      <cdr:spPr>
        <a:xfrm xmlns:a="http://schemas.openxmlformats.org/drawingml/2006/main" flipH="1">
          <a:off x="0" y="318993"/>
          <a:ext cx="179324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0.98406</cdr:y>
    </cdr:from>
    <cdr:to>
      <cdr:x>0.31343</cdr:x>
      <cdr:y>0.98406</cdr:y>
    </cdr:to>
    <cdr:cxnSp macro="">
      <cdr:nvCxnSpPr>
        <cdr:cNvPr id="29" name="直線コネクタ 28"/>
        <cdr:cNvCxnSpPr/>
      </cdr:nvCxnSpPr>
      <cdr:spPr>
        <a:xfrm xmlns:a="http://schemas.openxmlformats.org/drawingml/2006/main" flipH="1">
          <a:off x="-1181100" y="7929697"/>
          <a:ext cx="16545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0.79866</cdr:x>
      <cdr:y>0.84653</cdr:y>
    </cdr:from>
    <cdr:to>
      <cdr:x>0.81942</cdr:x>
      <cdr:y>0.86328</cdr:y>
    </cdr:to>
    <cdr:sp macro="" textlink="">
      <cdr:nvSpPr>
        <cdr:cNvPr id="6" name="正方形/長方形 5"/>
        <cdr:cNvSpPr/>
      </cdr:nvSpPr>
      <cdr:spPr>
        <a:xfrm xmlns:a="http://schemas.openxmlformats.org/drawingml/2006/main">
          <a:off x="4498432" y="7039172"/>
          <a:ext cx="116930" cy="139282"/>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0.79866</cdr:x>
      <cdr:y>0.87668</cdr:y>
    </cdr:from>
    <cdr:to>
      <cdr:x>0.81942</cdr:x>
      <cdr:y>0.89343</cdr:y>
    </cdr:to>
    <cdr:sp macro="" textlink="">
      <cdr:nvSpPr>
        <cdr:cNvPr id="14" name="正方形/長方形 13"/>
        <cdr:cNvSpPr/>
      </cdr:nvSpPr>
      <cdr:spPr>
        <a:xfrm xmlns:a="http://schemas.openxmlformats.org/drawingml/2006/main">
          <a:off x="4498431" y="7289864"/>
          <a:ext cx="116930" cy="139281"/>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0.79964</cdr:x>
      <cdr:y>0.93034</cdr:y>
    </cdr:from>
    <cdr:to>
      <cdr:x>0.8204</cdr:x>
      <cdr:y>0.94709</cdr:y>
    </cdr:to>
    <cdr:sp macro="" textlink="">
      <cdr:nvSpPr>
        <cdr:cNvPr id="15" name="正方形/長方形 14"/>
        <cdr:cNvSpPr/>
      </cdr:nvSpPr>
      <cdr:spPr>
        <a:xfrm xmlns:a="http://schemas.openxmlformats.org/drawingml/2006/main">
          <a:off x="4503952" y="7736079"/>
          <a:ext cx="116929" cy="139282"/>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0.79894</cdr:x>
      <cdr:y>0.9042</cdr:y>
    </cdr:from>
    <cdr:to>
      <cdr:x>0.8197</cdr:x>
      <cdr:y>0.92095</cdr:y>
    </cdr:to>
    <cdr:sp macro="" textlink="">
      <cdr:nvSpPr>
        <cdr:cNvPr id="16" name="正方形/長方形 15"/>
        <cdr:cNvSpPr/>
      </cdr:nvSpPr>
      <cdr:spPr>
        <a:xfrm xmlns:a="http://schemas.openxmlformats.org/drawingml/2006/main">
          <a:off x="4499976" y="7518717"/>
          <a:ext cx="116929" cy="139282"/>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0.14454</cdr:y>
    </cdr:from>
    <cdr:to>
      <cdr:x>0.30443</cdr:x>
      <cdr:y>0.14454</cdr:y>
    </cdr:to>
    <cdr:cxnSp macro="">
      <cdr:nvCxnSpPr>
        <cdr:cNvPr id="12" name="直線コネクタ 11"/>
        <cdr:cNvCxnSpPr/>
      </cdr:nvCxnSpPr>
      <cdr:spPr>
        <a:xfrm xmlns:a="http://schemas.openxmlformats.org/drawingml/2006/main" flipH="1">
          <a:off x="0" y="1164745"/>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0.56436</cdr:y>
    </cdr:from>
    <cdr:to>
      <cdr:x>0.30443</cdr:x>
      <cdr:y>0.56436</cdr:y>
    </cdr:to>
    <cdr:cxnSp macro="">
      <cdr:nvCxnSpPr>
        <cdr:cNvPr id="13" name="直線コネクタ 12"/>
        <cdr:cNvCxnSpPr/>
      </cdr:nvCxnSpPr>
      <cdr:spPr>
        <a:xfrm xmlns:a="http://schemas.openxmlformats.org/drawingml/2006/main" flipH="1">
          <a:off x="-1181746" y="4547701"/>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0.45935</cdr:y>
    </cdr:from>
    <cdr:to>
      <cdr:x>0.30443</cdr:x>
      <cdr:y>0.45935</cdr:y>
    </cdr:to>
    <cdr:cxnSp macro="">
      <cdr:nvCxnSpPr>
        <cdr:cNvPr id="18" name="直線コネクタ 17"/>
        <cdr:cNvCxnSpPr/>
      </cdr:nvCxnSpPr>
      <cdr:spPr>
        <a:xfrm xmlns:a="http://schemas.openxmlformats.org/drawingml/2006/main" flipH="1">
          <a:off x="-1181100" y="3701482"/>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0.6692</cdr:y>
    </cdr:from>
    <cdr:to>
      <cdr:x>0.29603</cdr:x>
      <cdr:y>0.6692</cdr:y>
    </cdr:to>
    <cdr:cxnSp macro="">
      <cdr:nvCxnSpPr>
        <cdr:cNvPr id="20" name="直線コネクタ 19"/>
        <cdr:cNvCxnSpPr/>
      </cdr:nvCxnSpPr>
      <cdr:spPr>
        <a:xfrm xmlns:a="http://schemas.openxmlformats.org/drawingml/2006/main" flipH="1">
          <a:off x="0" y="5392508"/>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0.35447</cdr:y>
    </cdr:from>
    <cdr:to>
      <cdr:x>0.30443</cdr:x>
      <cdr:y>0.35447</cdr:y>
    </cdr:to>
    <cdr:cxnSp macro="">
      <cdr:nvCxnSpPr>
        <cdr:cNvPr id="21" name="直線コネクタ 20"/>
        <cdr:cNvCxnSpPr/>
      </cdr:nvCxnSpPr>
      <cdr:spPr>
        <a:xfrm xmlns:a="http://schemas.openxmlformats.org/drawingml/2006/main" flipH="1">
          <a:off x="0" y="2856366"/>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0.24955</cdr:y>
    </cdr:from>
    <cdr:to>
      <cdr:x>0.30443</cdr:x>
      <cdr:y>0.24955</cdr:y>
    </cdr:to>
    <cdr:cxnSp macro="">
      <cdr:nvCxnSpPr>
        <cdr:cNvPr id="22" name="直線コネクタ 21"/>
        <cdr:cNvCxnSpPr/>
      </cdr:nvCxnSpPr>
      <cdr:spPr>
        <a:xfrm xmlns:a="http://schemas.openxmlformats.org/drawingml/2006/main" flipH="1">
          <a:off x="-1181746" y="2010915"/>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0.87921</cdr:y>
    </cdr:from>
    <cdr:to>
      <cdr:x>0.29603</cdr:x>
      <cdr:y>0.87921</cdr:y>
    </cdr:to>
    <cdr:cxnSp macro="">
      <cdr:nvCxnSpPr>
        <cdr:cNvPr id="24" name="直線コネクタ 23"/>
        <cdr:cNvCxnSpPr/>
      </cdr:nvCxnSpPr>
      <cdr:spPr>
        <a:xfrm xmlns:a="http://schemas.openxmlformats.org/drawingml/2006/main" flipH="1">
          <a:off x="-1181746" y="7084806"/>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0.77416</cdr:y>
    </cdr:from>
    <cdr:to>
      <cdr:x>0.29603</cdr:x>
      <cdr:y>0.77416</cdr:y>
    </cdr:to>
    <cdr:cxnSp macro="">
      <cdr:nvCxnSpPr>
        <cdr:cNvPr id="26" name="直線コネクタ 25"/>
        <cdr:cNvCxnSpPr/>
      </cdr:nvCxnSpPr>
      <cdr:spPr>
        <a:xfrm xmlns:a="http://schemas.openxmlformats.org/drawingml/2006/main" flipH="1">
          <a:off x="0" y="6238326"/>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0.94659</cdr:x>
      <cdr:y>0.03078</cdr:y>
    </cdr:from>
    <cdr:to>
      <cdr:x>0.9852</cdr:x>
      <cdr:y>0.04709</cdr:y>
    </cdr:to>
    <cdr:sp macro="" textlink="">
      <cdr:nvSpPr>
        <cdr:cNvPr id="9" name="テキスト ボックス 2"/>
        <cdr:cNvSpPr txBox="1"/>
      </cdr:nvSpPr>
      <cdr:spPr>
        <a:xfrm xmlns:a="http://schemas.openxmlformats.org/drawingml/2006/main">
          <a:off x="4996815" y="24799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61.xml><?xml version="1.0" encoding="utf-8"?>
<c:userShapes xmlns:c="http://schemas.openxmlformats.org/drawingml/2006/chart">
  <cdr:relSizeAnchor xmlns:cdr="http://schemas.openxmlformats.org/drawingml/2006/chartDrawing">
    <cdr:from>
      <cdr:x>0.81435</cdr:x>
      <cdr:y>0.76933</cdr:y>
    </cdr:from>
    <cdr:to>
      <cdr:x>0.83485</cdr:x>
      <cdr:y>0.78583</cdr:y>
    </cdr:to>
    <cdr:sp macro="" textlink="">
      <cdr:nvSpPr>
        <cdr:cNvPr id="2" name="正方形/長方形 1"/>
        <cdr:cNvSpPr/>
      </cdr:nvSpPr>
      <cdr:spPr>
        <a:xfrm xmlns:a="http://schemas.openxmlformats.org/drawingml/2006/main">
          <a:off x="4718155" y="5627803"/>
          <a:ext cx="118772" cy="12070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0.81354</cdr:x>
      <cdr:y>0.81934</cdr:y>
    </cdr:from>
    <cdr:to>
      <cdr:x>0.83404</cdr:x>
      <cdr:y>0.83609</cdr:y>
    </cdr:to>
    <cdr:sp macro="" textlink="">
      <cdr:nvSpPr>
        <cdr:cNvPr id="3" name="正方形/長方形 2"/>
        <cdr:cNvSpPr/>
      </cdr:nvSpPr>
      <cdr:spPr>
        <a:xfrm xmlns:a="http://schemas.openxmlformats.org/drawingml/2006/main">
          <a:off x="4713463" y="5993636"/>
          <a:ext cx="118771" cy="12253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0.81267</cdr:x>
      <cdr:y>0.86918</cdr:y>
    </cdr:from>
    <cdr:to>
      <cdr:x>0.83342</cdr:x>
      <cdr:y>0.88568</cdr:y>
    </cdr:to>
    <cdr:sp macro="" textlink="">
      <cdr:nvSpPr>
        <cdr:cNvPr id="4" name="正方形/長方形 3"/>
        <cdr:cNvSpPr/>
      </cdr:nvSpPr>
      <cdr:spPr>
        <a:xfrm xmlns:a="http://schemas.openxmlformats.org/drawingml/2006/main">
          <a:off x="4708422" y="6358226"/>
          <a:ext cx="120220" cy="12070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0.81276</cdr:x>
      <cdr:y>0.91752</cdr:y>
    </cdr:from>
    <cdr:to>
      <cdr:x>0.83351</cdr:x>
      <cdr:y>0.93427</cdr:y>
    </cdr:to>
    <cdr:sp macro="" textlink="">
      <cdr:nvSpPr>
        <cdr:cNvPr id="5" name="正方形/長方形 4"/>
        <cdr:cNvSpPr/>
      </cdr:nvSpPr>
      <cdr:spPr>
        <a:xfrm xmlns:a="http://schemas.openxmlformats.org/drawingml/2006/main">
          <a:off x="4708943" y="6711842"/>
          <a:ext cx="120220" cy="122530"/>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0.06157</cdr:y>
    </cdr:from>
    <cdr:to>
      <cdr:x>0.33972</cdr:x>
      <cdr:y>0.06157</cdr:y>
    </cdr:to>
    <cdr:cxnSp macro="">
      <cdr:nvCxnSpPr>
        <cdr:cNvPr id="8" name="直線コネクタ 7"/>
        <cdr:cNvCxnSpPr/>
      </cdr:nvCxnSpPr>
      <cdr:spPr>
        <a:xfrm xmlns:a="http://schemas.openxmlformats.org/drawingml/2006/main" flipH="1">
          <a:off x="-1209675" y="421648"/>
          <a:ext cx="177064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0.19391</cdr:y>
    </cdr:from>
    <cdr:to>
      <cdr:x>0.30443</cdr:x>
      <cdr:y>0.19391</cdr:y>
    </cdr:to>
    <cdr:cxnSp macro="">
      <cdr:nvCxnSpPr>
        <cdr:cNvPr id="9" name="直線コネクタ 8"/>
        <cdr:cNvCxnSpPr/>
      </cdr:nvCxnSpPr>
      <cdr:spPr>
        <a:xfrm xmlns:a="http://schemas.openxmlformats.org/drawingml/2006/main" flipH="1">
          <a:off x="-1209675" y="1327961"/>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0.98766</cdr:y>
    </cdr:from>
    <cdr:to>
      <cdr:x>0.31389</cdr:x>
      <cdr:y>0.98766</cdr:y>
    </cdr:to>
    <cdr:cxnSp macro="">
      <cdr:nvCxnSpPr>
        <cdr:cNvPr id="29" name="直線コネクタ 28"/>
        <cdr:cNvCxnSpPr/>
      </cdr:nvCxnSpPr>
      <cdr:spPr>
        <a:xfrm xmlns:a="http://schemas.openxmlformats.org/drawingml/2006/main" flipH="1">
          <a:off x="-1209675" y="6763957"/>
          <a:ext cx="16360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762</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0.45857</cdr:y>
    </cdr:from>
    <cdr:to>
      <cdr:x>0.30443</cdr:x>
      <cdr:y>0.45857</cdr:y>
    </cdr:to>
    <cdr:cxnSp macro="">
      <cdr:nvCxnSpPr>
        <cdr:cNvPr id="16" name="直線コネクタ 15"/>
        <cdr:cNvCxnSpPr/>
      </cdr:nvCxnSpPr>
      <cdr:spPr>
        <a:xfrm xmlns:a="http://schemas.openxmlformats.org/drawingml/2006/main" flipH="1">
          <a:off x="0" y="3140501"/>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0.85533</cdr:y>
    </cdr:from>
    <cdr:to>
      <cdr:x>0.30387</cdr:x>
      <cdr:y>0.85533</cdr:y>
    </cdr:to>
    <cdr:cxnSp macro="">
      <cdr:nvCxnSpPr>
        <cdr:cNvPr id="17" name="直線コネクタ 16"/>
        <cdr:cNvCxnSpPr/>
      </cdr:nvCxnSpPr>
      <cdr:spPr>
        <a:xfrm xmlns:a="http://schemas.openxmlformats.org/drawingml/2006/main" flipH="1">
          <a:off x="-1210235" y="5857692"/>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0.72286</cdr:y>
    </cdr:from>
    <cdr:to>
      <cdr:x>0.30388</cdr:x>
      <cdr:y>0.72286</cdr:y>
    </cdr:to>
    <cdr:cxnSp macro="">
      <cdr:nvCxnSpPr>
        <cdr:cNvPr id="19" name="直線コネクタ 18"/>
        <cdr:cNvCxnSpPr/>
      </cdr:nvCxnSpPr>
      <cdr:spPr>
        <a:xfrm xmlns:a="http://schemas.openxmlformats.org/drawingml/2006/main" flipH="1">
          <a:off x="-1210235" y="4950503"/>
          <a:ext cx="158384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0.3259</cdr:y>
    </cdr:from>
    <cdr:to>
      <cdr:x>0.30443</cdr:x>
      <cdr:y>0.3259</cdr:y>
    </cdr:to>
    <cdr:cxnSp macro="">
      <cdr:nvCxnSpPr>
        <cdr:cNvPr id="18" name="直線コネクタ 17"/>
        <cdr:cNvCxnSpPr/>
      </cdr:nvCxnSpPr>
      <cdr:spPr>
        <a:xfrm xmlns:a="http://schemas.openxmlformats.org/drawingml/2006/main" flipH="1">
          <a:off x="-1209675" y="2231943"/>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0.59061</cdr:y>
    </cdr:from>
    <cdr:to>
      <cdr:x>0.30443</cdr:x>
      <cdr:y>0.59061</cdr:y>
    </cdr:to>
    <cdr:cxnSp macro="">
      <cdr:nvCxnSpPr>
        <cdr:cNvPr id="21" name="直線コネクタ 20"/>
        <cdr:cNvCxnSpPr/>
      </cdr:nvCxnSpPr>
      <cdr:spPr>
        <a:xfrm xmlns:a="http://schemas.openxmlformats.org/drawingml/2006/main" flipH="1">
          <a:off x="0" y="4044765"/>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0.94335</cdr:x>
      <cdr:y>0.04873</cdr:y>
    </cdr:from>
    <cdr:to>
      <cdr:x>0.98246</cdr:x>
      <cdr:y>0.06793</cdr:y>
    </cdr:to>
    <cdr:sp macro="" textlink="">
      <cdr:nvSpPr>
        <cdr:cNvPr id="6" name="テキスト ボックス 2"/>
        <cdr:cNvSpPr txBox="1"/>
      </cdr:nvSpPr>
      <cdr:spPr>
        <a:xfrm xmlns:a="http://schemas.openxmlformats.org/drawingml/2006/main">
          <a:off x="4916805" y="33371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62.xml><?xml version="1.0" encoding="utf-8"?>
<c:userShapes xmlns:c="http://schemas.openxmlformats.org/drawingml/2006/chart">
  <cdr:relSizeAnchor xmlns:cdr="http://schemas.openxmlformats.org/drawingml/2006/chartDrawing">
    <cdr:from>
      <cdr:x>0.79977</cdr:x>
      <cdr:y>0.73557</cdr:y>
    </cdr:from>
    <cdr:to>
      <cdr:x>0.82027</cdr:x>
      <cdr:y>0.75207</cdr:y>
    </cdr:to>
    <cdr:sp macro="" textlink="">
      <cdr:nvSpPr>
        <cdr:cNvPr id="2" name="正方形/長方形 1"/>
        <cdr:cNvSpPr/>
      </cdr:nvSpPr>
      <cdr:spPr>
        <a:xfrm xmlns:a="http://schemas.openxmlformats.org/drawingml/2006/main">
          <a:off x="4667663" y="5928268"/>
          <a:ext cx="119643" cy="13298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0.79948</cdr:x>
      <cdr:y>0.76351</cdr:y>
    </cdr:from>
    <cdr:to>
      <cdr:x>0.81998</cdr:x>
      <cdr:y>0.78026</cdr:y>
    </cdr:to>
    <cdr:sp macro="" textlink="">
      <cdr:nvSpPr>
        <cdr:cNvPr id="3" name="正方形/長方形 2"/>
        <cdr:cNvSpPr/>
      </cdr:nvSpPr>
      <cdr:spPr>
        <a:xfrm xmlns:a="http://schemas.openxmlformats.org/drawingml/2006/main">
          <a:off x="4665993" y="6153448"/>
          <a:ext cx="119644" cy="13499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0.80013</cdr:x>
      <cdr:y>0.79101</cdr:y>
    </cdr:from>
    <cdr:to>
      <cdr:x>0.82088</cdr:x>
      <cdr:y>0.80751</cdr:y>
    </cdr:to>
    <cdr:sp macro="" textlink="">
      <cdr:nvSpPr>
        <cdr:cNvPr id="4" name="正方形/長方形 3"/>
        <cdr:cNvSpPr/>
      </cdr:nvSpPr>
      <cdr:spPr>
        <a:xfrm xmlns:a="http://schemas.openxmlformats.org/drawingml/2006/main">
          <a:off x="4669810" y="6375082"/>
          <a:ext cx="121103" cy="13298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0.80046</cdr:x>
      <cdr:y>0.81923</cdr:y>
    </cdr:from>
    <cdr:to>
      <cdr:x>0.82122</cdr:x>
      <cdr:y>0.83598</cdr:y>
    </cdr:to>
    <cdr:sp macro="" textlink="">
      <cdr:nvSpPr>
        <cdr:cNvPr id="5" name="正方形/長方形 4"/>
        <cdr:cNvSpPr/>
      </cdr:nvSpPr>
      <cdr:spPr>
        <a:xfrm xmlns:a="http://schemas.openxmlformats.org/drawingml/2006/main">
          <a:off x="4671725" y="6602519"/>
          <a:ext cx="121161" cy="134995"/>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0.03943</cdr:y>
    </cdr:from>
    <cdr:to>
      <cdr:x>0.33971</cdr:x>
      <cdr:y>0.03943</cdr:y>
    </cdr:to>
    <cdr:cxnSp macro="">
      <cdr:nvCxnSpPr>
        <cdr:cNvPr id="8" name="直線コネクタ 7"/>
        <cdr:cNvCxnSpPr/>
      </cdr:nvCxnSpPr>
      <cdr:spPr>
        <a:xfrm xmlns:a="http://schemas.openxmlformats.org/drawingml/2006/main" flipH="1">
          <a:off x="-1181100" y="301968"/>
          <a:ext cx="179324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0.9841</cdr:y>
    </cdr:from>
    <cdr:to>
      <cdr:x>0.31343</cdr:x>
      <cdr:y>0.9841</cdr:y>
    </cdr:to>
    <cdr:cxnSp macro="">
      <cdr:nvCxnSpPr>
        <cdr:cNvPr id="29" name="直線コネクタ 28"/>
        <cdr:cNvCxnSpPr/>
      </cdr:nvCxnSpPr>
      <cdr:spPr>
        <a:xfrm xmlns:a="http://schemas.openxmlformats.org/drawingml/2006/main" flipH="1">
          <a:off x="-1181100" y="7536308"/>
          <a:ext cx="16545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0.0018</cdr:x>
      <cdr:y>0.00856</cdr:y>
    </cdr:from>
    <cdr:to>
      <cdr:x>0.24459</cdr:x>
      <cdr:y>0.04308</cdr:y>
    </cdr:to>
    <cdr:sp macro="" textlink="">
      <cdr:nvSpPr>
        <cdr:cNvPr id="7" name="テキスト ボックス 1"/>
        <cdr:cNvSpPr txBox="1"/>
      </cdr:nvSpPr>
      <cdr:spPr>
        <a:xfrm xmlns:a="http://schemas.openxmlformats.org/drawingml/2006/main">
          <a:off x="9525" y="65591"/>
          <a:ext cx="1281629" cy="26435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ja-JP" alt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762</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0.80019</cdr:x>
      <cdr:y>0.84771</cdr:y>
    </cdr:from>
    <cdr:to>
      <cdr:x>0.82095</cdr:x>
      <cdr:y>0.86446</cdr:y>
    </cdr:to>
    <cdr:sp macro="" textlink="">
      <cdr:nvSpPr>
        <cdr:cNvPr id="6" name="正方形/長方形 5"/>
        <cdr:cNvSpPr/>
      </cdr:nvSpPr>
      <cdr:spPr>
        <a:xfrm xmlns:a="http://schemas.openxmlformats.org/drawingml/2006/main">
          <a:off x="4670149" y="6832066"/>
          <a:ext cx="121161" cy="134995"/>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0.7991</cdr:x>
      <cdr:y>0.87469</cdr:y>
    </cdr:from>
    <cdr:to>
      <cdr:x>0.81986</cdr:x>
      <cdr:y>0.89144</cdr:y>
    </cdr:to>
    <cdr:sp macro="" textlink="">
      <cdr:nvSpPr>
        <cdr:cNvPr id="14" name="正方形/長方形 13"/>
        <cdr:cNvSpPr/>
      </cdr:nvSpPr>
      <cdr:spPr>
        <a:xfrm xmlns:a="http://schemas.openxmlformats.org/drawingml/2006/main">
          <a:off x="4663799" y="7049494"/>
          <a:ext cx="121161" cy="134995"/>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0.799</cdr:x>
      <cdr:y>0.93132</cdr:y>
    </cdr:from>
    <cdr:to>
      <cdr:x>0.81976</cdr:x>
      <cdr:y>0.94807</cdr:y>
    </cdr:to>
    <cdr:sp macro="" textlink="">
      <cdr:nvSpPr>
        <cdr:cNvPr id="15" name="正方形/長方形 14"/>
        <cdr:cNvSpPr/>
      </cdr:nvSpPr>
      <cdr:spPr>
        <a:xfrm xmlns:a="http://schemas.openxmlformats.org/drawingml/2006/main">
          <a:off x="4663169" y="7505899"/>
          <a:ext cx="121161" cy="134995"/>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0.799</cdr:x>
      <cdr:y>0.90569</cdr:y>
    </cdr:from>
    <cdr:to>
      <cdr:x>0.81976</cdr:x>
      <cdr:y>0.9204</cdr:y>
    </cdr:to>
    <cdr:sp macro="" textlink="">
      <cdr:nvSpPr>
        <cdr:cNvPr id="16" name="正方形/長方形 15"/>
        <cdr:cNvSpPr/>
      </cdr:nvSpPr>
      <cdr:spPr>
        <a:xfrm xmlns:a="http://schemas.openxmlformats.org/drawingml/2006/main">
          <a:off x="4663169" y="7299325"/>
          <a:ext cx="121161" cy="118565"/>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0.17439</cdr:y>
    </cdr:from>
    <cdr:to>
      <cdr:x>0.30443</cdr:x>
      <cdr:y>0.17439</cdr:y>
    </cdr:to>
    <cdr:cxnSp macro="">
      <cdr:nvCxnSpPr>
        <cdr:cNvPr id="12" name="直線コネクタ 11"/>
        <cdr:cNvCxnSpPr/>
      </cdr:nvCxnSpPr>
      <cdr:spPr>
        <a:xfrm xmlns:a="http://schemas.openxmlformats.org/drawingml/2006/main" flipH="1">
          <a:off x="-1181100" y="1335502"/>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0.57938</cdr:y>
    </cdr:from>
    <cdr:to>
      <cdr:x>0.30443</cdr:x>
      <cdr:y>0.57938</cdr:y>
    </cdr:to>
    <cdr:cxnSp macro="">
      <cdr:nvCxnSpPr>
        <cdr:cNvPr id="13" name="直線コネクタ 12"/>
        <cdr:cNvCxnSpPr/>
      </cdr:nvCxnSpPr>
      <cdr:spPr>
        <a:xfrm xmlns:a="http://schemas.openxmlformats.org/drawingml/2006/main" flipH="1">
          <a:off x="-1181100" y="4436969"/>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0.71426</cdr:y>
    </cdr:from>
    <cdr:to>
      <cdr:x>0.29603</cdr:x>
      <cdr:y>0.71426</cdr:y>
    </cdr:to>
    <cdr:cxnSp macro="">
      <cdr:nvCxnSpPr>
        <cdr:cNvPr id="20" name="直線コネクタ 19"/>
        <cdr:cNvCxnSpPr/>
      </cdr:nvCxnSpPr>
      <cdr:spPr>
        <a:xfrm xmlns:a="http://schemas.openxmlformats.org/drawingml/2006/main" flipH="1">
          <a:off x="-1181100" y="5469884"/>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0.44456</cdr:y>
    </cdr:from>
    <cdr:to>
      <cdr:x>0.30443</cdr:x>
      <cdr:y>0.44456</cdr:y>
    </cdr:to>
    <cdr:cxnSp macro="">
      <cdr:nvCxnSpPr>
        <cdr:cNvPr id="21" name="直線コネクタ 20"/>
        <cdr:cNvCxnSpPr/>
      </cdr:nvCxnSpPr>
      <cdr:spPr>
        <a:xfrm xmlns:a="http://schemas.openxmlformats.org/drawingml/2006/main" flipH="1">
          <a:off x="-1181100" y="3404454"/>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0.30953</cdr:y>
    </cdr:from>
    <cdr:to>
      <cdr:x>0.30443</cdr:x>
      <cdr:y>0.30953</cdr:y>
    </cdr:to>
    <cdr:cxnSp macro="">
      <cdr:nvCxnSpPr>
        <cdr:cNvPr id="22" name="直線コネクタ 21"/>
        <cdr:cNvCxnSpPr/>
      </cdr:nvCxnSpPr>
      <cdr:spPr>
        <a:xfrm xmlns:a="http://schemas.openxmlformats.org/drawingml/2006/main" flipH="1">
          <a:off x="-1181100" y="2370402"/>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0.84917</cdr:y>
    </cdr:from>
    <cdr:to>
      <cdr:x>0.29603</cdr:x>
      <cdr:y>0.84917</cdr:y>
    </cdr:to>
    <cdr:cxnSp macro="">
      <cdr:nvCxnSpPr>
        <cdr:cNvPr id="24" name="直線コネクタ 23"/>
        <cdr:cNvCxnSpPr/>
      </cdr:nvCxnSpPr>
      <cdr:spPr>
        <a:xfrm xmlns:a="http://schemas.openxmlformats.org/drawingml/2006/main" flipH="1">
          <a:off x="0" y="6503067"/>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0.94659</cdr:x>
      <cdr:y>0.02815</cdr:y>
    </cdr:from>
    <cdr:to>
      <cdr:x>0.9852</cdr:x>
      <cdr:y>0.04532</cdr:y>
    </cdr:to>
    <cdr:sp macro="" textlink="">
      <cdr:nvSpPr>
        <cdr:cNvPr id="9" name="テキスト ボックス 2"/>
        <cdr:cNvSpPr txBox="1"/>
      </cdr:nvSpPr>
      <cdr:spPr>
        <a:xfrm xmlns:a="http://schemas.openxmlformats.org/drawingml/2006/main">
          <a:off x="4996815" y="21560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63.xml><?xml version="1.0" encoding="utf-8"?>
<c:userShapes xmlns:c="http://schemas.openxmlformats.org/drawingml/2006/chart">
  <cdr:relSizeAnchor xmlns:cdr="http://schemas.openxmlformats.org/drawingml/2006/chartDrawing">
    <cdr:from>
      <cdr:x>0.81435</cdr:x>
      <cdr:y>0.76933</cdr:y>
    </cdr:from>
    <cdr:to>
      <cdr:x>0.83485</cdr:x>
      <cdr:y>0.78583</cdr:y>
    </cdr:to>
    <cdr:sp macro="" textlink="">
      <cdr:nvSpPr>
        <cdr:cNvPr id="2" name="正方形/長方形 1"/>
        <cdr:cNvSpPr/>
      </cdr:nvSpPr>
      <cdr:spPr>
        <a:xfrm xmlns:a="http://schemas.openxmlformats.org/drawingml/2006/main">
          <a:off x="4735702" y="5545731"/>
          <a:ext cx="119214" cy="11894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0.81408</cdr:x>
      <cdr:y>0.81934</cdr:y>
    </cdr:from>
    <cdr:to>
      <cdr:x>0.83458</cdr:x>
      <cdr:y>0.83609</cdr:y>
    </cdr:to>
    <cdr:sp macro="" textlink="">
      <cdr:nvSpPr>
        <cdr:cNvPr id="3" name="正方形/長方形 2"/>
        <cdr:cNvSpPr/>
      </cdr:nvSpPr>
      <cdr:spPr>
        <a:xfrm xmlns:a="http://schemas.openxmlformats.org/drawingml/2006/main">
          <a:off x="4734166" y="5906229"/>
          <a:ext cx="119215" cy="120742"/>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0.81267</cdr:x>
      <cdr:y>0.86918</cdr:y>
    </cdr:from>
    <cdr:to>
      <cdr:x>0.83342</cdr:x>
      <cdr:y>0.88568</cdr:y>
    </cdr:to>
    <cdr:sp macro="" textlink="">
      <cdr:nvSpPr>
        <cdr:cNvPr id="4" name="正方形/長方形 3"/>
        <cdr:cNvSpPr/>
      </cdr:nvSpPr>
      <cdr:spPr>
        <a:xfrm xmlns:a="http://schemas.openxmlformats.org/drawingml/2006/main">
          <a:off x="4725932" y="6265501"/>
          <a:ext cx="120668" cy="118941"/>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0.81276</cdr:x>
      <cdr:y>0.91879</cdr:y>
    </cdr:from>
    <cdr:to>
      <cdr:x>0.83351</cdr:x>
      <cdr:y>0.93554</cdr:y>
    </cdr:to>
    <cdr:sp macro="" textlink="">
      <cdr:nvSpPr>
        <cdr:cNvPr id="5" name="正方形/長方形 4"/>
        <cdr:cNvSpPr/>
      </cdr:nvSpPr>
      <cdr:spPr>
        <a:xfrm xmlns:a="http://schemas.openxmlformats.org/drawingml/2006/main">
          <a:off x="4726455" y="6623113"/>
          <a:ext cx="120669" cy="12074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0.06144</cdr:y>
    </cdr:from>
    <cdr:to>
      <cdr:x>0.33972</cdr:x>
      <cdr:y>0.06144</cdr:y>
    </cdr:to>
    <cdr:cxnSp macro="">
      <cdr:nvCxnSpPr>
        <cdr:cNvPr id="8" name="直線コネクタ 7"/>
        <cdr:cNvCxnSpPr/>
      </cdr:nvCxnSpPr>
      <cdr:spPr>
        <a:xfrm xmlns:a="http://schemas.openxmlformats.org/drawingml/2006/main" flipH="1">
          <a:off x="0" y="420776"/>
          <a:ext cx="177064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0.16429</cdr:y>
    </cdr:from>
    <cdr:to>
      <cdr:x>0.30444</cdr:x>
      <cdr:y>0.16429</cdr:y>
    </cdr:to>
    <cdr:cxnSp macro="">
      <cdr:nvCxnSpPr>
        <cdr:cNvPr id="9" name="直線コネクタ 8"/>
        <cdr:cNvCxnSpPr/>
      </cdr:nvCxnSpPr>
      <cdr:spPr>
        <a:xfrm xmlns:a="http://schemas.openxmlformats.org/drawingml/2006/main" flipH="1">
          <a:off x="-1209368" y="1125136"/>
          <a:ext cx="158676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0.00219</cdr:x>
      <cdr:y>0.98786</cdr:y>
    </cdr:from>
    <cdr:to>
      <cdr:x>0.31608</cdr:x>
      <cdr:y>0.98786</cdr:y>
    </cdr:to>
    <cdr:cxnSp macro="">
      <cdr:nvCxnSpPr>
        <cdr:cNvPr id="29" name="直線コネクタ 28"/>
        <cdr:cNvCxnSpPr/>
      </cdr:nvCxnSpPr>
      <cdr:spPr>
        <a:xfrm xmlns:a="http://schemas.openxmlformats.org/drawingml/2006/main" flipH="1">
          <a:off x="11404" y="6765347"/>
          <a:ext cx="16360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0.47319</cdr:y>
    </cdr:from>
    <cdr:to>
      <cdr:x>0.30443</cdr:x>
      <cdr:y>0.47319</cdr:y>
    </cdr:to>
    <cdr:cxnSp macro="">
      <cdr:nvCxnSpPr>
        <cdr:cNvPr id="16" name="直線コネクタ 15"/>
        <cdr:cNvCxnSpPr/>
      </cdr:nvCxnSpPr>
      <cdr:spPr>
        <a:xfrm xmlns:a="http://schemas.openxmlformats.org/drawingml/2006/main" flipH="1">
          <a:off x="-1210235" y="3240644"/>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0.88493</cdr:y>
    </cdr:from>
    <cdr:to>
      <cdr:x>0.30387</cdr:x>
      <cdr:y>0.88493</cdr:y>
    </cdr:to>
    <cdr:cxnSp macro="">
      <cdr:nvCxnSpPr>
        <cdr:cNvPr id="17" name="直線コネクタ 16"/>
        <cdr:cNvCxnSpPr/>
      </cdr:nvCxnSpPr>
      <cdr:spPr>
        <a:xfrm xmlns:a="http://schemas.openxmlformats.org/drawingml/2006/main" flipH="1">
          <a:off x="-1209675" y="6060413"/>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0.6789</cdr:y>
    </cdr:from>
    <cdr:to>
      <cdr:x>0.30388</cdr:x>
      <cdr:y>0.6789</cdr:y>
    </cdr:to>
    <cdr:cxnSp macro="">
      <cdr:nvCxnSpPr>
        <cdr:cNvPr id="19" name="直線コネクタ 18"/>
        <cdr:cNvCxnSpPr/>
      </cdr:nvCxnSpPr>
      <cdr:spPr>
        <a:xfrm xmlns:a="http://schemas.openxmlformats.org/drawingml/2006/main" flipH="1">
          <a:off x="-1209368" y="4649411"/>
          <a:ext cx="158384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0.26745</cdr:y>
    </cdr:from>
    <cdr:to>
      <cdr:x>0.30443</cdr:x>
      <cdr:y>0.26745</cdr:y>
    </cdr:to>
    <cdr:cxnSp macro="">
      <cdr:nvCxnSpPr>
        <cdr:cNvPr id="18" name="直線コネクタ 17"/>
        <cdr:cNvCxnSpPr/>
      </cdr:nvCxnSpPr>
      <cdr:spPr>
        <a:xfrm xmlns:a="http://schemas.openxmlformats.org/drawingml/2006/main" flipH="1">
          <a:off x="-1209675" y="1831599"/>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0.36993</cdr:y>
    </cdr:from>
    <cdr:to>
      <cdr:x>0.30443</cdr:x>
      <cdr:y>0.36993</cdr:y>
    </cdr:to>
    <cdr:cxnSp macro="">
      <cdr:nvCxnSpPr>
        <cdr:cNvPr id="20" name="直線コネクタ 19"/>
        <cdr:cNvCxnSpPr/>
      </cdr:nvCxnSpPr>
      <cdr:spPr>
        <a:xfrm xmlns:a="http://schemas.openxmlformats.org/drawingml/2006/main" flipH="1">
          <a:off x="-1210235" y="2533423"/>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0.57599</cdr:y>
    </cdr:from>
    <cdr:to>
      <cdr:x>0.30443</cdr:x>
      <cdr:y>0.57599</cdr:y>
    </cdr:to>
    <cdr:cxnSp macro="">
      <cdr:nvCxnSpPr>
        <cdr:cNvPr id="21" name="直線コネクタ 20"/>
        <cdr:cNvCxnSpPr/>
      </cdr:nvCxnSpPr>
      <cdr:spPr>
        <a:xfrm xmlns:a="http://schemas.openxmlformats.org/drawingml/2006/main" flipH="1">
          <a:off x="0" y="3944684"/>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0.00402</cdr:x>
      <cdr:y>0.78197</cdr:y>
    </cdr:from>
    <cdr:to>
      <cdr:x>0.30905</cdr:x>
      <cdr:y>0.78197</cdr:y>
    </cdr:to>
    <cdr:cxnSp macro="">
      <cdr:nvCxnSpPr>
        <cdr:cNvPr id="23" name="直線コネクタ 22"/>
        <cdr:cNvCxnSpPr/>
      </cdr:nvCxnSpPr>
      <cdr:spPr>
        <a:xfrm xmlns:a="http://schemas.openxmlformats.org/drawingml/2006/main" flipH="1">
          <a:off x="20955" y="5355325"/>
          <a:ext cx="158984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0.94189</cdr:x>
      <cdr:y>0.04873</cdr:y>
    </cdr:from>
    <cdr:to>
      <cdr:x>0.98099</cdr:x>
      <cdr:y>0.06793</cdr:y>
    </cdr:to>
    <cdr:sp macro="" textlink="">
      <cdr:nvSpPr>
        <cdr:cNvPr id="6" name="テキスト ボックス 2"/>
        <cdr:cNvSpPr txBox="1"/>
      </cdr:nvSpPr>
      <cdr:spPr>
        <a:xfrm xmlns:a="http://schemas.openxmlformats.org/drawingml/2006/main">
          <a:off x="4909185" y="33371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64.xml><?xml version="1.0" encoding="utf-8"?>
<c:userShapes xmlns:c="http://schemas.openxmlformats.org/drawingml/2006/chart">
  <cdr:relSizeAnchor xmlns:cdr="http://schemas.openxmlformats.org/drawingml/2006/chartDrawing">
    <cdr:from>
      <cdr:x>0.79759</cdr:x>
      <cdr:y>0.73557</cdr:y>
    </cdr:from>
    <cdr:to>
      <cdr:x>0.81809</cdr:x>
      <cdr:y>0.75207</cdr:y>
    </cdr:to>
    <cdr:sp macro="" textlink="">
      <cdr:nvSpPr>
        <cdr:cNvPr id="2" name="正方形/長方形 1"/>
        <cdr:cNvSpPr/>
      </cdr:nvSpPr>
      <cdr:spPr>
        <a:xfrm xmlns:a="http://schemas.openxmlformats.org/drawingml/2006/main">
          <a:off x="4756256" y="6389776"/>
          <a:ext cx="122247" cy="14333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0.79676</cdr:x>
      <cdr:y>0.76351</cdr:y>
    </cdr:from>
    <cdr:to>
      <cdr:x>0.81726</cdr:x>
      <cdr:y>0.78026</cdr:y>
    </cdr:to>
    <cdr:sp macro="" textlink="">
      <cdr:nvSpPr>
        <cdr:cNvPr id="3" name="正方形/長方形 2"/>
        <cdr:cNvSpPr/>
      </cdr:nvSpPr>
      <cdr:spPr>
        <a:xfrm xmlns:a="http://schemas.openxmlformats.org/drawingml/2006/main">
          <a:off x="4751326" y="6632447"/>
          <a:ext cx="122247" cy="14550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0.79687</cdr:x>
      <cdr:y>0.79101</cdr:y>
    </cdr:from>
    <cdr:to>
      <cdr:x>0.81762</cdr:x>
      <cdr:y>0.80751</cdr:y>
    </cdr:to>
    <cdr:sp macro="" textlink="">
      <cdr:nvSpPr>
        <cdr:cNvPr id="4" name="正方形/長方形 3"/>
        <cdr:cNvSpPr/>
      </cdr:nvSpPr>
      <cdr:spPr>
        <a:xfrm xmlns:a="http://schemas.openxmlformats.org/drawingml/2006/main">
          <a:off x="4751981" y="6871385"/>
          <a:ext cx="123739" cy="1433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0.79611</cdr:x>
      <cdr:y>0.81923</cdr:y>
    </cdr:from>
    <cdr:to>
      <cdr:x>0.81687</cdr:x>
      <cdr:y>0.83598</cdr:y>
    </cdr:to>
    <cdr:sp macro="" textlink="">
      <cdr:nvSpPr>
        <cdr:cNvPr id="5" name="正方形/長方形 4"/>
        <cdr:cNvSpPr/>
      </cdr:nvSpPr>
      <cdr:spPr>
        <a:xfrm xmlns:a="http://schemas.openxmlformats.org/drawingml/2006/main">
          <a:off x="4747429" y="7116481"/>
          <a:ext cx="123798" cy="14550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0.03947</cdr:y>
    </cdr:from>
    <cdr:to>
      <cdr:x>0.33971</cdr:x>
      <cdr:y>0.03947</cdr:y>
    </cdr:to>
    <cdr:cxnSp macro="">
      <cdr:nvCxnSpPr>
        <cdr:cNvPr id="8" name="直線コネクタ 7"/>
        <cdr:cNvCxnSpPr/>
      </cdr:nvCxnSpPr>
      <cdr:spPr>
        <a:xfrm xmlns:a="http://schemas.openxmlformats.org/drawingml/2006/main" flipH="1">
          <a:off x="0" y="318084"/>
          <a:ext cx="179324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0.98406</cdr:y>
    </cdr:from>
    <cdr:to>
      <cdr:x>0.31343</cdr:x>
      <cdr:y>0.98406</cdr:y>
    </cdr:to>
    <cdr:cxnSp macro="">
      <cdr:nvCxnSpPr>
        <cdr:cNvPr id="29" name="直線コネクタ 28"/>
        <cdr:cNvCxnSpPr/>
      </cdr:nvCxnSpPr>
      <cdr:spPr>
        <a:xfrm xmlns:a="http://schemas.openxmlformats.org/drawingml/2006/main" flipH="1">
          <a:off x="-1181100" y="7929697"/>
          <a:ext cx="16545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0.79584</cdr:x>
      <cdr:y>0.84653</cdr:y>
    </cdr:from>
    <cdr:to>
      <cdr:x>0.8166</cdr:x>
      <cdr:y>0.86328</cdr:y>
    </cdr:to>
    <cdr:sp macro="" textlink="">
      <cdr:nvSpPr>
        <cdr:cNvPr id="6" name="正方形/長方形 5"/>
        <cdr:cNvSpPr/>
      </cdr:nvSpPr>
      <cdr:spPr>
        <a:xfrm xmlns:a="http://schemas.openxmlformats.org/drawingml/2006/main">
          <a:off x="4745811" y="7353655"/>
          <a:ext cx="123798" cy="145503"/>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0.79584</cdr:x>
      <cdr:y>0.87469</cdr:y>
    </cdr:from>
    <cdr:to>
      <cdr:x>0.8166</cdr:x>
      <cdr:y>0.89144</cdr:y>
    </cdr:to>
    <cdr:sp macro="" textlink="">
      <cdr:nvSpPr>
        <cdr:cNvPr id="14" name="正方形/長方形 13"/>
        <cdr:cNvSpPr/>
      </cdr:nvSpPr>
      <cdr:spPr>
        <a:xfrm xmlns:a="http://schemas.openxmlformats.org/drawingml/2006/main">
          <a:off x="4745811" y="7598272"/>
          <a:ext cx="123798" cy="145503"/>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0.93034</cdr:y>
    </cdr:from>
    <cdr:to>
      <cdr:x>0.81758</cdr:x>
      <cdr:y>0.94709</cdr:y>
    </cdr:to>
    <cdr:sp macro="" textlink="">
      <cdr:nvSpPr>
        <cdr:cNvPr id="15" name="正方形/長方形 14"/>
        <cdr:cNvSpPr/>
      </cdr:nvSpPr>
      <cdr:spPr>
        <a:xfrm xmlns:a="http://schemas.openxmlformats.org/drawingml/2006/main">
          <a:off x="4751635" y="8081681"/>
          <a:ext cx="123798" cy="145503"/>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0.90218</cdr:y>
    </cdr:from>
    <cdr:to>
      <cdr:x>0.81758</cdr:x>
      <cdr:y>0.91893</cdr:y>
    </cdr:to>
    <cdr:sp macro="" textlink="">
      <cdr:nvSpPr>
        <cdr:cNvPr id="16" name="正方形/長方形 15"/>
        <cdr:cNvSpPr/>
      </cdr:nvSpPr>
      <cdr:spPr>
        <a:xfrm xmlns:a="http://schemas.openxmlformats.org/drawingml/2006/main">
          <a:off x="4751635" y="7837064"/>
          <a:ext cx="123798" cy="145503"/>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0.1443</cdr:y>
    </cdr:from>
    <cdr:to>
      <cdr:x>0.30443</cdr:x>
      <cdr:y>0.1443</cdr:y>
    </cdr:to>
    <cdr:cxnSp macro="">
      <cdr:nvCxnSpPr>
        <cdr:cNvPr id="12" name="直線コネクタ 11"/>
        <cdr:cNvCxnSpPr/>
      </cdr:nvCxnSpPr>
      <cdr:spPr>
        <a:xfrm xmlns:a="http://schemas.openxmlformats.org/drawingml/2006/main" flipH="1">
          <a:off x="-1180938" y="1162779"/>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0.56436</cdr:y>
    </cdr:from>
    <cdr:to>
      <cdr:x>0.30443</cdr:x>
      <cdr:y>0.56436</cdr:y>
    </cdr:to>
    <cdr:cxnSp macro="">
      <cdr:nvCxnSpPr>
        <cdr:cNvPr id="13" name="直線コネクタ 12"/>
        <cdr:cNvCxnSpPr/>
      </cdr:nvCxnSpPr>
      <cdr:spPr>
        <a:xfrm xmlns:a="http://schemas.openxmlformats.org/drawingml/2006/main" flipH="1">
          <a:off x="0" y="4547669"/>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0.45935</cdr:y>
    </cdr:from>
    <cdr:to>
      <cdr:x>0.30443</cdr:x>
      <cdr:y>0.45935</cdr:y>
    </cdr:to>
    <cdr:cxnSp macro="">
      <cdr:nvCxnSpPr>
        <cdr:cNvPr id="18" name="直線コネクタ 17"/>
        <cdr:cNvCxnSpPr/>
      </cdr:nvCxnSpPr>
      <cdr:spPr>
        <a:xfrm xmlns:a="http://schemas.openxmlformats.org/drawingml/2006/main" flipH="1">
          <a:off x="-1181100" y="3701482"/>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0.66933</cdr:y>
    </cdr:from>
    <cdr:to>
      <cdr:x>0.29603</cdr:x>
      <cdr:y>0.66933</cdr:y>
    </cdr:to>
    <cdr:cxnSp macro="">
      <cdr:nvCxnSpPr>
        <cdr:cNvPr id="20" name="直線コネクタ 19"/>
        <cdr:cNvCxnSpPr/>
      </cdr:nvCxnSpPr>
      <cdr:spPr>
        <a:xfrm xmlns:a="http://schemas.openxmlformats.org/drawingml/2006/main" flipH="1">
          <a:off x="0" y="5393573"/>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0.35436</cdr:y>
    </cdr:from>
    <cdr:to>
      <cdr:x>0.30443</cdr:x>
      <cdr:y>0.35436</cdr:y>
    </cdr:to>
    <cdr:cxnSp macro="">
      <cdr:nvCxnSpPr>
        <cdr:cNvPr id="21" name="直線コネクタ 20"/>
        <cdr:cNvCxnSpPr/>
      </cdr:nvCxnSpPr>
      <cdr:spPr>
        <a:xfrm xmlns:a="http://schemas.openxmlformats.org/drawingml/2006/main" flipH="1">
          <a:off x="-1181100" y="2855457"/>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0.24931</cdr:y>
    </cdr:from>
    <cdr:to>
      <cdr:x>0.30443</cdr:x>
      <cdr:y>0.24931</cdr:y>
    </cdr:to>
    <cdr:cxnSp macro="">
      <cdr:nvCxnSpPr>
        <cdr:cNvPr id="22" name="直線コネクタ 21"/>
        <cdr:cNvCxnSpPr/>
      </cdr:nvCxnSpPr>
      <cdr:spPr>
        <a:xfrm xmlns:a="http://schemas.openxmlformats.org/drawingml/2006/main" flipH="1">
          <a:off x="-1180938" y="2008977"/>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0.8791</cdr:y>
    </cdr:from>
    <cdr:to>
      <cdr:x>0.29603</cdr:x>
      <cdr:y>0.8791</cdr:y>
    </cdr:to>
    <cdr:cxnSp macro="">
      <cdr:nvCxnSpPr>
        <cdr:cNvPr id="24" name="直線コネクタ 23"/>
        <cdr:cNvCxnSpPr/>
      </cdr:nvCxnSpPr>
      <cdr:spPr>
        <a:xfrm xmlns:a="http://schemas.openxmlformats.org/drawingml/2006/main" flipH="1">
          <a:off x="-1181819" y="7083923"/>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0.7744</cdr:y>
    </cdr:from>
    <cdr:to>
      <cdr:x>0.29603</cdr:x>
      <cdr:y>0.7744</cdr:y>
    </cdr:to>
    <cdr:cxnSp macro="">
      <cdr:nvCxnSpPr>
        <cdr:cNvPr id="26" name="直線コネクタ 25"/>
        <cdr:cNvCxnSpPr/>
      </cdr:nvCxnSpPr>
      <cdr:spPr>
        <a:xfrm xmlns:a="http://schemas.openxmlformats.org/drawingml/2006/main" flipH="1">
          <a:off x="0" y="6240258"/>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0.94623</cdr:x>
      <cdr:y>0.02959</cdr:y>
    </cdr:from>
    <cdr:to>
      <cdr:x>0.98484</cdr:x>
      <cdr:y>0.04591</cdr:y>
    </cdr:to>
    <cdr:sp macro="" textlink="">
      <cdr:nvSpPr>
        <cdr:cNvPr id="9" name="テキスト ボックス 2"/>
        <cdr:cNvSpPr txBox="1"/>
      </cdr:nvSpPr>
      <cdr:spPr>
        <a:xfrm xmlns:a="http://schemas.openxmlformats.org/drawingml/2006/main">
          <a:off x="4994910" y="23846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65.xml><?xml version="1.0" encoding="utf-8"?>
<c:userShapes xmlns:c="http://schemas.openxmlformats.org/drawingml/2006/chart">
  <cdr:relSizeAnchor xmlns:cdr="http://schemas.openxmlformats.org/drawingml/2006/chartDrawing">
    <cdr:from>
      <cdr:x>0.81436</cdr:x>
      <cdr:y>0.76933</cdr:y>
    </cdr:from>
    <cdr:to>
      <cdr:x>0.83486</cdr:x>
      <cdr:y>0.78583</cdr:y>
    </cdr:to>
    <cdr:sp macro="" textlink="">
      <cdr:nvSpPr>
        <cdr:cNvPr id="2" name="正方形/長方形 1"/>
        <cdr:cNvSpPr/>
      </cdr:nvSpPr>
      <cdr:spPr>
        <a:xfrm xmlns:a="http://schemas.openxmlformats.org/drawingml/2006/main">
          <a:off x="4692352" y="6371826"/>
          <a:ext cx="118121" cy="13665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0.81355</cdr:x>
      <cdr:y>0.81934</cdr:y>
    </cdr:from>
    <cdr:to>
      <cdr:x>0.83405</cdr:x>
      <cdr:y>0.83609</cdr:y>
    </cdr:to>
    <cdr:sp macro="" textlink="">
      <cdr:nvSpPr>
        <cdr:cNvPr id="3" name="正方形/長方形 2"/>
        <cdr:cNvSpPr/>
      </cdr:nvSpPr>
      <cdr:spPr>
        <a:xfrm xmlns:a="http://schemas.openxmlformats.org/drawingml/2006/main">
          <a:off x="4687685" y="6786024"/>
          <a:ext cx="118120" cy="13872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0.81268</cdr:x>
      <cdr:y>0.86918</cdr:y>
    </cdr:from>
    <cdr:to>
      <cdr:x>0.83343</cdr:x>
      <cdr:y>0.88568</cdr:y>
    </cdr:to>
    <cdr:sp macro="" textlink="">
      <cdr:nvSpPr>
        <cdr:cNvPr id="4" name="正方形/長方形 3"/>
        <cdr:cNvSpPr/>
      </cdr:nvSpPr>
      <cdr:spPr>
        <a:xfrm xmlns:a="http://schemas.openxmlformats.org/drawingml/2006/main">
          <a:off x="4682672" y="7198814"/>
          <a:ext cx="119561" cy="136658"/>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0.81277</cdr:x>
      <cdr:y>0.91752</cdr:y>
    </cdr:from>
    <cdr:to>
      <cdr:x>0.83352</cdr:x>
      <cdr:y>0.93427</cdr:y>
    </cdr:to>
    <cdr:sp macro="" textlink="">
      <cdr:nvSpPr>
        <cdr:cNvPr id="5" name="正方形/長方形 4"/>
        <cdr:cNvSpPr/>
      </cdr:nvSpPr>
      <cdr:spPr>
        <a:xfrm xmlns:a="http://schemas.openxmlformats.org/drawingml/2006/main">
          <a:off x="4683190" y="7599180"/>
          <a:ext cx="119562" cy="13872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0.06146</cdr:y>
    </cdr:from>
    <cdr:to>
      <cdr:x>0.36426</cdr:x>
      <cdr:y>0.062</cdr:y>
    </cdr:to>
    <cdr:cxnSp macro="">
      <cdr:nvCxnSpPr>
        <cdr:cNvPr id="8" name="直線コネクタ 7"/>
        <cdr:cNvCxnSpPr/>
      </cdr:nvCxnSpPr>
      <cdr:spPr>
        <a:xfrm xmlns:a="http://schemas.openxmlformats.org/drawingml/2006/main" flipH="1">
          <a:off x="-1210235" y="488814"/>
          <a:ext cx="1898552" cy="429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0.03569</cdr:y>
    </cdr:from>
    <cdr:to>
      <cdr:x>0.24279</cdr:x>
      <cdr:y>0.0594</cdr:y>
    </cdr:to>
    <cdr:sp macro="" textlink="">
      <cdr:nvSpPr>
        <cdr:cNvPr id="7" name="テキスト ボックス 1"/>
        <cdr:cNvSpPr txBox="1"/>
      </cdr:nvSpPr>
      <cdr:spPr>
        <a:xfrm xmlns:a="http://schemas.openxmlformats.org/drawingml/2006/main">
          <a:off x="0" y="283844"/>
          <a:ext cx="1265441" cy="1885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0.37008</cdr:y>
    </cdr:from>
    <cdr:to>
      <cdr:x>0.36595</cdr:x>
      <cdr:y>0.37038</cdr:y>
    </cdr:to>
    <cdr:cxnSp macro="">
      <cdr:nvCxnSpPr>
        <cdr:cNvPr id="22" name="直線コネクタ 21"/>
        <cdr:cNvCxnSpPr/>
      </cdr:nvCxnSpPr>
      <cdr:spPr>
        <a:xfrm xmlns:a="http://schemas.openxmlformats.org/drawingml/2006/main" flipH="1">
          <a:off x="-1210235" y="2943384"/>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0.21587</cdr:y>
    </cdr:from>
    <cdr:to>
      <cdr:x>0.36595</cdr:x>
      <cdr:y>0.21617</cdr:y>
    </cdr:to>
    <cdr:cxnSp macro="">
      <cdr:nvCxnSpPr>
        <cdr:cNvPr id="24" name="直線コネクタ 23"/>
        <cdr:cNvCxnSpPr/>
      </cdr:nvCxnSpPr>
      <cdr:spPr>
        <a:xfrm xmlns:a="http://schemas.openxmlformats.org/drawingml/2006/main" flipH="1">
          <a:off x="-1208915" y="1716915"/>
          <a:ext cx="1907338" cy="237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0.31885</cdr:y>
    </cdr:from>
    <cdr:to>
      <cdr:x>0.36595</cdr:x>
      <cdr:y>0.31915</cdr:y>
    </cdr:to>
    <cdr:cxnSp macro="">
      <cdr:nvCxnSpPr>
        <cdr:cNvPr id="25" name="直線コネクタ 24"/>
        <cdr:cNvCxnSpPr/>
      </cdr:nvCxnSpPr>
      <cdr:spPr>
        <a:xfrm xmlns:a="http://schemas.openxmlformats.org/drawingml/2006/main" flipH="1">
          <a:off x="-1208915" y="2535947"/>
          <a:ext cx="1907338" cy="237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0.26722</cdr:y>
    </cdr:from>
    <cdr:to>
      <cdr:x>0.36595</cdr:x>
      <cdr:y>0.26751</cdr:y>
    </cdr:to>
    <cdr:cxnSp macro="">
      <cdr:nvCxnSpPr>
        <cdr:cNvPr id="26" name="直線コネクタ 25"/>
        <cdr:cNvCxnSpPr/>
      </cdr:nvCxnSpPr>
      <cdr:spPr>
        <a:xfrm xmlns:a="http://schemas.openxmlformats.org/drawingml/2006/main" flipH="1">
          <a:off x="0" y="2125286"/>
          <a:ext cx="1907361" cy="230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0.1645</cdr:y>
    </cdr:from>
    <cdr:to>
      <cdr:x>0.36595</cdr:x>
      <cdr:y>0.1648</cdr:y>
    </cdr:to>
    <cdr:cxnSp macro="">
      <cdr:nvCxnSpPr>
        <cdr:cNvPr id="27" name="直線コネクタ 26"/>
        <cdr:cNvCxnSpPr/>
      </cdr:nvCxnSpPr>
      <cdr:spPr>
        <a:xfrm xmlns:a="http://schemas.openxmlformats.org/drawingml/2006/main" flipH="1">
          <a:off x="-1210235" y="1308327"/>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0.57599</cdr:y>
    </cdr:from>
    <cdr:to>
      <cdr:x>0.36595</cdr:x>
      <cdr:y>0.57628</cdr:y>
    </cdr:to>
    <cdr:cxnSp macro="">
      <cdr:nvCxnSpPr>
        <cdr:cNvPr id="28" name="直線コネクタ 27"/>
        <cdr:cNvCxnSpPr/>
      </cdr:nvCxnSpPr>
      <cdr:spPr>
        <a:xfrm xmlns:a="http://schemas.openxmlformats.org/drawingml/2006/main" flipH="1">
          <a:off x="-1208915" y="4581036"/>
          <a:ext cx="1907338" cy="237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0.62757</cdr:y>
    </cdr:from>
    <cdr:to>
      <cdr:x>0.36595</cdr:x>
      <cdr:y>0.62787</cdr:y>
    </cdr:to>
    <cdr:cxnSp macro="">
      <cdr:nvCxnSpPr>
        <cdr:cNvPr id="30" name="直線コネクタ 29"/>
        <cdr:cNvCxnSpPr/>
      </cdr:nvCxnSpPr>
      <cdr:spPr>
        <a:xfrm xmlns:a="http://schemas.openxmlformats.org/drawingml/2006/main" flipH="1">
          <a:off x="-1209675" y="4991296"/>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0.5245</cdr:y>
    </cdr:from>
    <cdr:to>
      <cdr:x>0.36595</cdr:x>
      <cdr:y>0.5248</cdr:y>
    </cdr:to>
    <cdr:cxnSp macro="">
      <cdr:nvCxnSpPr>
        <cdr:cNvPr id="31" name="直線コネクタ 30"/>
        <cdr:cNvCxnSpPr/>
      </cdr:nvCxnSpPr>
      <cdr:spPr>
        <a:xfrm xmlns:a="http://schemas.openxmlformats.org/drawingml/2006/main" flipH="1">
          <a:off x="-1208915" y="4171521"/>
          <a:ext cx="1907338" cy="237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0.47327</cdr:y>
    </cdr:from>
    <cdr:to>
      <cdr:x>0.36595</cdr:x>
      <cdr:y>0.47357</cdr:y>
    </cdr:to>
    <cdr:cxnSp macro="">
      <cdr:nvCxnSpPr>
        <cdr:cNvPr id="32" name="直線コネクタ 31"/>
        <cdr:cNvCxnSpPr/>
      </cdr:nvCxnSpPr>
      <cdr:spPr>
        <a:xfrm xmlns:a="http://schemas.openxmlformats.org/drawingml/2006/main" flipH="1">
          <a:off x="-1210235" y="3764095"/>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0.42176</cdr:y>
    </cdr:from>
    <cdr:to>
      <cdr:x>0.36595</cdr:x>
      <cdr:y>0.42206</cdr:y>
    </cdr:to>
    <cdr:cxnSp macro="">
      <cdr:nvCxnSpPr>
        <cdr:cNvPr id="33" name="直線コネクタ 32"/>
        <cdr:cNvCxnSpPr/>
      </cdr:nvCxnSpPr>
      <cdr:spPr>
        <a:xfrm xmlns:a="http://schemas.openxmlformats.org/drawingml/2006/main" flipH="1">
          <a:off x="-1209675" y="3354412"/>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0.93621</cdr:y>
    </cdr:from>
    <cdr:to>
      <cdr:x>0.36595</cdr:x>
      <cdr:y>0.93651</cdr:y>
    </cdr:to>
    <cdr:cxnSp macro="">
      <cdr:nvCxnSpPr>
        <cdr:cNvPr id="34" name="直線コネクタ 33"/>
        <cdr:cNvCxnSpPr/>
      </cdr:nvCxnSpPr>
      <cdr:spPr>
        <a:xfrm xmlns:a="http://schemas.openxmlformats.org/drawingml/2006/main" flipH="1">
          <a:off x="0" y="7446033"/>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0.83333</cdr:y>
    </cdr:from>
    <cdr:to>
      <cdr:x>0.36594</cdr:x>
      <cdr:y>0.83363</cdr:y>
    </cdr:to>
    <cdr:cxnSp macro="">
      <cdr:nvCxnSpPr>
        <cdr:cNvPr id="35" name="直線コネクタ 34"/>
        <cdr:cNvCxnSpPr/>
      </cdr:nvCxnSpPr>
      <cdr:spPr>
        <a:xfrm xmlns:a="http://schemas.openxmlformats.org/drawingml/2006/main" flipH="1">
          <a:off x="0" y="6627771"/>
          <a:ext cx="1907309"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0.88482</cdr:y>
    </cdr:from>
    <cdr:to>
      <cdr:x>0.36595</cdr:x>
      <cdr:y>0.88512</cdr:y>
    </cdr:to>
    <cdr:cxnSp macro="">
      <cdr:nvCxnSpPr>
        <cdr:cNvPr id="36" name="直線コネクタ 35"/>
        <cdr:cNvCxnSpPr/>
      </cdr:nvCxnSpPr>
      <cdr:spPr>
        <a:xfrm xmlns:a="http://schemas.openxmlformats.org/drawingml/2006/main" flipH="1">
          <a:off x="0" y="7037290"/>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0.782</cdr:y>
    </cdr:from>
    <cdr:to>
      <cdr:x>0.36595</cdr:x>
      <cdr:y>0.7823</cdr:y>
    </cdr:to>
    <cdr:cxnSp macro="">
      <cdr:nvCxnSpPr>
        <cdr:cNvPr id="37" name="直線コネクタ 36"/>
        <cdr:cNvCxnSpPr/>
      </cdr:nvCxnSpPr>
      <cdr:spPr>
        <a:xfrm xmlns:a="http://schemas.openxmlformats.org/drawingml/2006/main" flipH="1">
          <a:off x="-1210235" y="6219544"/>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0.73059</cdr:y>
    </cdr:from>
    <cdr:to>
      <cdr:x>0.36594</cdr:x>
      <cdr:y>0.73089</cdr:y>
    </cdr:to>
    <cdr:cxnSp macro="">
      <cdr:nvCxnSpPr>
        <cdr:cNvPr id="38" name="直線コネクタ 37"/>
        <cdr:cNvCxnSpPr/>
      </cdr:nvCxnSpPr>
      <cdr:spPr>
        <a:xfrm xmlns:a="http://schemas.openxmlformats.org/drawingml/2006/main" flipH="1">
          <a:off x="-1209675" y="5810652"/>
          <a:ext cx="1907309"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0.67901</cdr:y>
    </cdr:from>
    <cdr:to>
      <cdr:x>0.36595</cdr:x>
      <cdr:y>0.6793</cdr:y>
    </cdr:to>
    <cdr:cxnSp macro="">
      <cdr:nvCxnSpPr>
        <cdr:cNvPr id="39" name="直線コネクタ 38"/>
        <cdr:cNvCxnSpPr/>
      </cdr:nvCxnSpPr>
      <cdr:spPr>
        <a:xfrm xmlns:a="http://schemas.openxmlformats.org/drawingml/2006/main" flipH="1">
          <a:off x="-1208915" y="5400382"/>
          <a:ext cx="1907338" cy="237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0.98784</cdr:y>
    </cdr:from>
    <cdr:to>
      <cdr:x>0.36595</cdr:x>
      <cdr:y>0.98814</cdr:y>
    </cdr:to>
    <cdr:cxnSp macro="">
      <cdr:nvCxnSpPr>
        <cdr:cNvPr id="40" name="直線コネクタ 39"/>
        <cdr:cNvCxnSpPr/>
      </cdr:nvCxnSpPr>
      <cdr:spPr>
        <a:xfrm xmlns:a="http://schemas.openxmlformats.org/drawingml/2006/main" flipH="1">
          <a:off x="0" y="7856647"/>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0.11284</cdr:y>
    </cdr:from>
    <cdr:to>
      <cdr:x>0.36595</cdr:x>
      <cdr:y>0.11313</cdr:y>
    </cdr:to>
    <cdr:cxnSp macro="">
      <cdr:nvCxnSpPr>
        <cdr:cNvPr id="41" name="直線コネクタ 40"/>
        <cdr:cNvCxnSpPr/>
      </cdr:nvCxnSpPr>
      <cdr:spPr>
        <a:xfrm xmlns:a="http://schemas.openxmlformats.org/drawingml/2006/main" flipH="1">
          <a:off x="-1209675" y="897463"/>
          <a:ext cx="1907361" cy="230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0.94335</cdr:x>
      <cdr:y>0.05058</cdr:y>
    </cdr:from>
    <cdr:to>
      <cdr:x>0.98246</cdr:x>
      <cdr:y>0.06711</cdr:y>
    </cdr:to>
    <cdr:sp macro="" textlink="">
      <cdr:nvSpPr>
        <cdr:cNvPr id="6" name="テキスト ボックス 2"/>
        <cdr:cNvSpPr txBox="1"/>
      </cdr:nvSpPr>
      <cdr:spPr>
        <a:xfrm xmlns:a="http://schemas.openxmlformats.org/drawingml/2006/main">
          <a:off x="4916805" y="40229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66.xml><?xml version="1.0" encoding="utf-8"?>
<c:userShapes xmlns:c="http://schemas.openxmlformats.org/drawingml/2006/chart">
  <cdr:relSizeAnchor xmlns:cdr="http://schemas.openxmlformats.org/drawingml/2006/chartDrawing">
    <cdr:from>
      <cdr:x>0.79759</cdr:x>
      <cdr:y>0.73557</cdr:y>
    </cdr:from>
    <cdr:to>
      <cdr:x>0.81809</cdr:x>
      <cdr:y>0.75207</cdr:y>
    </cdr:to>
    <cdr:sp macro="" textlink="">
      <cdr:nvSpPr>
        <cdr:cNvPr id="2" name="正方形/長方形 1"/>
        <cdr:cNvSpPr/>
      </cdr:nvSpPr>
      <cdr:spPr>
        <a:xfrm xmlns:a="http://schemas.openxmlformats.org/drawingml/2006/main">
          <a:off x="4756256" y="6389776"/>
          <a:ext cx="122247" cy="14333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0.79676</cdr:x>
      <cdr:y>0.76351</cdr:y>
    </cdr:from>
    <cdr:to>
      <cdr:x>0.81726</cdr:x>
      <cdr:y>0.78026</cdr:y>
    </cdr:to>
    <cdr:sp macro="" textlink="">
      <cdr:nvSpPr>
        <cdr:cNvPr id="3" name="正方形/長方形 2"/>
        <cdr:cNvSpPr/>
      </cdr:nvSpPr>
      <cdr:spPr>
        <a:xfrm xmlns:a="http://schemas.openxmlformats.org/drawingml/2006/main">
          <a:off x="4751326" y="6632447"/>
          <a:ext cx="122247" cy="14550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0.79687</cdr:x>
      <cdr:y>0.79101</cdr:y>
    </cdr:from>
    <cdr:to>
      <cdr:x>0.81762</cdr:x>
      <cdr:y>0.80751</cdr:y>
    </cdr:to>
    <cdr:sp macro="" textlink="">
      <cdr:nvSpPr>
        <cdr:cNvPr id="4" name="正方形/長方形 3"/>
        <cdr:cNvSpPr/>
      </cdr:nvSpPr>
      <cdr:spPr>
        <a:xfrm xmlns:a="http://schemas.openxmlformats.org/drawingml/2006/main">
          <a:off x="4751981" y="6871385"/>
          <a:ext cx="123739" cy="1433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0.79611</cdr:x>
      <cdr:y>0.81923</cdr:y>
    </cdr:from>
    <cdr:to>
      <cdr:x>0.81687</cdr:x>
      <cdr:y>0.83598</cdr:y>
    </cdr:to>
    <cdr:sp macro="" textlink="">
      <cdr:nvSpPr>
        <cdr:cNvPr id="5" name="正方形/長方形 4"/>
        <cdr:cNvSpPr/>
      </cdr:nvSpPr>
      <cdr:spPr>
        <a:xfrm xmlns:a="http://schemas.openxmlformats.org/drawingml/2006/main">
          <a:off x="4747429" y="7116481"/>
          <a:ext cx="123798" cy="14550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0.03939</cdr:y>
    </cdr:from>
    <cdr:to>
      <cdr:x>0.34573</cdr:x>
      <cdr:y>0.03958</cdr:y>
    </cdr:to>
    <cdr:cxnSp macro="">
      <cdr:nvCxnSpPr>
        <cdr:cNvPr id="8" name="直線コネクタ 7"/>
        <cdr:cNvCxnSpPr/>
      </cdr:nvCxnSpPr>
      <cdr:spPr>
        <a:xfrm xmlns:a="http://schemas.openxmlformats.org/drawingml/2006/main" flipH="1">
          <a:off x="-1180938" y="328079"/>
          <a:ext cx="1825024" cy="158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0.79584</cdr:x>
      <cdr:y>0.84653</cdr:y>
    </cdr:from>
    <cdr:to>
      <cdr:x>0.8166</cdr:x>
      <cdr:y>0.86328</cdr:y>
    </cdr:to>
    <cdr:sp macro="" textlink="">
      <cdr:nvSpPr>
        <cdr:cNvPr id="6" name="正方形/長方形 5"/>
        <cdr:cNvSpPr/>
      </cdr:nvSpPr>
      <cdr:spPr>
        <a:xfrm xmlns:a="http://schemas.openxmlformats.org/drawingml/2006/main">
          <a:off x="4745811" y="7353655"/>
          <a:ext cx="123798" cy="145503"/>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0.79584</cdr:x>
      <cdr:y>0.87469</cdr:y>
    </cdr:from>
    <cdr:to>
      <cdr:x>0.8166</cdr:x>
      <cdr:y>0.89144</cdr:y>
    </cdr:to>
    <cdr:sp macro="" textlink="">
      <cdr:nvSpPr>
        <cdr:cNvPr id="14" name="正方形/長方形 13"/>
        <cdr:cNvSpPr/>
      </cdr:nvSpPr>
      <cdr:spPr>
        <a:xfrm xmlns:a="http://schemas.openxmlformats.org/drawingml/2006/main">
          <a:off x="4745811" y="7598272"/>
          <a:ext cx="123798" cy="145503"/>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0.93034</cdr:y>
    </cdr:from>
    <cdr:to>
      <cdr:x>0.81758</cdr:x>
      <cdr:y>0.94709</cdr:y>
    </cdr:to>
    <cdr:sp macro="" textlink="">
      <cdr:nvSpPr>
        <cdr:cNvPr id="15" name="正方形/長方形 14"/>
        <cdr:cNvSpPr/>
      </cdr:nvSpPr>
      <cdr:spPr>
        <a:xfrm xmlns:a="http://schemas.openxmlformats.org/drawingml/2006/main">
          <a:off x="4751635" y="8081681"/>
          <a:ext cx="123798" cy="145503"/>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0.90218</cdr:y>
    </cdr:from>
    <cdr:to>
      <cdr:x>0.81758</cdr:x>
      <cdr:y>0.91893</cdr:y>
    </cdr:to>
    <cdr:sp macro="" textlink="">
      <cdr:nvSpPr>
        <cdr:cNvPr id="16" name="正方形/長方形 15"/>
        <cdr:cNvSpPr/>
      </cdr:nvSpPr>
      <cdr:spPr>
        <a:xfrm xmlns:a="http://schemas.openxmlformats.org/drawingml/2006/main">
          <a:off x="4751635" y="7837064"/>
          <a:ext cx="123798" cy="145503"/>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0.14463</cdr:y>
    </cdr:from>
    <cdr:to>
      <cdr:x>0.34573</cdr:x>
      <cdr:y>0.14482</cdr:y>
    </cdr:to>
    <cdr:cxnSp macro="">
      <cdr:nvCxnSpPr>
        <cdr:cNvPr id="23" name="直線コネクタ 22"/>
        <cdr:cNvCxnSpPr/>
      </cdr:nvCxnSpPr>
      <cdr:spPr>
        <a:xfrm xmlns:a="http://schemas.openxmlformats.org/drawingml/2006/main" flipH="1">
          <a:off x="0" y="1165461"/>
          <a:ext cx="1825022" cy="152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0.09187</cdr:y>
    </cdr:from>
    <cdr:to>
      <cdr:x>0.34573</cdr:x>
      <cdr:y>0.09206</cdr:y>
    </cdr:to>
    <cdr:cxnSp macro="">
      <cdr:nvCxnSpPr>
        <cdr:cNvPr id="25" name="直線コネクタ 24"/>
        <cdr:cNvCxnSpPr/>
      </cdr:nvCxnSpPr>
      <cdr:spPr>
        <a:xfrm xmlns:a="http://schemas.openxmlformats.org/drawingml/2006/main" flipH="1">
          <a:off x="-1182174" y="765110"/>
          <a:ext cx="1825024" cy="158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0.24941</cdr:y>
    </cdr:from>
    <cdr:to>
      <cdr:x>0.34573</cdr:x>
      <cdr:y>0.2496</cdr:y>
    </cdr:to>
    <cdr:cxnSp macro="">
      <cdr:nvCxnSpPr>
        <cdr:cNvPr id="27" name="直線コネクタ 26"/>
        <cdr:cNvCxnSpPr/>
      </cdr:nvCxnSpPr>
      <cdr:spPr>
        <a:xfrm xmlns:a="http://schemas.openxmlformats.org/drawingml/2006/main" flipH="1">
          <a:off x="-1182674" y="2009749"/>
          <a:ext cx="1825022" cy="152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0.19689</cdr:y>
    </cdr:from>
    <cdr:to>
      <cdr:x>0.34573</cdr:x>
      <cdr:y>0.19708</cdr:y>
    </cdr:to>
    <cdr:cxnSp macro="">
      <cdr:nvCxnSpPr>
        <cdr:cNvPr id="28" name="直線コネクタ 27"/>
        <cdr:cNvCxnSpPr/>
      </cdr:nvCxnSpPr>
      <cdr:spPr>
        <a:xfrm xmlns:a="http://schemas.openxmlformats.org/drawingml/2006/main" flipH="1">
          <a:off x="0" y="1586556"/>
          <a:ext cx="1825022" cy="152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0.45922</cdr:y>
    </cdr:from>
    <cdr:to>
      <cdr:x>0.34573</cdr:x>
      <cdr:y>0.4594</cdr:y>
    </cdr:to>
    <cdr:cxnSp macro="">
      <cdr:nvCxnSpPr>
        <cdr:cNvPr id="30" name="直線コネクタ 29"/>
        <cdr:cNvCxnSpPr/>
      </cdr:nvCxnSpPr>
      <cdr:spPr>
        <a:xfrm xmlns:a="http://schemas.openxmlformats.org/drawingml/2006/main" flipH="1">
          <a:off x="-1182674" y="3700424"/>
          <a:ext cx="1825022" cy="152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0.40693</cdr:y>
    </cdr:from>
    <cdr:to>
      <cdr:x>0.34573</cdr:x>
      <cdr:y>0.40712</cdr:y>
    </cdr:to>
    <cdr:cxnSp macro="">
      <cdr:nvCxnSpPr>
        <cdr:cNvPr id="31" name="直線コネクタ 30"/>
        <cdr:cNvCxnSpPr/>
      </cdr:nvCxnSpPr>
      <cdr:spPr>
        <a:xfrm xmlns:a="http://schemas.openxmlformats.org/drawingml/2006/main" flipH="1">
          <a:off x="-1181100" y="3388913"/>
          <a:ext cx="1825024" cy="158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0.35418</cdr:y>
    </cdr:from>
    <cdr:to>
      <cdr:x>0.34573</cdr:x>
      <cdr:y>0.35437</cdr:y>
    </cdr:to>
    <cdr:cxnSp macro="">
      <cdr:nvCxnSpPr>
        <cdr:cNvPr id="32" name="直線コネクタ 31"/>
        <cdr:cNvCxnSpPr/>
      </cdr:nvCxnSpPr>
      <cdr:spPr>
        <a:xfrm xmlns:a="http://schemas.openxmlformats.org/drawingml/2006/main" flipH="1">
          <a:off x="-1182674" y="2854036"/>
          <a:ext cx="1825022" cy="152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0.3019</cdr:y>
    </cdr:from>
    <cdr:to>
      <cdr:x>0.34573</cdr:x>
      <cdr:y>0.30209</cdr:y>
    </cdr:to>
    <cdr:cxnSp macro="">
      <cdr:nvCxnSpPr>
        <cdr:cNvPr id="33" name="直線コネクタ 32"/>
        <cdr:cNvCxnSpPr/>
      </cdr:nvCxnSpPr>
      <cdr:spPr>
        <a:xfrm xmlns:a="http://schemas.openxmlformats.org/drawingml/2006/main" flipH="1">
          <a:off x="-1181100" y="2514218"/>
          <a:ext cx="1825024" cy="158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0.66925</cdr:y>
    </cdr:from>
    <cdr:to>
      <cdr:x>0.34573</cdr:x>
      <cdr:y>0.66944</cdr:y>
    </cdr:to>
    <cdr:cxnSp macro="">
      <cdr:nvCxnSpPr>
        <cdr:cNvPr id="34" name="直線コネクタ 33"/>
        <cdr:cNvCxnSpPr/>
      </cdr:nvCxnSpPr>
      <cdr:spPr>
        <a:xfrm xmlns:a="http://schemas.openxmlformats.org/drawingml/2006/main" flipH="1">
          <a:off x="-1181100" y="5573520"/>
          <a:ext cx="1825024" cy="158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0.61674</cdr:y>
    </cdr:from>
    <cdr:to>
      <cdr:x>0.34573</cdr:x>
      <cdr:y>0.61693</cdr:y>
    </cdr:to>
    <cdr:cxnSp macro="">
      <cdr:nvCxnSpPr>
        <cdr:cNvPr id="35" name="直線コネクタ 34"/>
        <cdr:cNvCxnSpPr/>
      </cdr:nvCxnSpPr>
      <cdr:spPr>
        <a:xfrm xmlns:a="http://schemas.openxmlformats.org/drawingml/2006/main" flipH="1">
          <a:off x="-1181100" y="5136256"/>
          <a:ext cx="1825024" cy="158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0.56423</cdr:y>
    </cdr:from>
    <cdr:to>
      <cdr:x>0.34573</cdr:x>
      <cdr:y>0.56442</cdr:y>
    </cdr:to>
    <cdr:cxnSp macro="">
      <cdr:nvCxnSpPr>
        <cdr:cNvPr id="36" name="直線コネクタ 35"/>
        <cdr:cNvCxnSpPr/>
      </cdr:nvCxnSpPr>
      <cdr:spPr>
        <a:xfrm xmlns:a="http://schemas.openxmlformats.org/drawingml/2006/main" flipH="1">
          <a:off x="-1181100" y="4698909"/>
          <a:ext cx="1825024" cy="158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0.51172</cdr:y>
    </cdr:from>
    <cdr:to>
      <cdr:x>0.34573</cdr:x>
      <cdr:y>0.51191</cdr:y>
    </cdr:to>
    <cdr:cxnSp macro="">
      <cdr:nvCxnSpPr>
        <cdr:cNvPr id="37" name="直線コネクタ 36"/>
        <cdr:cNvCxnSpPr/>
      </cdr:nvCxnSpPr>
      <cdr:spPr>
        <a:xfrm xmlns:a="http://schemas.openxmlformats.org/drawingml/2006/main" flipH="1">
          <a:off x="-1181100" y="4261597"/>
          <a:ext cx="1825024" cy="158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0.87907</cdr:y>
    </cdr:from>
    <cdr:to>
      <cdr:x>0.34573</cdr:x>
      <cdr:y>0.87926</cdr:y>
    </cdr:to>
    <cdr:cxnSp macro="">
      <cdr:nvCxnSpPr>
        <cdr:cNvPr id="38" name="直線コネクタ 37"/>
        <cdr:cNvCxnSpPr/>
      </cdr:nvCxnSpPr>
      <cdr:spPr>
        <a:xfrm xmlns:a="http://schemas.openxmlformats.org/drawingml/2006/main" flipH="1">
          <a:off x="-1181100" y="7320927"/>
          <a:ext cx="1825024" cy="158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0.82678</cdr:y>
    </cdr:from>
    <cdr:to>
      <cdr:x>0.34573</cdr:x>
      <cdr:y>0.82697</cdr:y>
    </cdr:to>
    <cdr:cxnSp macro="">
      <cdr:nvCxnSpPr>
        <cdr:cNvPr id="39" name="直線コネクタ 38"/>
        <cdr:cNvCxnSpPr/>
      </cdr:nvCxnSpPr>
      <cdr:spPr>
        <a:xfrm xmlns:a="http://schemas.openxmlformats.org/drawingml/2006/main" flipH="1">
          <a:off x="-1181100" y="6885424"/>
          <a:ext cx="1825024" cy="158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0.77427</cdr:y>
    </cdr:from>
    <cdr:to>
      <cdr:x>0.34573</cdr:x>
      <cdr:y>0.77446</cdr:y>
    </cdr:to>
    <cdr:cxnSp macro="">
      <cdr:nvCxnSpPr>
        <cdr:cNvPr id="40" name="直線コネクタ 39"/>
        <cdr:cNvCxnSpPr/>
      </cdr:nvCxnSpPr>
      <cdr:spPr>
        <a:xfrm xmlns:a="http://schemas.openxmlformats.org/drawingml/2006/main" flipH="1">
          <a:off x="-1182674" y="6239164"/>
          <a:ext cx="1825022" cy="152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0.72175</cdr:y>
    </cdr:from>
    <cdr:to>
      <cdr:x>0.34573</cdr:x>
      <cdr:y>0.72194</cdr:y>
    </cdr:to>
    <cdr:cxnSp macro="">
      <cdr:nvCxnSpPr>
        <cdr:cNvPr id="41" name="直線コネクタ 40"/>
        <cdr:cNvCxnSpPr/>
      </cdr:nvCxnSpPr>
      <cdr:spPr>
        <a:xfrm xmlns:a="http://schemas.openxmlformats.org/drawingml/2006/main" flipH="1">
          <a:off x="-1182674" y="5815970"/>
          <a:ext cx="1825022" cy="152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0.98408</cdr:y>
    </cdr:from>
    <cdr:to>
      <cdr:x>0.34573</cdr:x>
      <cdr:y>0.98427</cdr:y>
    </cdr:to>
    <cdr:cxnSp macro="">
      <cdr:nvCxnSpPr>
        <cdr:cNvPr id="42" name="直線コネクタ 41"/>
        <cdr:cNvCxnSpPr/>
      </cdr:nvCxnSpPr>
      <cdr:spPr>
        <a:xfrm xmlns:a="http://schemas.openxmlformats.org/drawingml/2006/main" flipH="1">
          <a:off x="0" y="7929887"/>
          <a:ext cx="1825024" cy="153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0.93179</cdr:y>
    </cdr:from>
    <cdr:to>
      <cdr:x>0.34573</cdr:x>
      <cdr:y>0.93198</cdr:y>
    </cdr:to>
    <cdr:cxnSp macro="">
      <cdr:nvCxnSpPr>
        <cdr:cNvPr id="43" name="直線コネクタ 42"/>
        <cdr:cNvCxnSpPr/>
      </cdr:nvCxnSpPr>
      <cdr:spPr>
        <a:xfrm xmlns:a="http://schemas.openxmlformats.org/drawingml/2006/main" flipH="1">
          <a:off x="-1181100" y="7759960"/>
          <a:ext cx="1825024" cy="158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0.94623</cdr:x>
      <cdr:y>0.03054</cdr:y>
    </cdr:from>
    <cdr:to>
      <cdr:x>0.98484</cdr:x>
      <cdr:y>0.04686</cdr:y>
    </cdr:to>
    <cdr:sp macro="" textlink="">
      <cdr:nvSpPr>
        <cdr:cNvPr id="9" name="テキスト ボックス 2"/>
        <cdr:cNvSpPr txBox="1"/>
      </cdr:nvSpPr>
      <cdr:spPr>
        <a:xfrm xmlns:a="http://schemas.openxmlformats.org/drawingml/2006/main">
          <a:off x="4994910" y="24608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67.xml><?xml version="1.0" encoding="utf-8"?>
<c:userShapes xmlns:c="http://schemas.openxmlformats.org/drawingml/2006/chart">
  <cdr:relSizeAnchor xmlns:cdr="http://schemas.openxmlformats.org/drawingml/2006/chartDrawing">
    <cdr:from>
      <cdr:x>0.81271</cdr:x>
      <cdr:y>0.76933</cdr:y>
    </cdr:from>
    <cdr:to>
      <cdr:x>0.83321</cdr:x>
      <cdr:y>0.78583</cdr:y>
    </cdr:to>
    <cdr:sp macro="" textlink="">
      <cdr:nvSpPr>
        <cdr:cNvPr id="2" name="正方形/長方形 1"/>
        <cdr:cNvSpPr/>
      </cdr:nvSpPr>
      <cdr:spPr>
        <a:xfrm xmlns:a="http://schemas.openxmlformats.org/drawingml/2006/main">
          <a:off x="4235910" y="5268754"/>
          <a:ext cx="106847" cy="112999"/>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0.8119</cdr:x>
      <cdr:y>0.81934</cdr:y>
    </cdr:from>
    <cdr:to>
      <cdr:x>0.8324</cdr:x>
      <cdr:y>0.83609</cdr:y>
    </cdr:to>
    <cdr:sp macro="" textlink="">
      <cdr:nvSpPr>
        <cdr:cNvPr id="3" name="正方形/長方形 2"/>
        <cdr:cNvSpPr/>
      </cdr:nvSpPr>
      <cdr:spPr>
        <a:xfrm xmlns:a="http://schemas.openxmlformats.org/drawingml/2006/main">
          <a:off x="4231705" y="5611225"/>
          <a:ext cx="106848" cy="114711"/>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0.81103</cdr:x>
      <cdr:y>0.86918</cdr:y>
    </cdr:from>
    <cdr:to>
      <cdr:x>0.83178</cdr:x>
      <cdr:y>0.88568</cdr:y>
    </cdr:to>
    <cdr:sp macro="" textlink="">
      <cdr:nvSpPr>
        <cdr:cNvPr id="4" name="正方形/長方形 3"/>
        <cdr:cNvSpPr/>
      </cdr:nvSpPr>
      <cdr:spPr>
        <a:xfrm xmlns:a="http://schemas.openxmlformats.org/drawingml/2006/main">
          <a:off x="4227172" y="5952574"/>
          <a:ext cx="108151" cy="11300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0.81112</cdr:x>
      <cdr:y>0.91752</cdr:y>
    </cdr:from>
    <cdr:to>
      <cdr:x>0.83187</cdr:x>
      <cdr:y>0.93427</cdr:y>
    </cdr:to>
    <cdr:sp macro="" textlink="">
      <cdr:nvSpPr>
        <cdr:cNvPr id="5" name="正方形/長方形 4"/>
        <cdr:cNvSpPr/>
      </cdr:nvSpPr>
      <cdr:spPr>
        <a:xfrm xmlns:a="http://schemas.openxmlformats.org/drawingml/2006/main">
          <a:off x="4227606" y="6283603"/>
          <a:ext cx="108151" cy="11471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0.06146</cdr:y>
    </cdr:from>
    <cdr:to>
      <cdr:x>0.36426</cdr:x>
      <cdr:y>0.062</cdr:y>
    </cdr:to>
    <cdr:cxnSp macro="">
      <cdr:nvCxnSpPr>
        <cdr:cNvPr id="8" name="直線コネクタ 7"/>
        <cdr:cNvCxnSpPr/>
      </cdr:nvCxnSpPr>
      <cdr:spPr>
        <a:xfrm xmlns:a="http://schemas.openxmlformats.org/drawingml/2006/main" flipH="1">
          <a:off x="0" y="488795"/>
          <a:ext cx="1898552" cy="429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0.3702</cdr:y>
    </cdr:from>
    <cdr:to>
      <cdr:x>0.36595</cdr:x>
      <cdr:y>0.3705</cdr:y>
    </cdr:to>
    <cdr:cxnSp macro="">
      <cdr:nvCxnSpPr>
        <cdr:cNvPr id="22" name="直線コネクタ 21"/>
        <cdr:cNvCxnSpPr/>
      </cdr:nvCxnSpPr>
      <cdr:spPr>
        <a:xfrm xmlns:a="http://schemas.openxmlformats.org/drawingml/2006/main" flipH="1">
          <a:off x="0" y="2944328"/>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0.21573</cdr:y>
    </cdr:from>
    <cdr:to>
      <cdr:x>0.36595</cdr:x>
      <cdr:y>0.21603</cdr:y>
    </cdr:to>
    <cdr:cxnSp macro="">
      <cdr:nvCxnSpPr>
        <cdr:cNvPr id="24" name="直線コネクタ 23"/>
        <cdr:cNvCxnSpPr/>
      </cdr:nvCxnSpPr>
      <cdr:spPr>
        <a:xfrm xmlns:a="http://schemas.openxmlformats.org/drawingml/2006/main" flipH="1">
          <a:off x="-1209675" y="1715770"/>
          <a:ext cx="1907360"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0.31871</cdr:y>
    </cdr:from>
    <cdr:to>
      <cdr:x>0.36595</cdr:x>
      <cdr:y>0.31901</cdr:y>
    </cdr:to>
    <cdr:cxnSp macro="">
      <cdr:nvCxnSpPr>
        <cdr:cNvPr id="25" name="直線コネクタ 24"/>
        <cdr:cNvCxnSpPr/>
      </cdr:nvCxnSpPr>
      <cdr:spPr>
        <a:xfrm xmlns:a="http://schemas.openxmlformats.org/drawingml/2006/main" flipH="1">
          <a:off x="0" y="2534809"/>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0.26712</cdr:y>
    </cdr:from>
    <cdr:to>
      <cdr:x>0.36595</cdr:x>
      <cdr:y>0.26741</cdr:y>
    </cdr:to>
    <cdr:cxnSp macro="">
      <cdr:nvCxnSpPr>
        <cdr:cNvPr id="26" name="直線コネクタ 25"/>
        <cdr:cNvCxnSpPr/>
      </cdr:nvCxnSpPr>
      <cdr:spPr>
        <a:xfrm xmlns:a="http://schemas.openxmlformats.org/drawingml/2006/main" flipH="1">
          <a:off x="0" y="2124490"/>
          <a:ext cx="1907361" cy="230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0.16439</cdr:y>
    </cdr:from>
    <cdr:to>
      <cdr:x>0.36595</cdr:x>
      <cdr:y>0.16469</cdr:y>
    </cdr:to>
    <cdr:cxnSp macro="">
      <cdr:nvCxnSpPr>
        <cdr:cNvPr id="27" name="直線コネクタ 26"/>
        <cdr:cNvCxnSpPr/>
      </cdr:nvCxnSpPr>
      <cdr:spPr>
        <a:xfrm xmlns:a="http://schemas.openxmlformats.org/drawingml/2006/main" flipH="1">
          <a:off x="-1209944" y="1307451"/>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0.57599</cdr:y>
    </cdr:from>
    <cdr:to>
      <cdr:x>0.36595</cdr:x>
      <cdr:y>0.57628</cdr:y>
    </cdr:to>
    <cdr:cxnSp macro="">
      <cdr:nvCxnSpPr>
        <cdr:cNvPr id="28" name="直線コネクタ 27"/>
        <cdr:cNvCxnSpPr/>
      </cdr:nvCxnSpPr>
      <cdr:spPr>
        <a:xfrm xmlns:a="http://schemas.openxmlformats.org/drawingml/2006/main" flipH="1">
          <a:off x="-1208915" y="4581036"/>
          <a:ext cx="1907338" cy="237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0.62748</cdr:y>
    </cdr:from>
    <cdr:to>
      <cdr:x>0.36595</cdr:x>
      <cdr:y>0.62778</cdr:y>
    </cdr:to>
    <cdr:cxnSp macro="">
      <cdr:nvCxnSpPr>
        <cdr:cNvPr id="30" name="直線コネクタ 29"/>
        <cdr:cNvCxnSpPr/>
      </cdr:nvCxnSpPr>
      <cdr:spPr>
        <a:xfrm xmlns:a="http://schemas.openxmlformats.org/drawingml/2006/main" flipH="1">
          <a:off x="-1209944" y="4990578"/>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0.52475</cdr:y>
    </cdr:from>
    <cdr:to>
      <cdr:x>0.36595</cdr:x>
      <cdr:y>0.52505</cdr:y>
    </cdr:to>
    <cdr:cxnSp macro="">
      <cdr:nvCxnSpPr>
        <cdr:cNvPr id="31" name="直線コネクタ 30"/>
        <cdr:cNvCxnSpPr/>
      </cdr:nvCxnSpPr>
      <cdr:spPr>
        <a:xfrm xmlns:a="http://schemas.openxmlformats.org/drawingml/2006/main" flipH="1">
          <a:off x="-1209944" y="4173528"/>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0.47301</cdr:y>
    </cdr:from>
    <cdr:to>
      <cdr:x>0.36595</cdr:x>
      <cdr:y>0.47331</cdr:y>
    </cdr:to>
    <cdr:cxnSp macro="">
      <cdr:nvCxnSpPr>
        <cdr:cNvPr id="32" name="直線コネクタ 31"/>
        <cdr:cNvCxnSpPr/>
      </cdr:nvCxnSpPr>
      <cdr:spPr>
        <a:xfrm xmlns:a="http://schemas.openxmlformats.org/drawingml/2006/main" flipH="1">
          <a:off x="-1208915" y="3762004"/>
          <a:ext cx="1907338" cy="237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0.42177</cdr:y>
    </cdr:from>
    <cdr:to>
      <cdr:x>0.36595</cdr:x>
      <cdr:y>0.42207</cdr:y>
    </cdr:to>
    <cdr:cxnSp macro="">
      <cdr:nvCxnSpPr>
        <cdr:cNvPr id="33" name="直線コネクタ 32"/>
        <cdr:cNvCxnSpPr/>
      </cdr:nvCxnSpPr>
      <cdr:spPr>
        <a:xfrm xmlns:a="http://schemas.openxmlformats.org/drawingml/2006/main" flipH="1">
          <a:off x="-1209944" y="3354491"/>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0.9362</cdr:y>
    </cdr:from>
    <cdr:to>
      <cdr:x>0.36595</cdr:x>
      <cdr:y>0.9365</cdr:y>
    </cdr:to>
    <cdr:cxnSp macro="">
      <cdr:nvCxnSpPr>
        <cdr:cNvPr id="34" name="直線コネクタ 33"/>
        <cdr:cNvCxnSpPr/>
      </cdr:nvCxnSpPr>
      <cdr:spPr>
        <a:xfrm xmlns:a="http://schemas.openxmlformats.org/drawingml/2006/main" flipH="1">
          <a:off x="-1209944" y="7445954"/>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0.83323</cdr:y>
    </cdr:from>
    <cdr:to>
      <cdr:x>0.36594</cdr:x>
      <cdr:y>0.83353</cdr:y>
    </cdr:to>
    <cdr:cxnSp macro="">
      <cdr:nvCxnSpPr>
        <cdr:cNvPr id="35" name="直線コネクタ 34"/>
        <cdr:cNvCxnSpPr/>
      </cdr:nvCxnSpPr>
      <cdr:spPr>
        <a:xfrm xmlns:a="http://schemas.openxmlformats.org/drawingml/2006/main" flipH="1">
          <a:off x="0" y="6626975"/>
          <a:ext cx="1907309"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0.88497</cdr:y>
    </cdr:from>
    <cdr:to>
      <cdr:x>0.36595</cdr:x>
      <cdr:y>0.88527</cdr:y>
    </cdr:to>
    <cdr:cxnSp macro="">
      <cdr:nvCxnSpPr>
        <cdr:cNvPr id="36" name="直線コネクタ 35"/>
        <cdr:cNvCxnSpPr/>
      </cdr:nvCxnSpPr>
      <cdr:spPr>
        <a:xfrm xmlns:a="http://schemas.openxmlformats.org/drawingml/2006/main" flipH="1">
          <a:off x="-1209944" y="7038494"/>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0.78173</cdr:y>
    </cdr:from>
    <cdr:to>
      <cdr:x>0.36595</cdr:x>
      <cdr:y>0.78203</cdr:y>
    </cdr:to>
    <cdr:cxnSp macro="">
      <cdr:nvCxnSpPr>
        <cdr:cNvPr id="37" name="直線コネクタ 36"/>
        <cdr:cNvCxnSpPr/>
      </cdr:nvCxnSpPr>
      <cdr:spPr>
        <a:xfrm xmlns:a="http://schemas.openxmlformats.org/drawingml/2006/main" flipH="1">
          <a:off x="-1209944" y="6217397"/>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0.7305</cdr:y>
    </cdr:from>
    <cdr:to>
      <cdr:x>0.36594</cdr:x>
      <cdr:y>0.7308</cdr:y>
    </cdr:to>
    <cdr:cxnSp macro="">
      <cdr:nvCxnSpPr>
        <cdr:cNvPr id="38" name="直線コネクタ 37"/>
        <cdr:cNvCxnSpPr/>
      </cdr:nvCxnSpPr>
      <cdr:spPr>
        <a:xfrm xmlns:a="http://schemas.openxmlformats.org/drawingml/2006/main" flipH="1">
          <a:off x="-1209944" y="5809935"/>
          <a:ext cx="1907309"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0.67901</cdr:y>
    </cdr:from>
    <cdr:to>
      <cdr:x>0.36595</cdr:x>
      <cdr:y>0.6793</cdr:y>
    </cdr:to>
    <cdr:cxnSp macro="">
      <cdr:nvCxnSpPr>
        <cdr:cNvPr id="39" name="直線コネクタ 38"/>
        <cdr:cNvCxnSpPr/>
      </cdr:nvCxnSpPr>
      <cdr:spPr>
        <a:xfrm xmlns:a="http://schemas.openxmlformats.org/drawingml/2006/main" flipH="1">
          <a:off x="-1208915" y="5400382"/>
          <a:ext cx="1907338" cy="237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0.98774</cdr:y>
    </cdr:from>
    <cdr:to>
      <cdr:x>0.36595</cdr:x>
      <cdr:y>0.98804</cdr:y>
    </cdr:to>
    <cdr:cxnSp macro="">
      <cdr:nvCxnSpPr>
        <cdr:cNvPr id="40" name="直線コネクタ 39"/>
        <cdr:cNvCxnSpPr/>
      </cdr:nvCxnSpPr>
      <cdr:spPr>
        <a:xfrm xmlns:a="http://schemas.openxmlformats.org/drawingml/2006/main" flipH="1">
          <a:off x="0" y="7855851"/>
          <a:ext cx="190736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0.1127</cdr:y>
    </cdr:from>
    <cdr:to>
      <cdr:x>0.36595</cdr:x>
      <cdr:y>0.11299</cdr:y>
    </cdr:to>
    <cdr:cxnSp macro="">
      <cdr:nvCxnSpPr>
        <cdr:cNvPr id="41" name="直線コネクタ 40"/>
        <cdr:cNvCxnSpPr/>
      </cdr:nvCxnSpPr>
      <cdr:spPr>
        <a:xfrm xmlns:a="http://schemas.openxmlformats.org/drawingml/2006/main" flipH="1">
          <a:off x="-1209675" y="896338"/>
          <a:ext cx="1907361" cy="230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0.94079</cdr:x>
      <cdr:y>0.04986</cdr:y>
    </cdr:from>
    <cdr:to>
      <cdr:x>0.9799</cdr:x>
      <cdr:y>0.0664</cdr:y>
    </cdr:to>
    <cdr:sp macro="" textlink="">
      <cdr:nvSpPr>
        <cdr:cNvPr id="6" name="テキスト ボックス 2"/>
        <cdr:cNvSpPr txBox="1"/>
      </cdr:nvSpPr>
      <cdr:spPr>
        <a:xfrm xmlns:a="http://schemas.openxmlformats.org/drawingml/2006/main">
          <a:off x="4903470" y="39658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68.xml><?xml version="1.0" encoding="utf-8"?>
<c:userShapes xmlns:c="http://schemas.openxmlformats.org/drawingml/2006/chart">
  <cdr:relSizeAnchor xmlns:cdr="http://schemas.openxmlformats.org/drawingml/2006/chartDrawing">
    <cdr:from>
      <cdr:x>0.79759</cdr:x>
      <cdr:y>0.73557</cdr:y>
    </cdr:from>
    <cdr:to>
      <cdr:x>0.81809</cdr:x>
      <cdr:y>0.75207</cdr:y>
    </cdr:to>
    <cdr:sp macro="" textlink="">
      <cdr:nvSpPr>
        <cdr:cNvPr id="2" name="正方形/長方形 1"/>
        <cdr:cNvSpPr/>
      </cdr:nvSpPr>
      <cdr:spPr>
        <a:xfrm xmlns:a="http://schemas.openxmlformats.org/drawingml/2006/main">
          <a:off x="4756256" y="6389776"/>
          <a:ext cx="122247" cy="14333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0.79676</cdr:x>
      <cdr:y>0.76351</cdr:y>
    </cdr:from>
    <cdr:to>
      <cdr:x>0.81726</cdr:x>
      <cdr:y>0.78026</cdr:y>
    </cdr:to>
    <cdr:sp macro="" textlink="">
      <cdr:nvSpPr>
        <cdr:cNvPr id="3" name="正方形/長方形 2"/>
        <cdr:cNvSpPr/>
      </cdr:nvSpPr>
      <cdr:spPr>
        <a:xfrm xmlns:a="http://schemas.openxmlformats.org/drawingml/2006/main">
          <a:off x="4751326" y="6632447"/>
          <a:ext cx="122247" cy="14550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0.79687</cdr:x>
      <cdr:y>0.79101</cdr:y>
    </cdr:from>
    <cdr:to>
      <cdr:x>0.81762</cdr:x>
      <cdr:y>0.80751</cdr:y>
    </cdr:to>
    <cdr:sp macro="" textlink="">
      <cdr:nvSpPr>
        <cdr:cNvPr id="4" name="正方形/長方形 3"/>
        <cdr:cNvSpPr/>
      </cdr:nvSpPr>
      <cdr:spPr>
        <a:xfrm xmlns:a="http://schemas.openxmlformats.org/drawingml/2006/main">
          <a:off x="4751981" y="6871385"/>
          <a:ext cx="123739" cy="1433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0.79611</cdr:x>
      <cdr:y>0.81923</cdr:y>
    </cdr:from>
    <cdr:to>
      <cdr:x>0.81687</cdr:x>
      <cdr:y>0.83598</cdr:y>
    </cdr:to>
    <cdr:sp macro="" textlink="">
      <cdr:nvSpPr>
        <cdr:cNvPr id="5" name="正方形/長方形 4"/>
        <cdr:cNvSpPr/>
      </cdr:nvSpPr>
      <cdr:spPr>
        <a:xfrm xmlns:a="http://schemas.openxmlformats.org/drawingml/2006/main">
          <a:off x="4747429" y="7116481"/>
          <a:ext cx="123798" cy="14550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0.03951</cdr:y>
    </cdr:from>
    <cdr:to>
      <cdr:x>0.34573</cdr:x>
      <cdr:y>0.0397</cdr:y>
    </cdr:to>
    <cdr:cxnSp macro="">
      <cdr:nvCxnSpPr>
        <cdr:cNvPr id="8" name="直線コネクタ 7"/>
        <cdr:cNvCxnSpPr/>
      </cdr:nvCxnSpPr>
      <cdr:spPr>
        <a:xfrm xmlns:a="http://schemas.openxmlformats.org/drawingml/2006/main" flipH="1">
          <a:off x="-1181100" y="323480"/>
          <a:ext cx="1825024" cy="155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0.79584</cdr:x>
      <cdr:y>0.84653</cdr:y>
    </cdr:from>
    <cdr:to>
      <cdr:x>0.8166</cdr:x>
      <cdr:y>0.86328</cdr:y>
    </cdr:to>
    <cdr:sp macro="" textlink="">
      <cdr:nvSpPr>
        <cdr:cNvPr id="6" name="正方形/長方形 5"/>
        <cdr:cNvSpPr/>
      </cdr:nvSpPr>
      <cdr:spPr>
        <a:xfrm xmlns:a="http://schemas.openxmlformats.org/drawingml/2006/main">
          <a:off x="4745811" y="7353655"/>
          <a:ext cx="123798" cy="145503"/>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0.79584</cdr:x>
      <cdr:y>0.87469</cdr:y>
    </cdr:from>
    <cdr:to>
      <cdr:x>0.8166</cdr:x>
      <cdr:y>0.89144</cdr:y>
    </cdr:to>
    <cdr:sp macro="" textlink="">
      <cdr:nvSpPr>
        <cdr:cNvPr id="14" name="正方形/長方形 13"/>
        <cdr:cNvSpPr/>
      </cdr:nvSpPr>
      <cdr:spPr>
        <a:xfrm xmlns:a="http://schemas.openxmlformats.org/drawingml/2006/main">
          <a:off x="4745811" y="7598272"/>
          <a:ext cx="123798" cy="145503"/>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0.93034</cdr:y>
    </cdr:from>
    <cdr:to>
      <cdr:x>0.81758</cdr:x>
      <cdr:y>0.94709</cdr:y>
    </cdr:to>
    <cdr:sp macro="" textlink="">
      <cdr:nvSpPr>
        <cdr:cNvPr id="15" name="正方形/長方形 14"/>
        <cdr:cNvSpPr/>
      </cdr:nvSpPr>
      <cdr:spPr>
        <a:xfrm xmlns:a="http://schemas.openxmlformats.org/drawingml/2006/main">
          <a:off x="4751635" y="8081681"/>
          <a:ext cx="123798" cy="145503"/>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0.90218</cdr:y>
    </cdr:from>
    <cdr:to>
      <cdr:x>0.81758</cdr:x>
      <cdr:y>0.91893</cdr:y>
    </cdr:to>
    <cdr:sp macro="" textlink="">
      <cdr:nvSpPr>
        <cdr:cNvPr id="16" name="正方形/長方形 15"/>
        <cdr:cNvSpPr/>
      </cdr:nvSpPr>
      <cdr:spPr>
        <a:xfrm xmlns:a="http://schemas.openxmlformats.org/drawingml/2006/main">
          <a:off x="4751635" y="7837064"/>
          <a:ext cx="123798" cy="145503"/>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0.14449</cdr:y>
    </cdr:from>
    <cdr:to>
      <cdr:x>0.34573</cdr:x>
      <cdr:y>0.14468</cdr:y>
    </cdr:to>
    <cdr:cxnSp macro="">
      <cdr:nvCxnSpPr>
        <cdr:cNvPr id="23" name="直線コネクタ 22"/>
        <cdr:cNvCxnSpPr/>
      </cdr:nvCxnSpPr>
      <cdr:spPr>
        <a:xfrm xmlns:a="http://schemas.openxmlformats.org/drawingml/2006/main" flipH="1">
          <a:off x="0" y="1164316"/>
          <a:ext cx="1825024" cy="153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0.09196</cdr:y>
    </cdr:from>
    <cdr:to>
      <cdr:x>0.34573</cdr:x>
      <cdr:y>0.09215</cdr:y>
    </cdr:to>
    <cdr:cxnSp macro="">
      <cdr:nvCxnSpPr>
        <cdr:cNvPr id="25" name="直線コネクタ 24"/>
        <cdr:cNvCxnSpPr/>
      </cdr:nvCxnSpPr>
      <cdr:spPr>
        <a:xfrm xmlns:a="http://schemas.openxmlformats.org/drawingml/2006/main" flipH="1">
          <a:off x="-1181100" y="753039"/>
          <a:ext cx="1825024" cy="155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0.2495</cdr:y>
    </cdr:from>
    <cdr:to>
      <cdr:x>0.34573</cdr:x>
      <cdr:y>0.24969</cdr:y>
    </cdr:to>
    <cdr:cxnSp macro="">
      <cdr:nvCxnSpPr>
        <cdr:cNvPr id="27" name="直線コネクタ 26"/>
        <cdr:cNvCxnSpPr/>
      </cdr:nvCxnSpPr>
      <cdr:spPr>
        <a:xfrm xmlns:a="http://schemas.openxmlformats.org/drawingml/2006/main" flipH="1">
          <a:off x="-1181100" y="2043009"/>
          <a:ext cx="1825024" cy="155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0.19699</cdr:y>
    </cdr:from>
    <cdr:to>
      <cdr:x>0.34573</cdr:x>
      <cdr:y>0.19718</cdr:y>
    </cdr:to>
    <cdr:cxnSp macro="">
      <cdr:nvCxnSpPr>
        <cdr:cNvPr id="28" name="直線コネクタ 27"/>
        <cdr:cNvCxnSpPr/>
      </cdr:nvCxnSpPr>
      <cdr:spPr>
        <a:xfrm xmlns:a="http://schemas.openxmlformats.org/drawingml/2006/main" flipH="1">
          <a:off x="-1181100" y="1587340"/>
          <a:ext cx="1825024" cy="153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0.45922</cdr:y>
    </cdr:from>
    <cdr:to>
      <cdr:x>0.34573</cdr:x>
      <cdr:y>0.4594</cdr:y>
    </cdr:to>
    <cdr:cxnSp macro="">
      <cdr:nvCxnSpPr>
        <cdr:cNvPr id="30" name="直線コネクタ 29"/>
        <cdr:cNvCxnSpPr/>
      </cdr:nvCxnSpPr>
      <cdr:spPr>
        <a:xfrm xmlns:a="http://schemas.openxmlformats.org/drawingml/2006/main" flipH="1">
          <a:off x="-1182674" y="3700424"/>
          <a:ext cx="1825022" cy="152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0.40693</cdr:y>
    </cdr:from>
    <cdr:to>
      <cdr:x>0.34573</cdr:x>
      <cdr:y>0.40712</cdr:y>
    </cdr:to>
    <cdr:cxnSp macro="">
      <cdr:nvCxnSpPr>
        <cdr:cNvPr id="31" name="直線コネクタ 30"/>
        <cdr:cNvCxnSpPr/>
      </cdr:nvCxnSpPr>
      <cdr:spPr>
        <a:xfrm xmlns:a="http://schemas.openxmlformats.org/drawingml/2006/main" flipH="1">
          <a:off x="0" y="3332097"/>
          <a:ext cx="1825024" cy="155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0.35441</cdr:y>
    </cdr:from>
    <cdr:to>
      <cdr:x>0.34573</cdr:x>
      <cdr:y>0.3546</cdr:y>
    </cdr:to>
    <cdr:cxnSp macro="">
      <cdr:nvCxnSpPr>
        <cdr:cNvPr id="32" name="直線コネクタ 31"/>
        <cdr:cNvCxnSpPr/>
      </cdr:nvCxnSpPr>
      <cdr:spPr>
        <a:xfrm xmlns:a="http://schemas.openxmlformats.org/drawingml/2006/main" flipH="1">
          <a:off x="-1181100" y="2902046"/>
          <a:ext cx="1825024" cy="155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0.30189</cdr:y>
    </cdr:from>
    <cdr:to>
      <cdr:x>0.34573</cdr:x>
      <cdr:y>0.30208</cdr:y>
    </cdr:to>
    <cdr:cxnSp macro="">
      <cdr:nvCxnSpPr>
        <cdr:cNvPr id="33" name="直線コネクタ 32"/>
        <cdr:cNvCxnSpPr/>
      </cdr:nvCxnSpPr>
      <cdr:spPr>
        <a:xfrm xmlns:a="http://schemas.openxmlformats.org/drawingml/2006/main" flipH="1">
          <a:off x="-1181100" y="2471995"/>
          <a:ext cx="1825024" cy="155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0.66925</cdr:y>
    </cdr:from>
    <cdr:to>
      <cdr:x>0.34573</cdr:x>
      <cdr:y>0.66944</cdr:y>
    </cdr:to>
    <cdr:cxnSp macro="">
      <cdr:nvCxnSpPr>
        <cdr:cNvPr id="34" name="直線コネクタ 33"/>
        <cdr:cNvCxnSpPr/>
      </cdr:nvCxnSpPr>
      <cdr:spPr>
        <a:xfrm xmlns:a="http://schemas.openxmlformats.org/drawingml/2006/main" flipH="1">
          <a:off x="-1181100" y="5480058"/>
          <a:ext cx="1825024" cy="155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0.00325</cdr:x>
      <cdr:y>0.61674</cdr:y>
    </cdr:from>
    <cdr:to>
      <cdr:x>0.34898</cdr:x>
      <cdr:y>0.61693</cdr:y>
    </cdr:to>
    <cdr:cxnSp macro="">
      <cdr:nvCxnSpPr>
        <cdr:cNvPr id="35" name="直線コネクタ 34"/>
        <cdr:cNvCxnSpPr/>
      </cdr:nvCxnSpPr>
      <cdr:spPr>
        <a:xfrm xmlns:a="http://schemas.openxmlformats.org/drawingml/2006/main" flipH="1">
          <a:off x="17145" y="5050089"/>
          <a:ext cx="1825024" cy="155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0.56422</cdr:y>
    </cdr:from>
    <cdr:to>
      <cdr:x>0.34573</cdr:x>
      <cdr:y>0.56441</cdr:y>
    </cdr:to>
    <cdr:cxnSp macro="">
      <cdr:nvCxnSpPr>
        <cdr:cNvPr id="36" name="直線コネクタ 35"/>
        <cdr:cNvCxnSpPr/>
      </cdr:nvCxnSpPr>
      <cdr:spPr>
        <a:xfrm xmlns:a="http://schemas.openxmlformats.org/drawingml/2006/main" flipH="1">
          <a:off x="-1181100" y="4620038"/>
          <a:ext cx="1825024" cy="155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0.51194</cdr:y>
    </cdr:from>
    <cdr:to>
      <cdr:x>0.34573</cdr:x>
      <cdr:y>0.51213</cdr:y>
    </cdr:to>
    <cdr:cxnSp macro="">
      <cdr:nvCxnSpPr>
        <cdr:cNvPr id="37" name="直線コネクタ 36"/>
        <cdr:cNvCxnSpPr/>
      </cdr:nvCxnSpPr>
      <cdr:spPr>
        <a:xfrm xmlns:a="http://schemas.openxmlformats.org/drawingml/2006/main" flipH="1">
          <a:off x="-1181100" y="4191893"/>
          <a:ext cx="1825024" cy="155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0.87931</cdr:y>
    </cdr:from>
    <cdr:to>
      <cdr:x>0.34573</cdr:x>
      <cdr:y>0.8795</cdr:y>
    </cdr:to>
    <cdr:cxnSp macro="">
      <cdr:nvCxnSpPr>
        <cdr:cNvPr id="38" name="直線コネクタ 37"/>
        <cdr:cNvCxnSpPr/>
      </cdr:nvCxnSpPr>
      <cdr:spPr>
        <a:xfrm xmlns:a="http://schemas.openxmlformats.org/drawingml/2006/main" flipH="1">
          <a:off x="-1179871" y="7200055"/>
          <a:ext cx="1825024" cy="155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0.82656</cdr:y>
    </cdr:from>
    <cdr:to>
      <cdr:x>0.34573</cdr:x>
      <cdr:y>0.82675</cdr:y>
    </cdr:to>
    <cdr:cxnSp macro="">
      <cdr:nvCxnSpPr>
        <cdr:cNvPr id="39" name="直線コネクタ 38"/>
        <cdr:cNvCxnSpPr/>
      </cdr:nvCxnSpPr>
      <cdr:spPr>
        <a:xfrm xmlns:a="http://schemas.openxmlformats.org/drawingml/2006/main" flipH="1">
          <a:off x="-1181100" y="6768120"/>
          <a:ext cx="1825024" cy="155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0.77427</cdr:y>
    </cdr:from>
    <cdr:to>
      <cdr:x>0.34573</cdr:x>
      <cdr:y>0.77446</cdr:y>
    </cdr:to>
    <cdr:cxnSp macro="">
      <cdr:nvCxnSpPr>
        <cdr:cNvPr id="40" name="直線コネクタ 39"/>
        <cdr:cNvCxnSpPr/>
      </cdr:nvCxnSpPr>
      <cdr:spPr>
        <a:xfrm xmlns:a="http://schemas.openxmlformats.org/drawingml/2006/main" flipH="1">
          <a:off x="-1182674" y="6239164"/>
          <a:ext cx="1825022" cy="152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0.72175</cdr:y>
    </cdr:from>
    <cdr:to>
      <cdr:x>0.34573</cdr:x>
      <cdr:y>0.72194</cdr:y>
    </cdr:to>
    <cdr:cxnSp macro="">
      <cdr:nvCxnSpPr>
        <cdr:cNvPr id="41" name="直線コネクタ 40"/>
        <cdr:cNvCxnSpPr/>
      </cdr:nvCxnSpPr>
      <cdr:spPr>
        <a:xfrm xmlns:a="http://schemas.openxmlformats.org/drawingml/2006/main" flipH="1">
          <a:off x="-1182674" y="5815970"/>
          <a:ext cx="1825022" cy="152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0.98408</cdr:y>
    </cdr:from>
    <cdr:to>
      <cdr:x>0.34573</cdr:x>
      <cdr:y>0.98427</cdr:y>
    </cdr:to>
    <cdr:cxnSp macro="">
      <cdr:nvCxnSpPr>
        <cdr:cNvPr id="42" name="直線コネクタ 41"/>
        <cdr:cNvCxnSpPr/>
      </cdr:nvCxnSpPr>
      <cdr:spPr>
        <a:xfrm xmlns:a="http://schemas.openxmlformats.org/drawingml/2006/main" flipH="1">
          <a:off x="0" y="7929887"/>
          <a:ext cx="1825024" cy="153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0.93156</cdr:y>
    </cdr:from>
    <cdr:to>
      <cdr:x>0.34573</cdr:x>
      <cdr:y>0.93175</cdr:y>
    </cdr:to>
    <cdr:cxnSp macro="">
      <cdr:nvCxnSpPr>
        <cdr:cNvPr id="43" name="直線コネクタ 42"/>
        <cdr:cNvCxnSpPr/>
      </cdr:nvCxnSpPr>
      <cdr:spPr>
        <a:xfrm xmlns:a="http://schemas.openxmlformats.org/drawingml/2006/main" flipH="1">
          <a:off x="-1182674" y="7506645"/>
          <a:ext cx="1825022" cy="152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0.94587</cdr:x>
      <cdr:y>0.02912</cdr:y>
    </cdr:from>
    <cdr:to>
      <cdr:x>0.98448</cdr:x>
      <cdr:y>0.04544</cdr:y>
    </cdr:to>
    <cdr:sp macro="" textlink="">
      <cdr:nvSpPr>
        <cdr:cNvPr id="9" name="テキスト ボックス 2"/>
        <cdr:cNvSpPr txBox="1"/>
      </cdr:nvSpPr>
      <cdr:spPr>
        <a:xfrm xmlns:a="http://schemas.openxmlformats.org/drawingml/2006/main">
          <a:off x="4993005" y="23465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69.xml><?xml version="1.0" encoding="utf-8"?>
<c:userShapes xmlns:c="http://schemas.openxmlformats.org/drawingml/2006/chart">
  <cdr:relSizeAnchor xmlns:cdr="http://schemas.openxmlformats.org/drawingml/2006/chartDrawing">
    <cdr:from>
      <cdr:x>0.8166</cdr:x>
      <cdr:y>0.729</cdr:y>
    </cdr:from>
    <cdr:to>
      <cdr:x>0.8371</cdr:x>
      <cdr:y>0.7455</cdr:y>
    </cdr:to>
    <cdr:sp macro="" textlink="">
      <cdr:nvSpPr>
        <cdr:cNvPr id="2" name="正方形/長方形 1"/>
        <cdr:cNvSpPr/>
      </cdr:nvSpPr>
      <cdr:spPr>
        <a:xfrm xmlns:a="http://schemas.openxmlformats.org/drawingml/2006/main">
          <a:off x="4795999" y="4992512"/>
          <a:ext cx="120399" cy="11300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0.81612</cdr:x>
      <cdr:y>0.77928</cdr:y>
    </cdr:from>
    <cdr:to>
      <cdr:x>0.83662</cdr:x>
      <cdr:y>0.79603</cdr:y>
    </cdr:to>
    <cdr:sp macro="" textlink="">
      <cdr:nvSpPr>
        <cdr:cNvPr id="3" name="正方形/長方形 2"/>
        <cdr:cNvSpPr/>
      </cdr:nvSpPr>
      <cdr:spPr>
        <a:xfrm xmlns:a="http://schemas.openxmlformats.org/drawingml/2006/main">
          <a:off x="4793147" y="5336910"/>
          <a:ext cx="120399" cy="114711"/>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0.8159</cdr:x>
      <cdr:y>0.83024</cdr:y>
    </cdr:from>
    <cdr:to>
      <cdr:x>0.83665</cdr:x>
      <cdr:y>0.84674</cdr:y>
    </cdr:to>
    <cdr:sp macro="" textlink="">
      <cdr:nvSpPr>
        <cdr:cNvPr id="4" name="正方形/長方形 3"/>
        <cdr:cNvSpPr/>
      </cdr:nvSpPr>
      <cdr:spPr>
        <a:xfrm xmlns:a="http://schemas.openxmlformats.org/drawingml/2006/main">
          <a:off x="4791847" y="5685858"/>
          <a:ext cx="121868" cy="112999"/>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0.81566</cdr:x>
      <cdr:y>0.87917</cdr:y>
    </cdr:from>
    <cdr:to>
      <cdr:x>0.83641</cdr:x>
      <cdr:y>0.89592</cdr:y>
    </cdr:to>
    <cdr:sp macro="" textlink="">
      <cdr:nvSpPr>
        <cdr:cNvPr id="5" name="正方形/長方形 4"/>
        <cdr:cNvSpPr/>
      </cdr:nvSpPr>
      <cdr:spPr>
        <a:xfrm xmlns:a="http://schemas.openxmlformats.org/drawingml/2006/main">
          <a:off x="4790471" y="6021004"/>
          <a:ext cx="121867" cy="11471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0.06144</cdr:y>
    </cdr:from>
    <cdr:to>
      <cdr:x>0.33972</cdr:x>
      <cdr:y>0.06144</cdr:y>
    </cdr:to>
    <cdr:cxnSp macro="">
      <cdr:nvCxnSpPr>
        <cdr:cNvPr id="8" name="直線コネクタ 7"/>
        <cdr:cNvCxnSpPr/>
      </cdr:nvCxnSpPr>
      <cdr:spPr>
        <a:xfrm xmlns:a="http://schemas.openxmlformats.org/drawingml/2006/main" flipH="1">
          <a:off x="0" y="420776"/>
          <a:ext cx="177064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0.00219</cdr:x>
      <cdr:y>0.98786</cdr:y>
    </cdr:from>
    <cdr:to>
      <cdr:x>0.31608</cdr:x>
      <cdr:y>0.98786</cdr:y>
    </cdr:to>
    <cdr:cxnSp macro="">
      <cdr:nvCxnSpPr>
        <cdr:cNvPr id="29" name="直線コネクタ 28"/>
        <cdr:cNvCxnSpPr/>
      </cdr:nvCxnSpPr>
      <cdr:spPr>
        <a:xfrm xmlns:a="http://schemas.openxmlformats.org/drawingml/2006/main" flipH="1">
          <a:off x="11404" y="6765347"/>
          <a:ext cx="16360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0.83347</cdr:y>
    </cdr:from>
    <cdr:to>
      <cdr:x>0.30387</cdr:x>
      <cdr:y>0.83347</cdr:y>
    </cdr:to>
    <cdr:cxnSp macro="">
      <cdr:nvCxnSpPr>
        <cdr:cNvPr id="17" name="直線コネクタ 16"/>
        <cdr:cNvCxnSpPr/>
      </cdr:nvCxnSpPr>
      <cdr:spPr>
        <a:xfrm xmlns:a="http://schemas.openxmlformats.org/drawingml/2006/main" flipH="1">
          <a:off x="-857250" y="5707996"/>
          <a:ext cx="17846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0.6789</cdr:y>
    </cdr:from>
    <cdr:to>
      <cdr:x>0.30388</cdr:x>
      <cdr:y>0.6789</cdr:y>
    </cdr:to>
    <cdr:cxnSp macro="">
      <cdr:nvCxnSpPr>
        <cdr:cNvPr id="19" name="直線コネクタ 18"/>
        <cdr:cNvCxnSpPr/>
      </cdr:nvCxnSpPr>
      <cdr:spPr>
        <a:xfrm xmlns:a="http://schemas.openxmlformats.org/drawingml/2006/main" flipH="1">
          <a:off x="-1209368" y="4649411"/>
          <a:ext cx="158384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0.21599</cdr:y>
    </cdr:from>
    <cdr:to>
      <cdr:x>0.30443</cdr:x>
      <cdr:y>0.21599</cdr:y>
    </cdr:to>
    <cdr:cxnSp macro="">
      <cdr:nvCxnSpPr>
        <cdr:cNvPr id="18" name="直線コネクタ 17"/>
        <cdr:cNvCxnSpPr/>
      </cdr:nvCxnSpPr>
      <cdr:spPr>
        <a:xfrm xmlns:a="http://schemas.openxmlformats.org/drawingml/2006/main" flipH="1">
          <a:off x="-857250" y="1479200"/>
          <a:ext cx="178795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0.36993</cdr:y>
    </cdr:from>
    <cdr:to>
      <cdr:x>0.30443</cdr:x>
      <cdr:y>0.36993</cdr:y>
    </cdr:to>
    <cdr:cxnSp macro="">
      <cdr:nvCxnSpPr>
        <cdr:cNvPr id="20" name="直線コネクタ 19"/>
        <cdr:cNvCxnSpPr/>
      </cdr:nvCxnSpPr>
      <cdr:spPr>
        <a:xfrm xmlns:a="http://schemas.openxmlformats.org/drawingml/2006/main" flipH="1">
          <a:off x="-1210235" y="2533423"/>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0.52453</cdr:y>
    </cdr:from>
    <cdr:to>
      <cdr:x>0.30443</cdr:x>
      <cdr:y>0.52453</cdr:y>
    </cdr:to>
    <cdr:cxnSp macro="">
      <cdr:nvCxnSpPr>
        <cdr:cNvPr id="21" name="直線コネクタ 20"/>
        <cdr:cNvCxnSpPr/>
      </cdr:nvCxnSpPr>
      <cdr:spPr>
        <a:xfrm xmlns:a="http://schemas.openxmlformats.org/drawingml/2006/main" flipH="1">
          <a:off x="-857250" y="3592228"/>
          <a:ext cx="178795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0.94189</cdr:x>
      <cdr:y>0.04873</cdr:y>
    </cdr:from>
    <cdr:to>
      <cdr:x>0.98099</cdr:x>
      <cdr:y>0.06793</cdr:y>
    </cdr:to>
    <cdr:sp macro="" textlink="">
      <cdr:nvSpPr>
        <cdr:cNvPr id="6" name="テキスト ボックス 2"/>
        <cdr:cNvSpPr txBox="1"/>
      </cdr:nvSpPr>
      <cdr:spPr>
        <a:xfrm xmlns:a="http://schemas.openxmlformats.org/drawingml/2006/main">
          <a:off x="4909185" y="33371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0.80664</cdr:x>
      <cdr:y>0.7414</cdr:y>
    </cdr:from>
    <cdr:to>
      <cdr:x>0.82714</cdr:x>
      <cdr:y>0.7579</cdr:y>
    </cdr:to>
    <cdr:sp macro="" textlink="">
      <cdr:nvSpPr>
        <cdr:cNvPr id="2" name="正方形/長方形 1"/>
        <cdr:cNvSpPr/>
      </cdr:nvSpPr>
      <cdr:spPr>
        <a:xfrm xmlns:a="http://schemas.openxmlformats.org/drawingml/2006/main">
          <a:off x="4810224" y="4752644"/>
          <a:ext cx="122248" cy="10577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0.80657</cdr:x>
      <cdr:y>0.78979</cdr:y>
    </cdr:from>
    <cdr:to>
      <cdr:x>0.82707</cdr:x>
      <cdr:y>0.80654</cdr:y>
    </cdr:to>
    <cdr:sp macro="" textlink="">
      <cdr:nvSpPr>
        <cdr:cNvPr id="3" name="正方形/長方形 2"/>
        <cdr:cNvSpPr/>
      </cdr:nvSpPr>
      <cdr:spPr>
        <a:xfrm xmlns:a="http://schemas.openxmlformats.org/drawingml/2006/main">
          <a:off x="4809804" y="5062818"/>
          <a:ext cx="122247" cy="10737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0.80624</cdr:x>
      <cdr:y>0.83793</cdr:y>
    </cdr:from>
    <cdr:to>
      <cdr:x>0.82699</cdr:x>
      <cdr:y>0.85443</cdr:y>
    </cdr:to>
    <cdr:sp macro="" textlink="">
      <cdr:nvSpPr>
        <cdr:cNvPr id="4" name="正方形/長方形 3"/>
        <cdr:cNvSpPr/>
      </cdr:nvSpPr>
      <cdr:spPr>
        <a:xfrm xmlns:a="http://schemas.openxmlformats.org/drawingml/2006/main">
          <a:off x="4807839" y="5371408"/>
          <a:ext cx="123738" cy="10577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0.80593</cdr:x>
      <cdr:y>0.88807</cdr:y>
    </cdr:from>
    <cdr:to>
      <cdr:x>0.82668</cdr:x>
      <cdr:y>0.90482</cdr:y>
    </cdr:to>
    <cdr:sp macro="" textlink="">
      <cdr:nvSpPr>
        <cdr:cNvPr id="5" name="正方形/長方形 4"/>
        <cdr:cNvSpPr/>
      </cdr:nvSpPr>
      <cdr:spPr>
        <a:xfrm xmlns:a="http://schemas.openxmlformats.org/drawingml/2006/main">
          <a:off x="4805990" y="5692801"/>
          <a:ext cx="123738" cy="10737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0.80603</cdr:x>
      <cdr:y>0.93732</cdr:y>
    </cdr:from>
    <cdr:to>
      <cdr:x>0.82678</cdr:x>
      <cdr:y>0.95407</cdr:y>
    </cdr:to>
    <cdr:sp macro="" textlink="">
      <cdr:nvSpPr>
        <cdr:cNvPr id="6" name="正方形/長方形 5"/>
        <cdr:cNvSpPr/>
      </cdr:nvSpPr>
      <cdr:spPr>
        <a:xfrm xmlns:a="http://schemas.openxmlformats.org/drawingml/2006/main">
          <a:off x="4806587" y="6008509"/>
          <a:ext cx="123738" cy="107373"/>
        </a:xfrm>
        <a:prstGeom xmlns:a="http://schemas.openxmlformats.org/drawingml/2006/main" prst="rect">
          <a:avLst/>
        </a:prstGeom>
        <a:pattFill xmlns:a="http://schemas.openxmlformats.org/drawingml/2006/main" prst="pct2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0.04566</cdr:y>
    </cdr:from>
    <cdr:to>
      <cdr:x>0.33971</cdr:x>
      <cdr:y>0.04566</cdr:y>
    </cdr:to>
    <cdr:cxnSp macro="">
      <cdr:nvCxnSpPr>
        <cdr:cNvPr id="8" name="直線コネクタ 7"/>
        <cdr:cNvCxnSpPr/>
      </cdr:nvCxnSpPr>
      <cdr:spPr>
        <a:xfrm xmlns:a="http://schemas.openxmlformats.org/drawingml/2006/main" flipH="1">
          <a:off x="0" y="292703"/>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0.11314</cdr:y>
    </cdr:from>
    <cdr:to>
      <cdr:x>0.31544</cdr:x>
      <cdr:y>0.11314</cdr:y>
    </cdr:to>
    <cdr:cxnSp macro="">
      <cdr:nvCxnSpPr>
        <cdr:cNvPr id="9" name="直線コネクタ 8"/>
        <cdr:cNvCxnSpPr/>
      </cdr:nvCxnSpPr>
      <cdr:spPr>
        <a:xfrm xmlns:a="http://schemas.openxmlformats.org/drawingml/2006/main" flipH="1">
          <a:off x="0" y="725251"/>
          <a:ext cx="18810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0.17988</cdr:y>
    </cdr:from>
    <cdr:to>
      <cdr:x>0.31653</cdr:x>
      <cdr:y>0.17988</cdr:y>
    </cdr:to>
    <cdr:cxnSp macro="">
      <cdr:nvCxnSpPr>
        <cdr:cNvPr id="10" name="直線コネクタ 9"/>
        <cdr:cNvCxnSpPr/>
      </cdr:nvCxnSpPr>
      <cdr:spPr>
        <a:xfrm xmlns:a="http://schemas.openxmlformats.org/drawingml/2006/main" flipH="1">
          <a:off x="0" y="1153107"/>
          <a:ext cx="18875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0.24752</cdr:y>
    </cdr:from>
    <cdr:to>
      <cdr:x>0.31434</cdr:x>
      <cdr:y>0.24752</cdr:y>
    </cdr:to>
    <cdr:cxnSp macro="">
      <cdr:nvCxnSpPr>
        <cdr:cNvPr id="11" name="直線コネクタ 10"/>
        <cdr:cNvCxnSpPr/>
      </cdr:nvCxnSpPr>
      <cdr:spPr>
        <a:xfrm xmlns:a="http://schemas.openxmlformats.org/drawingml/2006/main" flipH="1">
          <a:off x="0" y="1586673"/>
          <a:ext cx="187449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0.44791</cdr:y>
    </cdr:from>
    <cdr:to>
      <cdr:x>0.33653</cdr:x>
      <cdr:y>0.44791</cdr:y>
    </cdr:to>
    <cdr:cxnSp macro="">
      <cdr:nvCxnSpPr>
        <cdr:cNvPr id="13" name="直線コネクタ 12"/>
        <cdr:cNvCxnSpPr/>
      </cdr:nvCxnSpPr>
      <cdr:spPr>
        <a:xfrm xmlns:a="http://schemas.openxmlformats.org/drawingml/2006/main" flipH="1">
          <a:off x="0" y="2871235"/>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0.51498</cdr:y>
    </cdr:from>
    <cdr:to>
      <cdr:x>0.33963</cdr:x>
      <cdr:y>0.51498</cdr:y>
    </cdr:to>
    <cdr:cxnSp macro="">
      <cdr:nvCxnSpPr>
        <cdr:cNvPr id="22" name="直線コネクタ 21"/>
        <cdr:cNvCxnSpPr/>
      </cdr:nvCxnSpPr>
      <cdr:spPr>
        <a:xfrm xmlns:a="http://schemas.openxmlformats.org/drawingml/2006/main" flipH="1">
          <a:off x="-797266" y="3296254"/>
          <a:ext cx="20253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0.58173</cdr:y>
    </cdr:from>
    <cdr:to>
      <cdr:x>0.34061</cdr:x>
      <cdr:y>0.58173</cdr:y>
    </cdr:to>
    <cdr:cxnSp macro="">
      <cdr:nvCxnSpPr>
        <cdr:cNvPr id="23" name="直線コネクタ 22"/>
        <cdr:cNvCxnSpPr/>
      </cdr:nvCxnSpPr>
      <cdr:spPr>
        <a:xfrm xmlns:a="http://schemas.openxmlformats.org/drawingml/2006/main" flipH="1">
          <a:off x="0" y="3729096"/>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0.64897</cdr:y>
    </cdr:from>
    <cdr:to>
      <cdr:x>0.33927</cdr:x>
      <cdr:y>0.64897</cdr:y>
    </cdr:to>
    <cdr:cxnSp macro="">
      <cdr:nvCxnSpPr>
        <cdr:cNvPr id="25" name="直線コネクタ 24"/>
        <cdr:cNvCxnSpPr/>
      </cdr:nvCxnSpPr>
      <cdr:spPr>
        <a:xfrm xmlns:a="http://schemas.openxmlformats.org/drawingml/2006/main" flipH="1">
          <a:off x="0" y="4160127"/>
          <a:ext cx="202316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0.71601</cdr:y>
    </cdr:from>
    <cdr:to>
      <cdr:x>0.32171</cdr:x>
      <cdr:y>0.71601</cdr:y>
    </cdr:to>
    <cdr:cxnSp macro="">
      <cdr:nvCxnSpPr>
        <cdr:cNvPr id="26" name="直線コネクタ 25"/>
        <cdr:cNvCxnSpPr/>
      </cdr:nvCxnSpPr>
      <cdr:spPr>
        <a:xfrm xmlns:a="http://schemas.openxmlformats.org/drawingml/2006/main" flipH="1">
          <a:off x="0" y="4589854"/>
          <a:ext cx="191844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0.91751</cdr:y>
    </cdr:from>
    <cdr:to>
      <cdr:x>0.31653</cdr:x>
      <cdr:y>0.91751</cdr:y>
    </cdr:to>
    <cdr:cxnSp macro="">
      <cdr:nvCxnSpPr>
        <cdr:cNvPr id="28" name="直線コネクタ 27"/>
        <cdr:cNvCxnSpPr/>
      </cdr:nvCxnSpPr>
      <cdr:spPr>
        <a:xfrm xmlns:a="http://schemas.openxmlformats.org/drawingml/2006/main" flipH="1">
          <a:off x="0" y="5881565"/>
          <a:ext cx="188755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0.98396</cdr:y>
    </cdr:from>
    <cdr:to>
      <cdr:x>0.31434</cdr:x>
      <cdr:y>0.98396</cdr:y>
    </cdr:to>
    <cdr:cxnSp macro="">
      <cdr:nvCxnSpPr>
        <cdr:cNvPr id="29" name="直線コネクタ 28"/>
        <cdr:cNvCxnSpPr/>
      </cdr:nvCxnSpPr>
      <cdr:spPr>
        <a:xfrm xmlns:a="http://schemas.openxmlformats.org/drawingml/2006/main" flipH="1">
          <a:off x="0" y="6307495"/>
          <a:ext cx="187449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0.38104</cdr:y>
    </cdr:from>
    <cdr:to>
      <cdr:x>0.33837</cdr:x>
      <cdr:y>0.38104</cdr:y>
    </cdr:to>
    <cdr:cxnSp macro="">
      <cdr:nvCxnSpPr>
        <cdr:cNvPr id="37" name="直線コネクタ 36"/>
        <cdr:cNvCxnSpPr/>
      </cdr:nvCxnSpPr>
      <cdr:spPr>
        <a:xfrm xmlns:a="http://schemas.openxmlformats.org/drawingml/2006/main" flipH="1">
          <a:off x="0" y="2442608"/>
          <a:ext cx="201779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0.31394</cdr:y>
    </cdr:from>
    <cdr:to>
      <cdr:x>0.31785</cdr:x>
      <cdr:y>0.31394</cdr:y>
    </cdr:to>
    <cdr:cxnSp macro="">
      <cdr:nvCxnSpPr>
        <cdr:cNvPr id="41" name="直線コネクタ 40"/>
        <cdr:cNvCxnSpPr/>
      </cdr:nvCxnSpPr>
      <cdr:spPr>
        <a:xfrm xmlns:a="http://schemas.openxmlformats.org/drawingml/2006/main" flipH="1">
          <a:off x="0" y="2012476"/>
          <a:ext cx="189543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0.84981</cdr:y>
    </cdr:from>
    <cdr:to>
      <cdr:x>0.32343</cdr:x>
      <cdr:y>0.84981</cdr:y>
    </cdr:to>
    <cdr:cxnSp macro="">
      <cdr:nvCxnSpPr>
        <cdr:cNvPr id="42" name="直線コネクタ 41"/>
        <cdr:cNvCxnSpPr/>
      </cdr:nvCxnSpPr>
      <cdr:spPr>
        <a:xfrm xmlns:a="http://schemas.openxmlformats.org/drawingml/2006/main" flipH="1">
          <a:off x="0" y="5447530"/>
          <a:ext cx="192870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0.78304</cdr:y>
    </cdr:from>
    <cdr:to>
      <cdr:x>0.323</cdr:x>
      <cdr:y>0.78304</cdr:y>
    </cdr:to>
    <cdr:cxnSp macro="">
      <cdr:nvCxnSpPr>
        <cdr:cNvPr id="43" name="直線コネクタ 42"/>
        <cdr:cNvCxnSpPr/>
      </cdr:nvCxnSpPr>
      <cdr:spPr>
        <a:xfrm xmlns:a="http://schemas.openxmlformats.org/drawingml/2006/main" flipH="1">
          <a:off x="0" y="5019544"/>
          <a:ext cx="192613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0.00748</cdr:y>
    </cdr:from>
    <cdr:to>
      <cdr:x>0.26515</cdr:x>
      <cdr:y>0.05063</cdr:y>
    </cdr:to>
    <cdr:sp macro="" textlink="">
      <cdr:nvSpPr>
        <cdr:cNvPr id="14" name="テキスト ボックス 1"/>
        <cdr:cNvSpPr txBox="1"/>
      </cdr:nvSpPr>
      <cdr:spPr>
        <a:xfrm xmlns:a="http://schemas.openxmlformats.org/drawingml/2006/main">
          <a:off x="-798576" y="47879"/>
          <a:ext cx="158115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令和</a:t>
          </a:r>
          <a:r>
            <a:rPr lang="ja-JP" altLang="en-US" sz="800" kern="100">
              <a:effectLst/>
              <a:latin typeface="MS UI Gothic" panose="020B0600070205080204" pitchFamily="50" charset="-128"/>
              <a:ea typeface="MS UI Gothic" panose="020B0600070205080204" pitchFamily="50" charset="-128"/>
              <a:cs typeface="Times New Roman" panose="02020603050405020304" pitchFamily="18" charset="0"/>
            </a:rPr>
            <a:t>４</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年度</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0.67553</cdr:x>
      <cdr:y>0.45746</cdr:y>
    </cdr:from>
    <cdr:to>
      <cdr:x>0.82887</cdr:x>
      <cdr:y>0.47997</cdr:y>
    </cdr:to>
    <cdr:sp macro="" textlink="">
      <cdr:nvSpPr>
        <cdr:cNvPr id="7" name="テキスト ボックス 1"/>
        <cdr:cNvSpPr txBox="1"/>
      </cdr:nvSpPr>
      <cdr:spPr>
        <a:xfrm xmlns:a="http://schemas.openxmlformats.org/drawingml/2006/main">
          <a:off x="4028378" y="2932482"/>
          <a:ext cx="914410" cy="144296"/>
        </a:xfrm>
        <a:prstGeom xmlns:a="http://schemas.openxmlformats.org/drawingml/2006/main" prst="rect">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US" altLang="ja-JP" sz="700">
              <a:latin typeface="MS UI Gothic" panose="020B0600070205080204" pitchFamily="50" charset="-128"/>
              <a:ea typeface="MS UI Gothic" panose="020B0600070205080204" pitchFamily="50" charset="-128"/>
            </a:rPr>
            <a:t>※</a:t>
          </a:r>
          <a:r>
            <a:rPr lang="ja-JP" altLang="en-US" sz="700">
              <a:latin typeface="MS UI Gothic" panose="020B0600070205080204" pitchFamily="50" charset="-128"/>
              <a:ea typeface="MS UI Gothic" panose="020B0600070205080204" pitchFamily="50" charset="-128"/>
            </a:rPr>
            <a:t>令和</a:t>
          </a:r>
          <a:r>
            <a:rPr lang="en-US" altLang="ja-JP" sz="700">
              <a:latin typeface="MS UI Gothic" panose="020B0600070205080204" pitchFamily="50" charset="-128"/>
              <a:ea typeface="MS UI Gothic" panose="020B0600070205080204" pitchFamily="50" charset="-128"/>
            </a:rPr>
            <a:t>4</a:t>
          </a:r>
          <a:r>
            <a:rPr lang="ja-JP" altLang="en-US" sz="700">
              <a:latin typeface="MS UI Gothic" panose="020B0600070205080204" pitchFamily="50" charset="-128"/>
              <a:ea typeface="MS UI Gothic" panose="020B0600070205080204" pitchFamily="50" charset="-128"/>
            </a:rPr>
            <a:t>年度新設</a:t>
          </a:r>
        </a:p>
      </cdr:txBody>
    </cdr:sp>
  </cdr:relSizeAnchor>
  <cdr:relSizeAnchor xmlns:cdr="http://schemas.openxmlformats.org/drawingml/2006/chartDrawing">
    <cdr:from>
      <cdr:x>0.96582</cdr:x>
      <cdr:y>0.03686</cdr:y>
    </cdr:from>
    <cdr:to>
      <cdr:x>1</cdr:x>
      <cdr:y>0.05738</cdr:y>
    </cdr:to>
    <cdr:sp macro="" textlink="">
      <cdr:nvSpPr>
        <cdr:cNvPr id="12" name="テキスト ボックス 2"/>
        <cdr:cNvSpPr txBox="1"/>
      </cdr:nvSpPr>
      <cdr:spPr>
        <a:xfrm xmlns:a="http://schemas.openxmlformats.org/drawingml/2006/main">
          <a:off x="5759450" y="236301"/>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70.xml><?xml version="1.0" encoding="utf-8"?>
<c:userShapes xmlns:c="http://schemas.openxmlformats.org/drawingml/2006/chart">
  <cdr:relSizeAnchor xmlns:cdr="http://schemas.openxmlformats.org/drawingml/2006/chartDrawing">
    <cdr:from>
      <cdr:x>0.77809</cdr:x>
      <cdr:y>0.56735</cdr:y>
    </cdr:from>
    <cdr:to>
      <cdr:x>0.79859</cdr:x>
      <cdr:y>0.58385</cdr:y>
    </cdr:to>
    <cdr:sp macro="" textlink="">
      <cdr:nvSpPr>
        <cdr:cNvPr id="2" name="正方形/長方形 1"/>
        <cdr:cNvSpPr/>
      </cdr:nvSpPr>
      <cdr:spPr>
        <a:xfrm xmlns:a="http://schemas.openxmlformats.org/drawingml/2006/main">
          <a:off x="4693827" y="4331863"/>
          <a:ext cx="123666" cy="12598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0.77836</cdr:x>
      <cdr:y>0.598</cdr:y>
    </cdr:from>
    <cdr:to>
      <cdr:x>0.79886</cdr:x>
      <cdr:y>0.61475</cdr:y>
    </cdr:to>
    <cdr:sp macro="" textlink="">
      <cdr:nvSpPr>
        <cdr:cNvPr id="3" name="正方形/長方形 2"/>
        <cdr:cNvSpPr/>
      </cdr:nvSpPr>
      <cdr:spPr>
        <a:xfrm xmlns:a="http://schemas.openxmlformats.org/drawingml/2006/main">
          <a:off x="4695478" y="4565862"/>
          <a:ext cx="123667" cy="127890"/>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0.77759</cdr:x>
      <cdr:y>0.6291</cdr:y>
    </cdr:from>
    <cdr:to>
      <cdr:x>0.79834</cdr:x>
      <cdr:y>0.6456</cdr:y>
    </cdr:to>
    <cdr:sp macro="" textlink="">
      <cdr:nvSpPr>
        <cdr:cNvPr id="4" name="正方形/長方形 3"/>
        <cdr:cNvSpPr/>
      </cdr:nvSpPr>
      <cdr:spPr>
        <a:xfrm xmlns:a="http://schemas.openxmlformats.org/drawingml/2006/main">
          <a:off x="4690795" y="4803318"/>
          <a:ext cx="125174" cy="12598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0.77746</cdr:x>
      <cdr:y>0.65988</cdr:y>
    </cdr:from>
    <cdr:to>
      <cdr:x>0.79821</cdr:x>
      <cdr:y>0.67663</cdr:y>
    </cdr:to>
    <cdr:sp macro="" textlink="">
      <cdr:nvSpPr>
        <cdr:cNvPr id="5" name="正方形/長方形 4"/>
        <cdr:cNvSpPr/>
      </cdr:nvSpPr>
      <cdr:spPr>
        <a:xfrm xmlns:a="http://schemas.openxmlformats.org/drawingml/2006/main">
          <a:off x="4689998" y="5038367"/>
          <a:ext cx="125175" cy="127891"/>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0.06144</cdr:y>
    </cdr:from>
    <cdr:to>
      <cdr:x>0.33972</cdr:x>
      <cdr:y>0.06144</cdr:y>
    </cdr:to>
    <cdr:cxnSp macro="">
      <cdr:nvCxnSpPr>
        <cdr:cNvPr id="8" name="直線コネクタ 7"/>
        <cdr:cNvCxnSpPr/>
      </cdr:nvCxnSpPr>
      <cdr:spPr>
        <a:xfrm xmlns:a="http://schemas.openxmlformats.org/drawingml/2006/main" flipH="1">
          <a:off x="0" y="420776"/>
          <a:ext cx="177064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0.00219</cdr:x>
      <cdr:y>0.98786</cdr:y>
    </cdr:from>
    <cdr:to>
      <cdr:x>0.31608</cdr:x>
      <cdr:y>0.98786</cdr:y>
    </cdr:to>
    <cdr:cxnSp macro="">
      <cdr:nvCxnSpPr>
        <cdr:cNvPr id="29" name="直線コネクタ 28"/>
        <cdr:cNvCxnSpPr/>
      </cdr:nvCxnSpPr>
      <cdr:spPr>
        <a:xfrm xmlns:a="http://schemas.openxmlformats.org/drawingml/2006/main" flipH="1">
          <a:off x="11404" y="6765347"/>
          <a:ext cx="16360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0.83347</cdr:y>
    </cdr:from>
    <cdr:to>
      <cdr:x>0.30387</cdr:x>
      <cdr:y>0.83347</cdr:y>
    </cdr:to>
    <cdr:cxnSp macro="">
      <cdr:nvCxnSpPr>
        <cdr:cNvPr id="17" name="直線コネクタ 16"/>
        <cdr:cNvCxnSpPr/>
      </cdr:nvCxnSpPr>
      <cdr:spPr>
        <a:xfrm xmlns:a="http://schemas.openxmlformats.org/drawingml/2006/main" flipH="1">
          <a:off x="-857250" y="5707996"/>
          <a:ext cx="17846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0.6789</cdr:y>
    </cdr:from>
    <cdr:to>
      <cdr:x>0.30388</cdr:x>
      <cdr:y>0.6789</cdr:y>
    </cdr:to>
    <cdr:cxnSp macro="">
      <cdr:nvCxnSpPr>
        <cdr:cNvPr id="19" name="直線コネクタ 18"/>
        <cdr:cNvCxnSpPr/>
      </cdr:nvCxnSpPr>
      <cdr:spPr>
        <a:xfrm xmlns:a="http://schemas.openxmlformats.org/drawingml/2006/main" flipH="1">
          <a:off x="-1209368" y="4649411"/>
          <a:ext cx="158384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0.21599</cdr:y>
    </cdr:from>
    <cdr:to>
      <cdr:x>0.30443</cdr:x>
      <cdr:y>0.21599</cdr:y>
    </cdr:to>
    <cdr:cxnSp macro="">
      <cdr:nvCxnSpPr>
        <cdr:cNvPr id="18" name="直線コネクタ 17"/>
        <cdr:cNvCxnSpPr/>
      </cdr:nvCxnSpPr>
      <cdr:spPr>
        <a:xfrm xmlns:a="http://schemas.openxmlformats.org/drawingml/2006/main" flipH="1">
          <a:off x="-857250" y="1479200"/>
          <a:ext cx="178795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0.36993</cdr:y>
    </cdr:from>
    <cdr:to>
      <cdr:x>0.30443</cdr:x>
      <cdr:y>0.36993</cdr:y>
    </cdr:to>
    <cdr:cxnSp macro="">
      <cdr:nvCxnSpPr>
        <cdr:cNvPr id="20" name="直線コネクタ 19"/>
        <cdr:cNvCxnSpPr/>
      </cdr:nvCxnSpPr>
      <cdr:spPr>
        <a:xfrm xmlns:a="http://schemas.openxmlformats.org/drawingml/2006/main" flipH="1">
          <a:off x="-1210235" y="2533423"/>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0.52453</cdr:y>
    </cdr:from>
    <cdr:to>
      <cdr:x>0.30443</cdr:x>
      <cdr:y>0.52453</cdr:y>
    </cdr:to>
    <cdr:cxnSp macro="">
      <cdr:nvCxnSpPr>
        <cdr:cNvPr id="21" name="直線コネクタ 20"/>
        <cdr:cNvCxnSpPr/>
      </cdr:nvCxnSpPr>
      <cdr:spPr>
        <a:xfrm xmlns:a="http://schemas.openxmlformats.org/drawingml/2006/main" flipH="1">
          <a:off x="-857250" y="3592228"/>
          <a:ext cx="178795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0.94189</cdr:x>
      <cdr:y>0.04873</cdr:y>
    </cdr:from>
    <cdr:to>
      <cdr:x>0.98099</cdr:x>
      <cdr:y>0.06793</cdr:y>
    </cdr:to>
    <cdr:sp macro="" textlink="">
      <cdr:nvSpPr>
        <cdr:cNvPr id="6" name="テキスト ボックス 2"/>
        <cdr:cNvSpPr txBox="1"/>
      </cdr:nvSpPr>
      <cdr:spPr>
        <a:xfrm xmlns:a="http://schemas.openxmlformats.org/drawingml/2006/main">
          <a:off x="4909185" y="33371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dr:relSizeAnchor xmlns:cdr="http://schemas.openxmlformats.org/drawingml/2006/chartDrawing">
    <cdr:from>
      <cdr:x>0.77761</cdr:x>
      <cdr:y>0.69251</cdr:y>
    </cdr:from>
    <cdr:to>
      <cdr:x>0.79836</cdr:x>
      <cdr:y>0.70926</cdr:y>
    </cdr:to>
    <cdr:sp macro="" textlink="">
      <cdr:nvSpPr>
        <cdr:cNvPr id="9" name="正方形/長方形 8"/>
        <cdr:cNvSpPr/>
      </cdr:nvSpPr>
      <cdr:spPr>
        <a:xfrm xmlns:a="http://schemas.openxmlformats.org/drawingml/2006/main">
          <a:off x="4690914" y="5287506"/>
          <a:ext cx="125174" cy="127890"/>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0.77665</cdr:x>
      <cdr:y>0.78226</cdr:y>
    </cdr:from>
    <cdr:to>
      <cdr:x>0.7974</cdr:x>
      <cdr:y>0.79901</cdr:y>
    </cdr:to>
    <cdr:sp macro="" textlink="">
      <cdr:nvSpPr>
        <cdr:cNvPr id="10" name="正方形/長方形 9"/>
        <cdr:cNvSpPr/>
      </cdr:nvSpPr>
      <cdr:spPr>
        <a:xfrm xmlns:a="http://schemas.openxmlformats.org/drawingml/2006/main">
          <a:off x="4685112" y="5972771"/>
          <a:ext cx="125174" cy="127891"/>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0.77749</cdr:x>
      <cdr:y>0.75223</cdr:y>
    </cdr:from>
    <cdr:to>
      <cdr:x>0.79824</cdr:x>
      <cdr:y>0.76898</cdr:y>
    </cdr:to>
    <cdr:sp macro="" textlink="">
      <cdr:nvSpPr>
        <cdr:cNvPr id="11" name="正方形/長方形 10"/>
        <cdr:cNvSpPr/>
      </cdr:nvSpPr>
      <cdr:spPr>
        <a:xfrm xmlns:a="http://schemas.openxmlformats.org/drawingml/2006/main">
          <a:off x="4690183" y="5743464"/>
          <a:ext cx="125175" cy="127890"/>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0.77822</cdr:x>
      <cdr:y>0.7217</cdr:y>
    </cdr:from>
    <cdr:to>
      <cdr:x>0.79897</cdr:x>
      <cdr:y>0.73845</cdr:y>
    </cdr:to>
    <cdr:sp macro="" textlink="">
      <cdr:nvSpPr>
        <cdr:cNvPr id="12" name="正方形/長方形 11"/>
        <cdr:cNvSpPr/>
      </cdr:nvSpPr>
      <cdr:spPr>
        <a:xfrm xmlns:a="http://schemas.openxmlformats.org/drawingml/2006/main">
          <a:off x="4694583" y="5510338"/>
          <a:ext cx="125174" cy="127890"/>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ltLang="en-US"/>
        </a:p>
      </cdr:txBody>
    </cdr:sp>
  </cdr:relSizeAnchor>
</c:userShapes>
</file>

<file path=word/drawings/drawing71.xml><?xml version="1.0" encoding="utf-8"?>
<c:userShapes xmlns:c="http://schemas.openxmlformats.org/drawingml/2006/chart">
  <cdr:relSizeAnchor xmlns:cdr="http://schemas.openxmlformats.org/drawingml/2006/chartDrawing">
    <cdr:from>
      <cdr:x>0.81505</cdr:x>
      <cdr:y>0.76864</cdr:y>
    </cdr:from>
    <cdr:to>
      <cdr:x>0.83555</cdr:x>
      <cdr:y>0.78514</cdr:y>
    </cdr:to>
    <cdr:sp macro="" textlink="">
      <cdr:nvSpPr>
        <cdr:cNvPr id="2" name="正方形/長方形 1"/>
        <cdr:cNvSpPr/>
      </cdr:nvSpPr>
      <cdr:spPr>
        <a:xfrm xmlns:a="http://schemas.openxmlformats.org/drawingml/2006/main">
          <a:off x="4984059" y="6113305"/>
          <a:ext cx="125358" cy="131230"/>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0.81464</cdr:x>
      <cdr:y>0.8185</cdr:y>
    </cdr:from>
    <cdr:to>
      <cdr:x>0.83514</cdr:x>
      <cdr:y>0.83525</cdr:y>
    </cdr:to>
    <cdr:sp macro="" textlink="">
      <cdr:nvSpPr>
        <cdr:cNvPr id="3" name="正方形/長方形 2"/>
        <cdr:cNvSpPr/>
      </cdr:nvSpPr>
      <cdr:spPr>
        <a:xfrm xmlns:a="http://schemas.openxmlformats.org/drawingml/2006/main">
          <a:off x="4981556" y="6509819"/>
          <a:ext cx="125359" cy="13321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0.81432</cdr:x>
      <cdr:y>0.86834</cdr:y>
    </cdr:from>
    <cdr:to>
      <cdr:x>0.83507</cdr:x>
      <cdr:y>0.88484</cdr:y>
    </cdr:to>
    <cdr:sp macro="" textlink="">
      <cdr:nvSpPr>
        <cdr:cNvPr id="4" name="正方形/長方形 3"/>
        <cdr:cNvSpPr/>
      </cdr:nvSpPr>
      <cdr:spPr>
        <a:xfrm xmlns:a="http://schemas.openxmlformats.org/drawingml/2006/main">
          <a:off x="4979586" y="6906215"/>
          <a:ext cx="126887" cy="131231"/>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0.81495</cdr:x>
      <cdr:y>0.91752</cdr:y>
    </cdr:from>
    <cdr:to>
      <cdr:x>0.8357</cdr:x>
      <cdr:y>0.93427</cdr:y>
    </cdr:to>
    <cdr:sp macro="" textlink="">
      <cdr:nvSpPr>
        <cdr:cNvPr id="5" name="正方形/長方形 4"/>
        <cdr:cNvSpPr/>
      </cdr:nvSpPr>
      <cdr:spPr>
        <a:xfrm xmlns:a="http://schemas.openxmlformats.org/drawingml/2006/main">
          <a:off x="4983485" y="7297381"/>
          <a:ext cx="126888" cy="13321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0.06146</cdr:y>
    </cdr:from>
    <cdr:to>
      <cdr:x>0.36426</cdr:x>
      <cdr:y>0.062</cdr:y>
    </cdr:to>
    <cdr:cxnSp macro="">
      <cdr:nvCxnSpPr>
        <cdr:cNvPr id="8" name="直線コネクタ 7"/>
        <cdr:cNvCxnSpPr/>
      </cdr:nvCxnSpPr>
      <cdr:spPr>
        <a:xfrm xmlns:a="http://schemas.openxmlformats.org/drawingml/2006/main" flipH="1">
          <a:off x="-721995" y="488814"/>
          <a:ext cx="2227468" cy="429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0.35096</cdr:y>
    </cdr:from>
    <cdr:to>
      <cdr:x>0.36595</cdr:x>
      <cdr:y>0.35126</cdr:y>
    </cdr:to>
    <cdr:cxnSp macro="">
      <cdr:nvCxnSpPr>
        <cdr:cNvPr id="22" name="直線コネクタ 21"/>
        <cdr:cNvCxnSpPr/>
      </cdr:nvCxnSpPr>
      <cdr:spPr>
        <a:xfrm xmlns:a="http://schemas.openxmlformats.org/drawingml/2006/main" flipH="1">
          <a:off x="-721995" y="2791309"/>
          <a:ext cx="2237803"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0.2352</cdr:y>
    </cdr:from>
    <cdr:to>
      <cdr:x>0.36595</cdr:x>
      <cdr:y>0.2355</cdr:y>
    </cdr:to>
    <cdr:cxnSp macro="">
      <cdr:nvCxnSpPr>
        <cdr:cNvPr id="24" name="直線コネクタ 23"/>
        <cdr:cNvCxnSpPr/>
      </cdr:nvCxnSpPr>
      <cdr:spPr>
        <a:xfrm xmlns:a="http://schemas.openxmlformats.org/drawingml/2006/main" flipH="1">
          <a:off x="0" y="1870630"/>
          <a:ext cx="2237803"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0.29301</cdr:y>
    </cdr:from>
    <cdr:to>
      <cdr:x>0.36595</cdr:x>
      <cdr:y>0.2933</cdr:y>
    </cdr:to>
    <cdr:cxnSp macro="">
      <cdr:nvCxnSpPr>
        <cdr:cNvPr id="26" name="直線コネクタ 25"/>
        <cdr:cNvCxnSpPr/>
      </cdr:nvCxnSpPr>
      <cdr:spPr>
        <a:xfrm xmlns:a="http://schemas.openxmlformats.org/drawingml/2006/main" flipH="1">
          <a:off x="0" y="2330415"/>
          <a:ext cx="2237803" cy="230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0.1772</cdr:y>
    </cdr:from>
    <cdr:to>
      <cdr:x>0.36595</cdr:x>
      <cdr:y>0.1775</cdr:y>
    </cdr:to>
    <cdr:cxnSp macro="">
      <cdr:nvCxnSpPr>
        <cdr:cNvPr id="27" name="直線コネクタ 26"/>
        <cdr:cNvCxnSpPr/>
      </cdr:nvCxnSpPr>
      <cdr:spPr>
        <a:xfrm xmlns:a="http://schemas.openxmlformats.org/drawingml/2006/main" flipH="1">
          <a:off x="-721995" y="1409334"/>
          <a:ext cx="2237803"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0.5824</cdr:y>
    </cdr:from>
    <cdr:to>
      <cdr:x>0.36595</cdr:x>
      <cdr:y>0.58269</cdr:y>
    </cdr:to>
    <cdr:cxnSp macro="">
      <cdr:nvCxnSpPr>
        <cdr:cNvPr id="28" name="直線コネクタ 27"/>
        <cdr:cNvCxnSpPr/>
      </cdr:nvCxnSpPr>
      <cdr:spPr>
        <a:xfrm xmlns:a="http://schemas.openxmlformats.org/drawingml/2006/main" flipH="1">
          <a:off x="-721995" y="4632030"/>
          <a:ext cx="2237803" cy="230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0.64054</cdr:y>
    </cdr:from>
    <cdr:to>
      <cdr:x>0.36595</cdr:x>
      <cdr:y>0.64084</cdr:y>
    </cdr:to>
    <cdr:cxnSp macro="">
      <cdr:nvCxnSpPr>
        <cdr:cNvPr id="30" name="直線コネクタ 29"/>
        <cdr:cNvCxnSpPr/>
      </cdr:nvCxnSpPr>
      <cdr:spPr>
        <a:xfrm xmlns:a="http://schemas.openxmlformats.org/drawingml/2006/main" flipH="1">
          <a:off x="0" y="5094440"/>
          <a:ext cx="2237803"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0.5245</cdr:y>
    </cdr:from>
    <cdr:to>
      <cdr:x>0.36595</cdr:x>
      <cdr:y>0.5248</cdr:y>
    </cdr:to>
    <cdr:cxnSp macro="">
      <cdr:nvCxnSpPr>
        <cdr:cNvPr id="31" name="直線コネクタ 30"/>
        <cdr:cNvCxnSpPr/>
      </cdr:nvCxnSpPr>
      <cdr:spPr>
        <a:xfrm xmlns:a="http://schemas.openxmlformats.org/drawingml/2006/main" flipH="1">
          <a:off x="-1208915" y="4171521"/>
          <a:ext cx="1907338" cy="237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0.46684</cdr:y>
    </cdr:from>
    <cdr:to>
      <cdr:x>0.36595</cdr:x>
      <cdr:y>0.46714</cdr:y>
    </cdr:to>
    <cdr:cxnSp macro="">
      <cdr:nvCxnSpPr>
        <cdr:cNvPr id="32" name="直線コネクタ 31"/>
        <cdr:cNvCxnSpPr/>
      </cdr:nvCxnSpPr>
      <cdr:spPr>
        <a:xfrm xmlns:a="http://schemas.openxmlformats.org/drawingml/2006/main" flipH="1">
          <a:off x="-721995" y="3712954"/>
          <a:ext cx="2237803"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0.40893</cdr:y>
    </cdr:from>
    <cdr:to>
      <cdr:x>0.36595</cdr:x>
      <cdr:y>0.40923</cdr:y>
    </cdr:to>
    <cdr:cxnSp macro="">
      <cdr:nvCxnSpPr>
        <cdr:cNvPr id="33" name="直線コネクタ 32"/>
        <cdr:cNvCxnSpPr/>
      </cdr:nvCxnSpPr>
      <cdr:spPr>
        <a:xfrm xmlns:a="http://schemas.openxmlformats.org/drawingml/2006/main" flipH="1">
          <a:off x="-721995" y="3252370"/>
          <a:ext cx="2237802"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0.9298</cdr:y>
    </cdr:from>
    <cdr:to>
      <cdr:x>0.36595</cdr:x>
      <cdr:y>0.9301</cdr:y>
    </cdr:to>
    <cdr:cxnSp macro="">
      <cdr:nvCxnSpPr>
        <cdr:cNvPr id="34" name="直線コネクタ 33"/>
        <cdr:cNvCxnSpPr/>
      </cdr:nvCxnSpPr>
      <cdr:spPr>
        <a:xfrm xmlns:a="http://schemas.openxmlformats.org/drawingml/2006/main" flipH="1">
          <a:off x="0" y="7395037"/>
          <a:ext cx="2237803"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0.81423</cdr:y>
    </cdr:from>
    <cdr:to>
      <cdr:x>0.36594</cdr:x>
      <cdr:y>0.81453</cdr:y>
    </cdr:to>
    <cdr:cxnSp macro="">
      <cdr:nvCxnSpPr>
        <cdr:cNvPr id="35" name="直線コネクタ 34"/>
        <cdr:cNvCxnSpPr/>
      </cdr:nvCxnSpPr>
      <cdr:spPr>
        <a:xfrm xmlns:a="http://schemas.openxmlformats.org/drawingml/2006/main" flipH="1">
          <a:off x="-721995" y="6475880"/>
          <a:ext cx="223774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0.8719</cdr:y>
    </cdr:from>
    <cdr:to>
      <cdr:x>0.36595</cdr:x>
      <cdr:y>0.8722</cdr:y>
    </cdr:to>
    <cdr:cxnSp macro="">
      <cdr:nvCxnSpPr>
        <cdr:cNvPr id="36" name="直線コネクタ 35"/>
        <cdr:cNvCxnSpPr/>
      </cdr:nvCxnSpPr>
      <cdr:spPr>
        <a:xfrm xmlns:a="http://schemas.openxmlformats.org/drawingml/2006/main" flipH="1">
          <a:off x="-721995" y="6934540"/>
          <a:ext cx="2237803"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0.75614</cdr:y>
    </cdr:from>
    <cdr:to>
      <cdr:x>0.36594</cdr:x>
      <cdr:y>0.75644</cdr:y>
    </cdr:to>
    <cdr:cxnSp macro="">
      <cdr:nvCxnSpPr>
        <cdr:cNvPr id="38" name="直線コネクタ 37"/>
        <cdr:cNvCxnSpPr/>
      </cdr:nvCxnSpPr>
      <cdr:spPr>
        <a:xfrm xmlns:a="http://schemas.openxmlformats.org/drawingml/2006/main" flipH="1">
          <a:off x="-721995" y="6013861"/>
          <a:ext cx="2237741"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0.69825</cdr:y>
    </cdr:from>
    <cdr:to>
      <cdr:x>0.36595</cdr:x>
      <cdr:y>0.69854</cdr:y>
    </cdr:to>
    <cdr:cxnSp macro="">
      <cdr:nvCxnSpPr>
        <cdr:cNvPr id="39" name="直線コネクタ 38"/>
        <cdr:cNvCxnSpPr/>
      </cdr:nvCxnSpPr>
      <cdr:spPr>
        <a:xfrm xmlns:a="http://schemas.openxmlformats.org/drawingml/2006/main" flipH="1">
          <a:off x="-721995" y="5553440"/>
          <a:ext cx="2237803" cy="230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0.98775</cdr:y>
    </cdr:from>
    <cdr:to>
      <cdr:x>0.36595</cdr:x>
      <cdr:y>0.98805</cdr:y>
    </cdr:to>
    <cdr:cxnSp macro="">
      <cdr:nvCxnSpPr>
        <cdr:cNvPr id="40" name="直線コネクタ 39"/>
        <cdr:cNvCxnSpPr/>
      </cdr:nvCxnSpPr>
      <cdr:spPr>
        <a:xfrm xmlns:a="http://schemas.openxmlformats.org/drawingml/2006/main" flipH="1">
          <a:off x="-721995" y="7855942"/>
          <a:ext cx="2237803"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0.11935</cdr:y>
    </cdr:from>
    <cdr:to>
      <cdr:x>0.36595</cdr:x>
      <cdr:y>0.11964</cdr:y>
    </cdr:to>
    <cdr:cxnSp macro="">
      <cdr:nvCxnSpPr>
        <cdr:cNvPr id="41" name="直線コネクタ 40"/>
        <cdr:cNvCxnSpPr/>
      </cdr:nvCxnSpPr>
      <cdr:spPr>
        <a:xfrm xmlns:a="http://schemas.openxmlformats.org/drawingml/2006/main" flipH="1">
          <a:off x="0" y="949216"/>
          <a:ext cx="2237803" cy="230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0.94497</cdr:x>
      <cdr:y>0.05106</cdr:y>
    </cdr:from>
    <cdr:to>
      <cdr:x>0.9783</cdr:x>
      <cdr:y>0.06759</cdr:y>
    </cdr:to>
    <cdr:sp macro="" textlink="">
      <cdr:nvSpPr>
        <cdr:cNvPr id="6" name="テキスト ボックス 2"/>
        <cdr:cNvSpPr txBox="1"/>
      </cdr:nvSpPr>
      <cdr:spPr>
        <a:xfrm xmlns:a="http://schemas.openxmlformats.org/drawingml/2006/main">
          <a:off x="5778512" y="40610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72.xml><?xml version="1.0" encoding="utf-8"?>
<c:userShapes xmlns:c="http://schemas.openxmlformats.org/drawingml/2006/chart">
  <cdr:relSizeAnchor xmlns:cdr="http://schemas.openxmlformats.org/drawingml/2006/chartDrawing">
    <cdr:from>
      <cdr:x>0.79029</cdr:x>
      <cdr:y>0.7188</cdr:y>
    </cdr:from>
    <cdr:to>
      <cdr:x>0.81079</cdr:x>
      <cdr:y>0.7353</cdr:y>
    </cdr:to>
    <cdr:sp macro="" textlink="">
      <cdr:nvSpPr>
        <cdr:cNvPr id="2" name="正方形/長方形 1"/>
        <cdr:cNvSpPr/>
      </cdr:nvSpPr>
      <cdr:spPr>
        <a:xfrm xmlns:a="http://schemas.openxmlformats.org/drawingml/2006/main">
          <a:off x="4742839" y="5659353"/>
          <a:ext cx="123028" cy="12991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0.78988</cdr:x>
      <cdr:y>0.75172</cdr:y>
    </cdr:from>
    <cdr:to>
      <cdr:x>0.81038</cdr:x>
      <cdr:y>0.76847</cdr:y>
    </cdr:to>
    <cdr:sp macro="" textlink="">
      <cdr:nvSpPr>
        <cdr:cNvPr id="3" name="正方形/長方形 2"/>
        <cdr:cNvSpPr/>
      </cdr:nvSpPr>
      <cdr:spPr>
        <a:xfrm xmlns:a="http://schemas.openxmlformats.org/drawingml/2006/main">
          <a:off x="4740378" y="5918569"/>
          <a:ext cx="123029" cy="131879"/>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0.78956</cdr:x>
      <cdr:y>0.78511</cdr:y>
    </cdr:from>
    <cdr:to>
      <cdr:x>0.81031</cdr:x>
      <cdr:y>0.80161</cdr:y>
    </cdr:to>
    <cdr:sp macro="" textlink="">
      <cdr:nvSpPr>
        <cdr:cNvPr id="4" name="正方形/長方形 3"/>
        <cdr:cNvSpPr/>
      </cdr:nvSpPr>
      <cdr:spPr>
        <a:xfrm xmlns:a="http://schemas.openxmlformats.org/drawingml/2006/main">
          <a:off x="4738458" y="6181438"/>
          <a:ext cx="124529" cy="129910"/>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0.78892</cdr:x>
      <cdr:y>0.81904</cdr:y>
    </cdr:from>
    <cdr:to>
      <cdr:x>0.80967</cdr:x>
      <cdr:y>0.83579</cdr:y>
    </cdr:to>
    <cdr:sp macro="" textlink="">
      <cdr:nvSpPr>
        <cdr:cNvPr id="5" name="正方形/長方形 4"/>
        <cdr:cNvSpPr/>
      </cdr:nvSpPr>
      <cdr:spPr>
        <a:xfrm xmlns:a="http://schemas.openxmlformats.org/drawingml/2006/main">
          <a:off x="4734619" y="6448635"/>
          <a:ext cx="124528" cy="131879"/>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0.02751</cdr:y>
    </cdr:from>
    <cdr:to>
      <cdr:x>0.36426</cdr:x>
      <cdr:y>0.02805</cdr:y>
    </cdr:to>
    <cdr:cxnSp macro="">
      <cdr:nvCxnSpPr>
        <cdr:cNvPr id="8" name="直線コネクタ 7"/>
        <cdr:cNvCxnSpPr/>
      </cdr:nvCxnSpPr>
      <cdr:spPr>
        <a:xfrm xmlns:a="http://schemas.openxmlformats.org/drawingml/2006/main" flipH="1">
          <a:off x="-779145" y="216612"/>
          <a:ext cx="2186065" cy="425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0.00063</cdr:x>
      <cdr:y>0.0034</cdr:y>
    </cdr:from>
    <cdr:to>
      <cdr:x>0.24342</cdr:x>
      <cdr:y>0.02831</cdr:y>
    </cdr:to>
    <cdr:sp macro="" textlink="">
      <cdr:nvSpPr>
        <cdr:cNvPr id="7" name="テキスト ボックス 1"/>
        <cdr:cNvSpPr txBox="1"/>
      </cdr:nvSpPr>
      <cdr:spPr>
        <a:xfrm xmlns:a="http://schemas.openxmlformats.org/drawingml/2006/main">
          <a:off x="3810" y="26749"/>
          <a:ext cx="1457076" cy="19613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0.33017</cdr:y>
    </cdr:from>
    <cdr:to>
      <cdr:x>0.36595</cdr:x>
      <cdr:y>0.33047</cdr:y>
    </cdr:to>
    <cdr:cxnSp macro="">
      <cdr:nvCxnSpPr>
        <cdr:cNvPr id="22" name="直線コネクタ 21"/>
        <cdr:cNvCxnSpPr/>
      </cdr:nvCxnSpPr>
      <cdr:spPr>
        <a:xfrm xmlns:a="http://schemas.openxmlformats.org/drawingml/2006/main" flipH="1">
          <a:off x="0" y="2599562"/>
          <a:ext cx="2196207" cy="236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0.20929</cdr:y>
    </cdr:from>
    <cdr:to>
      <cdr:x>0.36595</cdr:x>
      <cdr:y>0.20959</cdr:y>
    </cdr:to>
    <cdr:cxnSp macro="">
      <cdr:nvCxnSpPr>
        <cdr:cNvPr id="24" name="直線コネクタ 23"/>
        <cdr:cNvCxnSpPr/>
      </cdr:nvCxnSpPr>
      <cdr:spPr>
        <a:xfrm xmlns:a="http://schemas.openxmlformats.org/drawingml/2006/main" flipH="1">
          <a:off x="-779145" y="1647840"/>
          <a:ext cx="2196207" cy="236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0.26979</cdr:y>
    </cdr:from>
    <cdr:to>
      <cdr:x>0.36595</cdr:x>
      <cdr:y>0.27008</cdr:y>
    </cdr:to>
    <cdr:cxnSp macro="">
      <cdr:nvCxnSpPr>
        <cdr:cNvPr id="26" name="直線コネクタ 25"/>
        <cdr:cNvCxnSpPr/>
      </cdr:nvCxnSpPr>
      <cdr:spPr>
        <a:xfrm xmlns:a="http://schemas.openxmlformats.org/drawingml/2006/main" flipH="1">
          <a:off x="-779145" y="2124132"/>
          <a:ext cx="2196207" cy="228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0.14886</cdr:y>
    </cdr:from>
    <cdr:to>
      <cdr:x>0.36595</cdr:x>
      <cdr:y>0.14916</cdr:y>
    </cdr:to>
    <cdr:cxnSp macro="">
      <cdr:nvCxnSpPr>
        <cdr:cNvPr id="27" name="直線コネクタ 26"/>
        <cdr:cNvCxnSpPr/>
      </cdr:nvCxnSpPr>
      <cdr:spPr>
        <a:xfrm xmlns:a="http://schemas.openxmlformats.org/drawingml/2006/main" flipH="1">
          <a:off x="-779145" y="1172016"/>
          <a:ext cx="2196207" cy="236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0.57234</cdr:y>
    </cdr:from>
    <cdr:to>
      <cdr:x>0.36595</cdr:x>
      <cdr:y>0.57263</cdr:y>
    </cdr:to>
    <cdr:cxnSp macro="">
      <cdr:nvCxnSpPr>
        <cdr:cNvPr id="28" name="直線コネクタ 27"/>
        <cdr:cNvCxnSpPr/>
      </cdr:nvCxnSpPr>
      <cdr:spPr>
        <a:xfrm xmlns:a="http://schemas.openxmlformats.org/drawingml/2006/main" flipH="1">
          <a:off x="0" y="4506216"/>
          <a:ext cx="2196207" cy="228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0.00032</cdr:x>
      <cdr:y>0.63267</cdr:y>
    </cdr:from>
    <cdr:to>
      <cdr:x>0.36627</cdr:x>
      <cdr:y>0.63297</cdr:y>
    </cdr:to>
    <cdr:cxnSp macro="">
      <cdr:nvCxnSpPr>
        <cdr:cNvPr id="30" name="直線コネクタ 29"/>
        <cdr:cNvCxnSpPr/>
      </cdr:nvCxnSpPr>
      <cdr:spPr>
        <a:xfrm xmlns:a="http://schemas.openxmlformats.org/drawingml/2006/main" flipH="1">
          <a:off x="1905" y="4981208"/>
          <a:ext cx="2196207" cy="236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0.51175</cdr:y>
    </cdr:from>
    <cdr:to>
      <cdr:x>0.36595</cdr:x>
      <cdr:y>0.51205</cdr:y>
    </cdr:to>
    <cdr:cxnSp macro="">
      <cdr:nvCxnSpPr>
        <cdr:cNvPr id="31" name="直線コネクタ 30"/>
        <cdr:cNvCxnSpPr/>
      </cdr:nvCxnSpPr>
      <cdr:spPr>
        <a:xfrm xmlns:a="http://schemas.openxmlformats.org/drawingml/2006/main" flipH="1">
          <a:off x="0" y="4029215"/>
          <a:ext cx="2196207" cy="236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0.45117</cdr:y>
    </cdr:from>
    <cdr:to>
      <cdr:x>0.36595</cdr:x>
      <cdr:y>0.45147</cdr:y>
    </cdr:to>
    <cdr:cxnSp macro="">
      <cdr:nvCxnSpPr>
        <cdr:cNvPr id="32" name="直線コネクタ 31"/>
        <cdr:cNvCxnSpPr/>
      </cdr:nvCxnSpPr>
      <cdr:spPr>
        <a:xfrm xmlns:a="http://schemas.openxmlformats.org/drawingml/2006/main" flipH="1">
          <a:off x="0" y="3552229"/>
          <a:ext cx="2196207" cy="236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0.39082</cdr:y>
    </cdr:from>
    <cdr:to>
      <cdr:x>0.36595</cdr:x>
      <cdr:y>0.39112</cdr:y>
    </cdr:to>
    <cdr:cxnSp macro="">
      <cdr:nvCxnSpPr>
        <cdr:cNvPr id="33" name="直線コネクタ 32"/>
        <cdr:cNvCxnSpPr/>
      </cdr:nvCxnSpPr>
      <cdr:spPr>
        <a:xfrm xmlns:a="http://schemas.openxmlformats.org/drawingml/2006/main" flipH="1">
          <a:off x="0" y="3077085"/>
          <a:ext cx="2196207" cy="236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0.93533</cdr:y>
    </cdr:from>
    <cdr:to>
      <cdr:x>0.36595</cdr:x>
      <cdr:y>0.93563</cdr:y>
    </cdr:to>
    <cdr:cxnSp macro="">
      <cdr:nvCxnSpPr>
        <cdr:cNvPr id="34" name="直線コネクタ 33"/>
        <cdr:cNvCxnSpPr/>
      </cdr:nvCxnSpPr>
      <cdr:spPr>
        <a:xfrm xmlns:a="http://schemas.openxmlformats.org/drawingml/2006/main" flipH="1">
          <a:off x="-779145" y="7364203"/>
          <a:ext cx="2196207" cy="236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0.8144</cdr:y>
    </cdr:from>
    <cdr:to>
      <cdr:x>0.36594</cdr:x>
      <cdr:y>0.8147</cdr:y>
    </cdr:to>
    <cdr:cxnSp macro="">
      <cdr:nvCxnSpPr>
        <cdr:cNvPr id="35" name="直線コネクタ 34"/>
        <cdr:cNvCxnSpPr/>
      </cdr:nvCxnSpPr>
      <cdr:spPr>
        <a:xfrm xmlns:a="http://schemas.openxmlformats.org/drawingml/2006/main" flipH="1">
          <a:off x="0" y="6412042"/>
          <a:ext cx="2196147" cy="236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0.875</cdr:y>
    </cdr:from>
    <cdr:to>
      <cdr:x>0.36595</cdr:x>
      <cdr:y>0.8753</cdr:y>
    </cdr:to>
    <cdr:cxnSp macro="">
      <cdr:nvCxnSpPr>
        <cdr:cNvPr id="36" name="直線コネクタ 35"/>
        <cdr:cNvCxnSpPr/>
      </cdr:nvCxnSpPr>
      <cdr:spPr>
        <a:xfrm xmlns:a="http://schemas.openxmlformats.org/drawingml/2006/main" flipH="1">
          <a:off x="-779145" y="6889166"/>
          <a:ext cx="2196207" cy="236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0.75388</cdr:y>
    </cdr:from>
    <cdr:to>
      <cdr:x>0.36594</cdr:x>
      <cdr:y>0.75418</cdr:y>
    </cdr:to>
    <cdr:cxnSp macro="">
      <cdr:nvCxnSpPr>
        <cdr:cNvPr id="38" name="直線コネクタ 37"/>
        <cdr:cNvCxnSpPr/>
      </cdr:nvCxnSpPr>
      <cdr:spPr>
        <a:xfrm xmlns:a="http://schemas.openxmlformats.org/drawingml/2006/main" flipH="1">
          <a:off x="-779145" y="5935539"/>
          <a:ext cx="2196147" cy="236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0.6933</cdr:y>
    </cdr:from>
    <cdr:to>
      <cdr:x>0.36595</cdr:x>
      <cdr:y>0.69359</cdr:y>
    </cdr:to>
    <cdr:cxnSp macro="">
      <cdr:nvCxnSpPr>
        <cdr:cNvPr id="39" name="直線コネクタ 38"/>
        <cdr:cNvCxnSpPr/>
      </cdr:nvCxnSpPr>
      <cdr:spPr>
        <a:xfrm xmlns:a="http://schemas.openxmlformats.org/drawingml/2006/main" flipH="1">
          <a:off x="-779145" y="5458617"/>
          <a:ext cx="2196207" cy="228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0.99596</cdr:y>
    </cdr:from>
    <cdr:to>
      <cdr:x>0.36595</cdr:x>
      <cdr:y>0.99626</cdr:y>
    </cdr:to>
    <cdr:cxnSp macro="">
      <cdr:nvCxnSpPr>
        <cdr:cNvPr id="40" name="直線コネクタ 39"/>
        <cdr:cNvCxnSpPr/>
      </cdr:nvCxnSpPr>
      <cdr:spPr>
        <a:xfrm xmlns:a="http://schemas.openxmlformats.org/drawingml/2006/main" flipH="1">
          <a:off x="-779145" y="7841567"/>
          <a:ext cx="2196207" cy="236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0.08808</cdr:y>
    </cdr:from>
    <cdr:to>
      <cdr:x>0.36595</cdr:x>
      <cdr:y>0.08837</cdr:y>
    </cdr:to>
    <cdr:cxnSp macro="">
      <cdr:nvCxnSpPr>
        <cdr:cNvPr id="41" name="直線コネクタ 40"/>
        <cdr:cNvCxnSpPr/>
      </cdr:nvCxnSpPr>
      <cdr:spPr>
        <a:xfrm xmlns:a="http://schemas.openxmlformats.org/drawingml/2006/main" flipH="1">
          <a:off x="-779145" y="693505"/>
          <a:ext cx="2196207" cy="228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0.9498</cdr:x>
      <cdr:y>0.01501</cdr:y>
    </cdr:from>
    <cdr:to>
      <cdr:x>0.98872</cdr:x>
      <cdr:y>0.03297</cdr:y>
    </cdr:to>
    <cdr:sp macro="" textlink="">
      <cdr:nvSpPr>
        <cdr:cNvPr id="6" name="テキスト ボックス 2"/>
        <cdr:cNvSpPr txBox="1"/>
      </cdr:nvSpPr>
      <cdr:spPr>
        <a:xfrm xmlns:a="http://schemas.openxmlformats.org/drawingml/2006/main">
          <a:off x="5700110" y="118218"/>
          <a:ext cx="233560" cy="14133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dr:relSizeAnchor xmlns:cdr="http://schemas.openxmlformats.org/drawingml/2006/chartDrawing">
    <cdr:from>
      <cdr:x>0.78945</cdr:x>
      <cdr:y>0.95173</cdr:y>
    </cdr:from>
    <cdr:to>
      <cdr:x>0.8102</cdr:x>
      <cdr:y>0.96823</cdr:y>
    </cdr:to>
    <cdr:sp macro="" textlink="">
      <cdr:nvSpPr>
        <cdr:cNvPr id="25" name="正方形/長方形 24"/>
        <cdr:cNvSpPr/>
      </cdr:nvSpPr>
      <cdr:spPr>
        <a:xfrm xmlns:a="http://schemas.openxmlformats.org/drawingml/2006/main">
          <a:off x="4737823" y="7493348"/>
          <a:ext cx="124529" cy="129910"/>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0.78882</cdr:x>
      <cdr:y>0.91907</cdr:y>
    </cdr:from>
    <cdr:to>
      <cdr:x>0.80957</cdr:x>
      <cdr:y>0.93557</cdr:y>
    </cdr:to>
    <cdr:sp macro="" textlink="">
      <cdr:nvSpPr>
        <cdr:cNvPr id="29" name="正方形/長方形 28"/>
        <cdr:cNvSpPr/>
      </cdr:nvSpPr>
      <cdr:spPr>
        <a:xfrm xmlns:a="http://schemas.openxmlformats.org/drawingml/2006/main">
          <a:off x="4734013" y="7236173"/>
          <a:ext cx="124529" cy="129910"/>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0.78914</cdr:x>
      <cdr:y>0.8835</cdr:y>
    </cdr:from>
    <cdr:to>
      <cdr:x>0.80989</cdr:x>
      <cdr:y>0.9</cdr:y>
    </cdr:to>
    <cdr:sp macro="" textlink="">
      <cdr:nvSpPr>
        <cdr:cNvPr id="37" name="正方形/長方形 36"/>
        <cdr:cNvSpPr/>
      </cdr:nvSpPr>
      <cdr:spPr>
        <a:xfrm xmlns:a="http://schemas.openxmlformats.org/drawingml/2006/main">
          <a:off x="4735918" y="6956138"/>
          <a:ext cx="124529" cy="129910"/>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0.78945</cdr:x>
      <cdr:y>0.85011</cdr:y>
    </cdr:from>
    <cdr:to>
      <cdr:x>0.8102</cdr:x>
      <cdr:y>0.86661</cdr:y>
    </cdr:to>
    <cdr:sp macro="" textlink="">
      <cdr:nvSpPr>
        <cdr:cNvPr id="42" name="正方形/長方形 41"/>
        <cdr:cNvSpPr/>
      </cdr:nvSpPr>
      <cdr:spPr>
        <a:xfrm xmlns:a="http://schemas.openxmlformats.org/drawingml/2006/main">
          <a:off x="4737823" y="6693248"/>
          <a:ext cx="124529" cy="129910"/>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73.xml><?xml version="1.0" encoding="utf-8"?>
<c:userShapes xmlns:c="http://schemas.openxmlformats.org/drawingml/2006/chart">
  <cdr:relSizeAnchor xmlns:cdr="http://schemas.openxmlformats.org/drawingml/2006/chartDrawing">
    <cdr:from>
      <cdr:x>0.81481</cdr:x>
      <cdr:y>0.7735</cdr:y>
    </cdr:from>
    <cdr:to>
      <cdr:x>0.83531</cdr:x>
      <cdr:y>0.79</cdr:y>
    </cdr:to>
    <cdr:sp macro="" textlink="">
      <cdr:nvSpPr>
        <cdr:cNvPr id="2" name="正方形/長方形 1"/>
        <cdr:cNvSpPr/>
      </cdr:nvSpPr>
      <cdr:spPr>
        <a:xfrm xmlns:a="http://schemas.openxmlformats.org/drawingml/2006/main">
          <a:off x="4938080" y="6102327"/>
          <a:ext cx="124239" cy="13017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0.81347</cdr:x>
      <cdr:y>0.82351</cdr:y>
    </cdr:from>
    <cdr:to>
      <cdr:x>0.83397</cdr:x>
      <cdr:y>0.84026</cdr:y>
    </cdr:to>
    <cdr:sp macro="" textlink="">
      <cdr:nvSpPr>
        <cdr:cNvPr id="3" name="正方形/長方形 2"/>
        <cdr:cNvSpPr/>
      </cdr:nvSpPr>
      <cdr:spPr>
        <a:xfrm xmlns:a="http://schemas.openxmlformats.org/drawingml/2006/main">
          <a:off x="4929996" y="6496868"/>
          <a:ext cx="124239" cy="132145"/>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0.8126</cdr:x>
      <cdr:y>0.87387</cdr:y>
    </cdr:from>
    <cdr:to>
      <cdr:x>0.83335</cdr:x>
      <cdr:y>0.89037</cdr:y>
    </cdr:to>
    <cdr:sp macro="" textlink="">
      <cdr:nvSpPr>
        <cdr:cNvPr id="4" name="正方形/長方形 3"/>
        <cdr:cNvSpPr/>
      </cdr:nvSpPr>
      <cdr:spPr>
        <a:xfrm xmlns:a="http://schemas.openxmlformats.org/drawingml/2006/main">
          <a:off x="4924724" y="6894170"/>
          <a:ext cx="125754" cy="130173"/>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0.81269</cdr:x>
      <cdr:y>0.92274</cdr:y>
    </cdr:from>
    <cdr:to>
      <cdr:x>0.83344</cdr:x>
      <cdr:y>0.93949</cdr:y>
    </cdr:to>
    <cdr:sp macro="" textlink="">
      <cdr:nvSpPr>
        <cdr:cNvPr id="5" name="正方形/長方形 4"/>
        <cdr:cNvSpPr/>
      </cdr:nvSpPr>
      <cdr:spPr>
        <a:xfrm xmlns:a="http://schemas.openxmlformats.org/drawingml/2006/main">
          <a:off x="4925269" y="7279717"/>
          <a:ext cx="125754" cy="132145"/>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0.06146</cdr:y>
    </cdr:from>
    <cdr:to>
      <cdr:x>0.36426</cdr:x>
      <cdr:y>0.062</cdr:y>
    </cdr:to>
    <cdr:cxnSp macro="">
      <cdr:nvCxnSpPr>
        <cdr:cNvPr id="8" name="直線コネクタ 7"/>
        <cdr:cNvCxnSpPr/>
      </cdr:nvCxnSpPr>
      <cdr:spPr>
        <a:xfrm xmlns:a="http://schemas.openxmlformats.org/drawingml/2006/main" flipH="1">
          <a:off x="-1050847" y="478863"/>
          <a:ext cx="1987836" cy="420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0.37007</cdr:y>
    </cdr:from>
    <cdr:to>
      <cdr:x>0.36595</cdr:x>
      <cdr:y>0.37037</cdr:y>
    </cdr:to>
    <cdr:cxnSp macro="">
      <cdr:nvCxnSpPr>
        <cdr:cNvPr id="22" name="直線コネクタ 21"/>
        <cdr:cNvCxnSpPr/>
      </cdr:nvCxnSpPr>
      <cdr:spPr>
        <a:xfrm xmlns:a="http://schemas.openxmlformats.org/drawingml/2006/main" flipH="1">
          <a:off x="-1050847" y="2883382"/>
          <a:ext cx="1997059" cy="233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0.00035</cdr:x>
      <cdr:y>0.2467</cdr:y>
    </cdr:from>
    <cdr:to>
      <cdr:x>0.3663</cdr:x>
      <cdr:y>0.247</cdr:y>
    </cdr:to>
    <cdr:cxnSp macro="">
      <cdr:nvCxnSpPr>
        <cdr:cNvPr id="24" name="直線コネクタ 23"/>
        <cdr:cNvCxnSpPr/>
      </cdr:nvCxnSpPr>
      <cdr:spPr>
        <a:xfrm xmlns:a="http://schemas.openxmlformats.org/drawingml/2006/main" flipH="1">
          <a:off x="1905" y="1922186"/>
          <a:ext cx="1997059" cy="233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0.30867</cdr:y>
    </cdr:from>
    <cdr:to>
      <cdr:x>0.36595</cdr:x>
      <cdr:y>0.30896</cdr:y>
    </cdr:to>
    <cdr:cxnSp macro="">
      <cdr:nvCxnSpPr>
        <cdr:cNvPr id="26" name="直線コネクタ 25"/>
        <cdr:cNvCxnSpPr/>
      </cdr:nvCxnSpPr>
      <cdr:spPr>
        <a:xfrm xmlns:a="http://schemas.openxmlformats.org/drawingml/2006/main" flipH="1">
          <a:off x="-1050847" y="2404987"/>
          <a:ext cx="1997059" cy="225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0.18478</cdr:y>
    </cdr:from>
    <cdr:to>
      <cdr:x>0.36595</cdr:x>
      <cdr:y>0.18508</cdr:y>
    </cdr:to>
    <cdr:cxnSp macro="">
      <cdr:nvCxnSpPr>
        <cdr:cNvPr id="27" name="直線コネクタ 26"/>
        <cdr:cNvCxnSpPr/>
      </cdr:nvCxnSpPr>
      <cdr:spPr>
        <a:xfrm xmlns:a="http://schemas.openxmlformats.org/drawingml/2006/main" flipH="1">
          <a:off x="-719847" y="1469613"/>
          <a:ext cx="2237803"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0.61719</cdr:y>
    </cdr:from>
    <cdr:to>
      <cdr:x>0.36595</cdr:x>
      <cdr:y>0.61748</cdr:y>
    </cdr:to>
    <cdr:cxnSp macro="">
      <cdr:nvCxnSpPr>
        <cdr:cNvPr id="28" name="直線コネクタ 27"/>
        <cdr:cNvCxnSpPr/>
      </cdr:nvCxnSpPr>
      <cdr:spPr>
        <a:xfrm xmlns:a="http://schemas.openxmlformats.org/drawingml/2006/main" flipH="1">
          <a:off x="0" y="4808770"/>
          <a:ext cx="1997059" cy="225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0.67894</cdr:y>
    </cdr:from>
    <cdr:to>
      <cdr:x>0.36595</cdr:x>
      <cdr:y>0.67924</cdr:y>
    </cdr:to>
    <cdr:cxnSp macro="">
      <cdr:nvCxnSpPr>
        <cdr:cNvPr id="30" name="直線コネクタ 29"/>
        <cdr:cNvCxnSpPr/>
      </cdr:nvCxnSpPr>
      <cdr:spPr>
        <a:xfrm xmlns:a="http://schemas.openxmlformats.org/drawingml/2006/main" flipH="1">
          <a:off x="-1051560" y="5289904"/>
          <a:ext cx="1997059" cy="233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0.55554</cdr:y>
    </cdr:from>
    <cdr:to>
      <cdr:x>0.36595</cdr:x>
      <cdr:y>0.55584</cdr:y>
    </cdr:to>
    <cdr:cxnSp macro="">
      <cdr:nvCxnSpPr>
        <cdr:cNvPr id="31" name="直線コネクタ 30"/>
        <cdr:cNvCxnSpPr/>
      </cdr:nvCxnSpPr>
      <cdr:spPr>
        <a:xfrm xmlns:a="http://schemas.openxmlformats.org/drawingml/2006/main" flipH="1">
          <a:off x="-1051560" y="4328474"/>
          <a:ext cx="1997059" cy="233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0.00035</cdr:x>
      <cdr:y>0.49353</cdr:y>
    </cdr:from>
    <cdr:to>
      <cdr:x>0.3663</cdr:x>
      <cdr:y>0.49383</cdr:y>
    </cdr:to>
    <cdr:cxnSp macro="">
      <cdr:nvCxnSpPr>
        <cdr:cNvPr id="32" name="直線コネクタ 31"/>
        <cdr:cNvCxnSpPr/>
      </cdr:nvCxnSpPr>
      <cdr:spPr>
        <a:xfrm xmlns:a="http://schemas.openxmlformats.org/drawingml/2006/main" flipH="1">
          <a:off x="1905" y="3845279"/>
          <a:ext cx="1997059" cy="233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0.43193</cdr:y>
    </cdr:from>
    <cdr:to>
      <cdr:x>0.36595</cdr:x>
      <cdr:y>0.43223</cdr:y>
    </cdr:to>
    <cdr:cxnSp macro="">
      <cdr:nvCxnSpPr>
        <cdr:cNvPr id="33" name="直線コネクタ 32"/>
        <cdr:cNvCxnSpPr/>
      </cdr:nvCxnSpPr>
      <cdr:spPr>
        <a:xfrm xmlns:a="http://schemas.openxmlformats.org/drawingml/2006/main" flipH="1">
          <a:off x="-719847" y="3435291"/>
          <a:ext cx="2237802" cy="23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0.92616</cdr:y>
    </cdr:from>
    <cdr:to>
      <cdr:x>0.36595</cdr:x>
      <cdr:y>0.92646</cdr:y>
    </cdr:to>
    <cdr:cxnSp macro="">
      <cdr:nvCxnSpPr>
        <cdr:cNvPr id="34" name="直線コネクタ 33"/>
        <cdr:cNvCxnSpPr/>
      </cdr:nvCxnSpPr>
      <cdr:spPr>
        <a:xfrm xmlns:a="http://schemas.openxmlformats.org/drawingml/2006/main" flipH="1">
          <a:off x="-1050847" y="7216140"/>
          <a:ext cx="1997059" cy="233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0.80248</cdr:y>
    </cdr:from>
    <cdr:to>
      <cdr:x>0.36594</cdr:x>
      <cdr:y>0.80278</cdr:y>
    </cdr:to>
    <cdr:cxnSp macro="">
      <cdr:nvCxnSpPr>
        <cdr:cNvPr id="35" name="直線コネクタ 34"/>
        <cdr:cNvCxnSpPr/>
      </cdr:nvCxnSpPr>
      <cdr:spPr>
        <a:xfrm xmlns:a="http://schemas.openxmlformats.org/drawingml/2006/main" flipH="1">
          <a:off x="-1050847" y="6252493"/>
          <a:ext cx="1997004" cy="233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0.86408</cdr:y>
    </cdr:from>
    <cdr:to>
      <cdr:x>0.36595</cdr:x>
      <cdr:y>0.86438</cdr:y>
    </cdr:to>
    <cdr:cxnSp macro="">
      <cdr:nvCxnSpPr>
        <cdr:cNvPr id="36" name="直線コネクタ 35"/>
        <cdr:cNvCxnSpPr/>
      </cdr:nvCxnSpPr>
      <cdr:spPr>
        <a:xfrm xmlns:a="http://schemas.openxmlformats.org/drawingml/2006/main" flipH="1">
          <a:off x="-1050847" y="6732436"/>
          <a:ext cx="1997059" cy="233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0.74084</cdr:y>
    </cdr:from>
    <cdr:to>
      <cdr:x>0.36595</cdr:x>
      <cdr:y>0.74113</cdr:y>
    </cdr:to>
    <cdr:cxnSp macro="">
      <cdr:nvCxnSpPr>
        <cdr:cNvPr id="39" name="直線コネクタ 38"/>
        <cdr:cNvCxnSpPr/>
      </cdr:nvCxnSpPr>
      <cdr:spPr>
        <a:xfrm xmlns:a="http://schemas.openxmlformats.org/drawingml/2006/main" flipH="1">
          <a:off x="0" y="5772243"/>
          <a:ext cx="1997059" cy="226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0.98771</cdr:y>
    </cdr:from>
    <cdr:to>
      <cdr:x>0.36595</cdr:x>
      <cdr:y>0.98801</cdr:y>
    </cdr:to>
    <cdr:cxnSp macro="">
      <cdr:nvCxnSpPr>
        <cdr:cNvPr id="40" name="直線コネクタ 39"/>
        <cdr:cNvCxnSpPr/>
      </cdr:nvCxnSpPr>
      <cdr:spPr>
        <a:xfrm xmlns:a="http://schemas.openxmlformats.org/drawingml/2006/main" flipH="1">
          <a:off x="-1050847" y="7695694"/>
          <a:ext cx="1997059" cy="233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0.12327</cdr:y>
    </cdr:from>
    <cdr:to>
      <cdr:x>0.36595</cdr:x>
      <cdr:y>0.12356</cdr:y>
    </cdr:to>
    <cdr:cxnSp macro="">
      <cdr:nvCxnSpPr>
        <cdr:cNvPr id="41" name="直線コネクタ 40"/>
        <cdr:cNvCxnSpPr/>
      </cdr:nvCxnSpPr>
      <cdr:spPr>
        <a:xfrm xmlns:a="http://schemas.openxmlformats.org/drawingml/2006/main" flipH="1">
          <a:off x="0" y="960487"/>
          <a:ext cx="1997059" cy="226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0.94415</cdr:x>
      <cdr:y>0.05065</cdr:y>
    </cdr:from>
    <cdr:to>
      <cdr:x>0.9815</cdr:x>
      <cdr:y>0.06753</cdr:y>
    </cdr:to>
    <cdr:sp macro="" textlink="">
      <cdr:nvSpPr>
        <cdr:cNvPr id="6" name="テキスト ボックス 2"/>
        <cdr:cNvSpPr txBox="1"/>
      </cdr:nvSpPr>
      <cdr:spPr>
        <a:xfrm xmlns:a="http://schemas.openxmlformats.org/drawingml/2006/main">
          <a:off x="5152390" y="39467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74.xml><?xml version="1.0" encoding="utf-8"?>
<c:userShapes xmlns:c="http://schemas.openxmlformats.org/drawingml/2006/chart">
  <cdr:relSizeAnchor xmlns:cdr="http://schemas.openxmlformats.org/drawingml/2006/chartDrawing">
    <cdr:from>
      <cdr:x>0.80037</cdr:x>
      <cdr:y>0.73489</cdr:y>
    </cdr:from>
    <cdr:to>
      <cdr:x>0.82087</cdr:x>
      <cdr:y>0.75139</cdr:y>
    </cdr:to>
    <cdr:sp macro="" textlink="">
      <cdr:nvSpPr>
        <cdr:cNvPr id="2" name="正方形/長方形 1"/>
        <cdr:cNvSpPr/>
      </cdr:nvSpPr>
      <cdr:spPr>
        <a:xfrm xmlns:a="http://schemas.openxmlformats.org/drawingml/2006/main">
          <a:off x="4840946" y="6208855"/>
          <a:ext cx="123991" cy="13940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0.79945</cdr:x>
      <cdr:y>0.76344</cdr:y>
    </cdr:from>
    <cdr:to>
      <cdr:x>0.81995</cdr:x>
      <cdr:y>0.78019</cdr:y>
    </cdr:to>
    <cdr:sp macro="" textlink="">
      <cdr:nvSpPr>
        <cdr:cNvPr id="3" name="正方形/長方形 2"/>
        <cdr:cNvSpPr/>
      </cdr:nvSpPr>
      <cdr:spPr>
        <a:xfrm xmlns:a="http://schemas.openxmlformats.org/drawingml/2006/main">
          <a:off x="4835381" y="6450056"/>
          <a:ext cx="123992" cy="14151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0.79917</cdr:x>
      <cdr:y>0.79101</cdr:y>
    </cdr:from>
    <cdr:to>
      <cdr:x>0.81992</cdr:x>
      <cdr:y>0.80751</cdr:y>
    </cdr:to>
    <cdr:sp macro="" textlink="">
      <cdr:nvSpPr>
        <cdr:cNvPr id="4" name="正方形/長方形 3"/>
        <cdr:cNvSpPr/>
      </cdr:nvSpPr>
      <cdr:spPr>
        <a:xfrm xmlns:a="http://schemas.openxmlformats.org/drawingml/2006/main">
          <a:off x="4833708" y="6682986"/>
          <a:ext cx="125504" cy="139404"/>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0.79953</cdr:x>
      <cdr:y>0.81921</cdr:y>
    </cdr:from>
    <cdr:to>
      <cdr:x>0.82029</cdr:x>
      <cdr:y>0.83596</cdr:y>
    </cdr:to>
    <cdr:sp macro="" textlink="">
      <cdr:nvSpPr>
        <cdr:cNvPr id="5" name="正方形/長方形 4"/>
        <cdr:cNvSpPr/>
      </cdr:nvSpPr>
      <cdr:spPr>
        <a:xfrm xmlns:a="http://schemas.openxmlformats.org/drawingml/2006/main">
          <a:off x="4835883" y="6921239"/>
          <a:ext cx="125564" cy="141515"/>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0.02741</cdr:y>
    </cdr:from>
    <cdr:to>
      <cdr:x>0.34573</cdr:x>
      <cdr:y>0.0276</cdr:y>
    </cdr:to>
    <cdr:cxnSp macro="">
      <cdr:nvCxnSpPr>
        <cdr:cNvPr id="8" name="直線コネクタ 7"/>
        <cdr:cNvCxnSpPr/>
      </cdr:nvCxnSpPr>
      <cdr:spPr>
        <a:xfrm xmlns:a="http://schemas.openxmlformats.org/drawingml/2006/main" flipH="1">
          <a:off x="-809625" y="231613"/>
          <a:ext cx="2091105" cy="160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0.24279</cdr:x>
      <cdr:y>0.03452</cdr:y>
    </cdr:to>
    <cdr:sp macro="" textlink="">
      <cdr:nvSpPr>
        <cdr:cNvPr id="7" name="テキスト ボックス 1"/>
        <cdr:cNvSpPr txBox="1"/>
      </cdr:nvSpPr>
      <cdr:spPr>
        <a:xfrm xmlns:a="http://schemas.openxmlformats.org/drawingml/2006/main">
          <a:off x="0" y="0"/>
          <a:ext cx="1468485" cy="29164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0.7993</cdr:x>
      <cdr:y>0.84792</cdr:y>
    </cdr:from>
    <cdr:to>
      <cdr:x>0.82006</cdr:x>
      <cdr:y>0.86467</cdr:y>
    </cdr:to>
    <cdr:sp macro="" textlink="">
      <cdr:nvSpPr>
        <cdr:cNvPr id="6" name="正方形/長方形 5"/>
        <cdr:cNvSpPr/>
      </cdr:nvSpPr>
      <cdr:spPr>
        <a:xfrm xmlns:a="http://schemas.openxmlformats.org/drawingml/2006/main">
          <a:off x="4834474" y="7163774"/>
          <a:ext cx="125564" cy="141515"/>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0.79849</cdr:x>
      <cdr:y>0.87557</cdr:y>
    </cdr:from>
    <cdr:to>
      <cdr:x>0.81925</cdr:x>
      <cdr:y>0.89232</cdr:y>
    </cdr:to>
    <cdr:sp macro="" textlink="">
      <cdr:nvSpPr>
        <cdr:cNvPr id="14" name="正方形/長方形 13"/>
        <cdr:cNvSpPr/>
      </cdr:nvSpPr>
      <cdr:spPr>
        <a:xfrm xmlns:a="http://schemas.openxmlformats.org/drawingml/2006/main">
          <a:off x="4829575" y="7397433"/>
          <a:ext cx="125564" cy="141515"/>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0.79859</cdr:x>
      <cdr:y>0.93145</cdr:y>
    </cdr:from>
    <cdr:to>
      <cdr:x>0.81935</cdr:x>
      <cdr:y>0.9482</cdr:y>
    </cdr:to>
    <cdr:sp macro="" textlink="">
      <cdr:nvSpPr>
        <cdr:cNvPr id="15" name="正方形/長方形 14"/>
        <cdr:cNvSpPr/>
      </cdr:nvSpPr>
      <cdr:spPr>
        <a:xfrm xmlns:a="http://schemas.openxmlformats.org/drawingml/2006/main">
          <a:off x="4830174" y="7869518"/>
          <a:ext cx="125565" cy="141516"/>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0.79829</cdr:x>
      <cdr:y>0.90448</cdr:y>
    </cdr:from>
    <cdr:to>
      <cdr:x>0.81905</cdr:x>
      <cdr:y>0.92123</cdr:y>
    </cdr:to>
    <cdr:sp macro="" textlink="">
      <cdr:nvSpPr>
        <cdr:cNvPr id="16" name="正方形/長方形 15"/>
        <cdr:cNvSpPr/>
      </cdr:nvSpPr>
      <cdr:spPr>
        <a:xfrm xmlns:a="http://schemas.openxmlformats.org/drawingml/2006/main">
          <a:off x="4828362" y="7641658"/>
          <a:ext cx="125565" cy="141515"/>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0.15522</cdr:y>
    </cdr:from>
    <cdr:to>
      <cdr:x>0.34573</cdr:x>
      <cdr:y>0.15541</cdr:y>
    </cdr:to>
    <cdr:cxnSp macro="">
      <cdr:nvCxnSpPr>
        <cdr:cNvPr id="23" name="直線コネクタ 22"/>
        <cdr:cNvCxnSpPr/>
      </cdr:nvCxnSpPr>
      <cdr:spPr>
        <a:xfrm xmlns:a="http://schemas.openxmlformats.org/drawingml/2006/main" flipH="1">
          <a:off x="0" y="1311432"/>
          <a:ext cx="2091105" cy="160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0.09141</cdr:y>
    </cdr:from>
    <cdr:to>
      <cdr:x>0.34573</cdr:x>
      <cdr:y>0.0916</cdr:y>
    </cdr:to>
    <cdr:cxnSp macro="">
      <cdr:nvCxnSpPr>
        <cdr:cNvPr id="25" name="直線コネクタ 24"/>
        <cdr:cNvCxnSpPr/>
      </cdr:nvCxnSpPr>
      <cdr:spPr>
        <a:xfrm xmlns:a="http://schemas.openxmlformats.org/drawingml/2006/main" flipH="1">
          <a:off x="-809625" y="772260"/>
          <a:ext cx="2091105" cy="160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0.28249</cdr:y>
    </cdr:from>
    <cdr:to>
      <cdr:x>0.34573</cdr:x>
      <cdr:y>0.28268</cdr:y>
    </cdr:to>
    <cdr:cxnSp macro="">
      <cdr:nvCxnSpPr>
        <cdr:cNvPr id="27" name="直線コネクタ 26"/>
        <cdr:cNvCxnSpPr/>
      </cdr:nvCxnSpPr>
      <cdr:spPr>
        <a:xfrm xmlns:a="http://schemas.openxmlformats.org/drawingml/2006/main" flipH="1">
          <a:off x="0" y="2386673"/>
          <a:ext cx="2091105" cy="160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0.21873</cdr:y>
    </cdr:from>
    <cdr:to>
      <cdr:x>0.34573</cdr:x>
      <cdr:y>0.21892</cdr:y>
    </cdr:to>
    <cdr:cxnSp macro="">
      <cdr:nvCxnSpPr>
        <cdr:cNvPr id="28" name="直線コネクタ 27"/>
        <cdr:cNvCxnSpPr/>
      </cdr:nvCxnSpPr>
      <cdr:spPr>
        <a:xfrm xmlns:a="http://schemas.openxmlformats.org/drawingml/2006/main" flipH="1">
          <a:off x="-809625" y="1848016"/>
          <a:ext cx="2091105" cy="160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0.47407</cdr:y>
    </cdr:from>
    <cdr:to>
      <cdr:x>0.34573</cdr:x>
      <cdr:y>0.47426</cdr:y>
    </cdr:to>
    <cdr:cxnSp macro="">
      <cdr:nvCxnSpPr>
        <cdr:cNvPr id="31" name="直線コネクタ 30"/>
        <cdr:cNvCxnSpPr/>
      </cdr:nvCxnSpPr>
      <cdr:spPr>
        <a:xfrm xmlns:a="http://schemas.openxmlformats.org/drawingml/2006/main" flipH="1">
          <a:off x="-809625" y="4005234"/>
          <a:ext cx="2091105" cy="160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0.4101</cdr:y>
    </cdr:from>
    <cdr:to>
      <cdr:x>0.34573</cdr:x>
      <cdr:y>0.41029</cdr:y>
    </cdr:to>
    <cdr:cxnSp macro="">
      <cdr:nvCxnSpPr>
        <cdr:cNvPr id="32" name="直線コネクタ 31"/>
        <cdr:cNvCxnSpPr/>
      </cdr:nvCxnSpPr>
      <cdr:spPr>
        <a:xfrm xmlns:a="http://schemas.openxmlformats.org/drawingml/2006/main" flipH="1">
          <a:off x="-809625" y="3464841"/>
          <a:ext cx="2091105" cy="160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0.34643</cdr:y>
    </cdr:from>
    <cdr:to>
      <cdr:x>0.34573</cdr:x>
      <cdr:y>0.34662</cdr:y>
    </cdr:to>
    <cdr:cxnSp macro="">
      <cdr:nvCxnSpPr>
        <cdr:cNvPr id="33" name="直線コネクタ 32"/>
        <cdr:cNvCxnSpPr/>
      </cdr:nvCxnSpPr>
      <cdr:spPr>
        <a:xfrm xmlns:a="http://schemas.openxmlformats.org/drawingml/2006/main" flipH="1">
          <a:off x="0" y="2926906"/>
          <a:ext cx="2091105" cy="160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0.66518</cdr:y>
    </cdr:from>
    <cdr:to>
      <cdr:x>0.34573</cdr:x>
      <cdr:y>0.66537</cdr:y>
    </cdr:to>
    <cdr:cxnSp macro="">
      <cdr:nvCxnSpPr>
        <cdr:cNvPr id="34" name="直線コネクタ 33"/>
        <cdr:cNvCxnSpPr/>
      </cdr:nvCxnSpPr>
      <cdr:spPr>
        <a:xfrm xmlns:a="http://schemas.openxmlformats.org/drawingml/2006/main" flipH="1">
          <a:off x="0" y="5619901"/>
          <a:ext cx="2091105" cy="160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0.60124</cdr:y>
    </cdr:from>
    <cdr:to>
      <cdr:x>0.34573</cdr:x>
      <cdr:y>0.60143</cdr:y>
    </cdr:to>
    <cdr:cxnSp macro="">
      <cdr:nvCxnSpPr>
        <cdr:cNvPr id="35" name="直線コネクタ 34"/>
        <cdr:cNvCxnSpPr/>
      </cdr:nvCxnSpPr>
      <cdr:spPr>
        <a:xfrm xmlns:a="http://schemas.openxmlformats.org/drawingml/2006/main" flipH="1">
          <a:off x="0" y="5079715"/>
          <a:ext cx="2091105" cy="160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0.53779</cdr:y>
    </cdr:from>
    <cdr:to>
      <cdr:x>0.34573</cdr:x>
      <cdr:y>0.53798</cdr:y>
    </cdr:to>
    <cdr:cxnSp macro="">
      <cdr:nvCxnSpPr>
        <cdr:cNvPr id="37" name="直線コネクタ 36"/>
        <cdr:cNvCxnSpPr/>
      </cdr:nvCxnSpPr>
      <cdr:spPr>
        <a:xfrm xmlns:a="http://schemas.openxmlformats.org/drawingml/2006/main" flipH="1">
          <a:off x="0" y="4543600"/>
          <a:ext cx="2091105" cy="160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0.85663</cdr:y>
    </cdr:from>
    <cdr:to>
      <cdr:x>0.34573</cdr:x>
      <cdr:y>0.85682</cdr:y>
    </cdr:to>
    <cdr:cxnSp macro="">
      <cdr:nvCxnSpPr>
        <cdr:cNvPr id="38" name="直線コネクタ 37"/>
        <cdr:cNvCxnSpPr/>
      </cdr:nvCxnSpPr>
      <cdr:spPr>
        <a:xfrm xmlns:a="http://schemas.openxmlformats.org/drawingml/2006/main" flipH="1">
          <a:off x="0" y="7237402"/>
          <a:ext cx="2091105" cy="160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0.00321</cdr:x>
      <cdr:y>0.79254</cdr:y>
    </cdr:from>
    <cdr:to>
      <cdr:x>0.34894</cdr:x>
      <cdr:y>0.79273</cdr:y>
    </cdr:to>
    <cdr:cxnSp macro="">
      <cdr:nvCxnSpPr>
        <cdr:cNvPr id="40" name="直線コネクタ 39"/>
        <cdr:cNvCxnSpPr/>
      </cdr:nvCxnSpPr>
      <cdr:spPr>
        <a:xfrm xmlns:a="http://schemas.openxmlformats.org/drawingml/2006/main" flipH="1">
          <a:off x="19415" y="6695949"/>
          <a:ext cx="2091105" cy="160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0.72904</cdr:y>
    </cdr:from>
    <cdr:to>
      <cdr:x>0.34573</cdr:x>
      <cdr:y>0.72923</cdr:y>
    </cdr:to>
    <cdr:cxnSp macro="">
      <cdr:nvCxnSpPr>
        <cdr:cNvPr id="41" name="直線コネクタ 40"/>
        <cdr:cNvCxnSpPr/>
      </cdr:nvCxnSpPr>
      <cdr:spPr>
        <a:xfrm xmlns:a="http://schemas.openxmlformats.org/drawingml/2006/main" flipH="1">
          <a:off x="0" y="6159450"/>
          <a:ext cx="2091105" cy="160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0.98394</cdr:y>
    </cdr:from>
    <cdr:to>
      <cdr:x>0.34573</cdr:x>
      <cdr:y>0.98413</cdr:y>
    </cdr:to>
    <cdr:cxnSp macro="">
      <cdr:nvCxnSpPr>
        <cdr:cNvPr id="42" name="直線コネクタ 41"/>
        <cdr:cNvCxnSpPr/>
      </cdr:nvCxnSpPr>
      <cdr:spPr>
        <a:xfrm xmlns:a="http://schemas.openxmlformats.org/drawingml/2006/main" flipH="1">
          <a:off x="0" y="8313027"/>
          <a:ext cx="2091105" cy="160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0.00755</cdr:x>
      <cdr:y>0.92034</cdr:y>
    </cdr:from>
    <cdr:to>
      <cdr:x>0.35328</cdr:x>
      <cdr:y>0.92053</cdr:y>
    </cdr:to>
    <cdr:cxnSp macro="">
      <cdr:nvCxnSpPr>
        <cdr:cNvPr id="43" name="直線コネクタ 42"/>
        <cdr:cNvCxnSpPr/>
      </cdr:nvCxnSpPr>
      <cdr:spPr>
        <a:xfrm xmlns:a="http://schemas.openxmlformats.org/drawingml/2006/main" flipH="1">
          <a:off x="45665" y="7775684"/>
          <a:ext cx="2091105" cy="160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0.94759</cdr:x>
      <cdr:y>0.02912</cdr:y>
    </cdr:from>
    <cdr:to>
      <cdr:x>0.98448</cdr:x>
      <cdr:y>0.04544</cdr:y>
    </cdr:to>
    <cdr:sp macro="" textlink="">
      <cdr:nvSpPr>
        <cdr:cNvPr id="9" name="テキスト ボックス 2"/>
        <cdr:cNvSpPr txBox="1"/>
      </cdr:nvSpPr>
      <cdr:spPr>
        <a:xfrm xmlns:a="http://schemas.openxmlformats.org/drawingml/2006/main">
          <a:off x="5235575" y="23465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75.xml><?xml version="1.0" encoding="utf-8"?>
<c:userShapes xmlns:c="http://schemas.openxmlformats.org/drawingml/2006/chart">
  <cdr:relSizeAnchor xmlns:cdr="http://schemas.openxmlformats.org/drawingml/2006/chartDrawing">
    <cdr:from>
      <cdr:x>0.81425</cdr:x>
      <cdr:y>0.68576</cdr:y>
    </cdr:from>
    <cdr:to>
      <cdr:x>0.83561</cdr:x>
      <cdr:y>0.7122</cdr:y>
    </cdr:to>
    <cdr:sp macro="" textlink="">
      <cdr:nvSpPr>
        <cdr:cNvPr id="2" name="正方形/長方形 1"/>
        <cdr:cNvSpPr/>
      </cdr:nvSpPr>
      <cdr:spPr>
        <a:xfrm xmlns:a="http://schemas.openxmlformats.org/drawingml/2006/main">
          <a:off x="4831792" y="3161422"/>
          <a:ext cx="126752" cy="12189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0.81568</cdr:x>
      <cdr:y>0.75227</cdr:y>
    </cdr:from>
    <cdr:to>
      <cdr:x>0.83528</cdr:x>
      <cdr:y>0.77918</cdr:y>
    </cdr:to>
    <cdr:sp macro="" textlink="">
      <cdr:nvSpPr>
        <cdr:cNvPr id="3" name="正方形/長方形 2"/>
        <cdr:cNvSpPr/>
      </cdr:nvSpPr>
      <cdr:spPr>
        <a:xfrm xmlns:a="http://schemas.openxmlformats.org/drawingml/2006/main">
          <a:off x="4840277" y="3468040"/>
          <a:ext cx="116308" cy="12405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0.81657</cdr:x>
      <cdr:y>0.82018</cdr:y>
    </cdr:from>
    <cdr:to>
      <cdr:x>0.83543</cdr:x>
      <cdr:y>0.84625</cdr:y>
    </cdr:to>
    <cdr:sp macro="" textlink="">
      <cdr:nvSpPr>
        <cdr:cNvPr id="4" name="正方形/長方形 3"/>
        <cdr:cNvSpPr/>
      </cdr:nvSpPr>
      <cdr:spPr>
        <a:xfrm xmlns:a="http://schemas.openxmlformats.org/drawingml/2006/main">
          <a:off x="4845589" y="3781112"/>
          <a:ext cx="111916" cy="12018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0.81482</cdr:x>
      <cdr:y>0.8873</cdr:y>
    </cdr:from>
    <cdr:to>
      <cdr:x>0.8349</cdr:x>
      <cdr:y>0.91407</cdr:y>
    </cdr:to>
    <cdr:sp macro="" textlink="">
      <cdr:nvSpPr>
        <cdr:cNvPr id="5" name="正方形/長方形 4"/>
        <cdr:cNvSpPr/>
      </cdr:nvSpPr>
      <cdr:spPr>
        <a:xfrm xmlns:a="http://schemas.openxmlformats.org/drawingml/2006/main">
          <a:off x="4835174" y="4090542"/>
          <a:ext cx="119156" cy="12341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0.06124</cdr:y>
    </cdr:from>
    <cdr:to>
      <cdr:x>0.33971</cdr:x>
      <cdr:y>0.06124</cdr:y>
    </cdr:to>
    <cdr:cxnSp macro="">
      <cdr:nvCxnSpPr>
        <cdr:cNvPr id="8" name="直線コネクタ 7"/>
        <cdr:cNvCxnSpPr/>
      </cdr:nvCxnSpPr>
      <cdr:spPr>
        <a:xfrm xmlns:a="http://schemas.openxmlformats.org/drawingml/2006/main" flipH="1">
          <a:off x="0" y="245291"/>
          <a:ext cx="180381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0.98779</cdr:y>
    </cdr:from>
    <cdr:to>
      <cdr:x>0.31388</cdr:x>
      <cdr:y>0.98779</cdr:y>
    </cdr:to>
    <cdr:cxnSp macro="">
      <cdr:nvCxnSpPr>
        <cdr:cNvPr id="29" name="直線コネクタ 28"/>
        <cdr:cNvCxnSpPr/>
      </cdr:nvCxnSpPr>
      <cdr:spPr>
        <a:xfrm xmlns:a="http://schemas.openxmlformats.org/drawingml/2006/main" flipH="1">
          <a:off x="-1120140" y="3956667"/>
          <a:ext cx="166666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0.00857</cdr:y>
    </cdr:from>
    <cdr:to>
      <cdr:x>0.24279</cdr:x>
      <cdr:y>0.04309</cdr:y>
    </cdr:to>
    <cdr:sp macro="" textlink="">
      <cdr:nvSpPr>
        <cdr:cNvPr id="7" name="テキスト ボックス 1"/>
        <cdr:cNvSpPr txBox="1"/>
      </cdr:nvSpPr>
      <cdr:spPr>
        <a:xfrm xmlns:a="http://schemas.openxmlformats.org/drawingml/2006/main">
          <a:off x="0" y="34345"/>
          <a:ext cx="1265441" cy="13827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193</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0.52434</cdr:y>
    </cdr:from>
    <cdr:to>
      <cdr:x>0.30443</cdr:x>
      <cdr:y>0.52434</cdr:y>
    </cdr:to>
    <cdr:cxnSp macro="">
      <cdr:nvCxnSpPr>
        <cdr:cNvPr id="15" name="直線コネクタ 14"/>
        <cdr:cNvCxnSpPr/>
      </cdr:nvCxnSpPr>
      <cdr:spPr>
        <a:xfrm xmlns:a="http://schemas.openxmlformats.org/drawingml/2006/main" flipH="1">
          <a:off x="0" y="2100273"/>
          <a:ext cx="161648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0.29311</cdr:y>
    </cdr:from>
    <cdr:to>
      <cdr:x>0.30443</cdr:x>
      <cdr:y>0.29311</cdr:y>
    </cdr:to>
    <cdr:cxnSp macro="">
      <cdr:nvCxnSpPr>
        <cdr:cNvPr id="16" name="直線コネクタ 15"/>
        <cdr:cNvCxnSpPr/>
      </cdr:nvCxnSpPr>
      <cdr:spPr>
        <a:xfrm xmlns:a="http://schemas.openxmlformats.org/drawingml/2006/main" flipH="1">
          <a:off x="0" y="1174091"/>
          <a:ext cx="161648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0.75558</cdr:y>
    </cdr:from>
    <cdr:to>
      <cdr:x>0.30387</cdr:x>
      <cdr:y>0.75558</cdr:y>
    </cdr:to>
    <cdr:cxnSp macro="">
      <cdr:nvCxnSpPr>
        <cdr:cNvPr id="18" name="直線コネクタ 17"/>
        <cdr:cNvCxnSpPr/>
      </cdr:nvCxnSpPr>
      <cdr:spPr>
        <a:xfrm xmlns:a="http://schemas.openxmlformats.org/drawingml/2006/main" flipH="1">
          <a:off x="0" y="3026523"/>
          <a:ext cx="16135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0.94511</cdr:x>
      <cdr:y>0.03956</cdr:y>
    </cdr:from>
    <cdr:to>
      <cdr:x>0.9835</cdr:x>
      <cdr:y>0.07239</cdr:y>
    </cdr:to>
    <cdr:sp macro="" textlink="">
      <cdr:nvSpPr>
        <cdr:cNvPr id="6" name="テキスト ボックス 2"/>
        <cdr:cNvSpPr txBox="1"/>
      </cdr:nvSpPr>
      <cdr:spPr>
        <a:xfrm xmlns:a="http://schemas.openxmlformats.org/drawingml/2006/main">
          <a:off x="5018405" y="15845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76.xml><?xml version="1.0" encoding="utf-8"?>
<c:userShapes xmlns:c="http://schemas.openxmlformats.org/drawingml/2006/chart">
  <cdr:relSizeAnchor xmlns:cdr="http://schemas.openxmlformats.org/drawingml/2006/chartDrawing">
    <cdr:from>
      <cdr:x>0.8016</cdr:x>
      <cdr:y>0.68074</cdr:y>
    </cdr:from>
    <cdr:to>
      <cdr:x>0.82237</cdr:x>
      <cdr:y>0.70395</cdr:y>
    </cdr:to>
    <cdr:sp macro="" textlink="">
      <cdr:nvSpPr>
        <cdr:cNvPr id="2" name="正方形/長方形 1"/>
        <cdr:cNvSpPr/>
      </cdr:nvSpPr>
      <cdr:spPr>
        <a:xfrm xmlns:a="http://schemas.openxmlformats.org/drawingml/2006/main">
          <a:off x="4732308" y="3612932"/>
          <a:ext cx="122617" cy="12318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0.8002</cdr:x>
      <cdr:y>0.71731</cdr:y>
    </cdr:from>
    <cdr:to>
      <cdr:x>0.8218</cdr:x>
      <cdr:y>0.74047</cdr:y>
    </cdr:to>
    <cdr:sp macro="" textlink="">
      <cdr:nvSpPr>
        <cdr:cNvPr id="3" name="正方形/長方形 2"/>
        <cdr:cNvSpPr/>
      </cdr:nvSpPr>
      <cdr:spPr>
        <a:xfrm xmlns:a="http://schemas.openxmlformats.org/drawingml/2006/main">
          <a:off x="4724086" y="3806991"/>
          <a:ext cx="127517" cy="12291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0.80096</cdr:x>
      <cdr:y>0.75438</cdr:y>
    </cdr:from>
    <cdr:to>
      <cdr:x>0.82171</cdr:x>
      <cdr:y>0.77685</cdr:y>
    </cdr:to>
    <cdr:sp macro="" textlink="">
      <cdr:nvSpPr>
        <cdr:cNvPr id="4" name="正方形/長方形 3"/>
        <cdr:cNvSpPr/>
      </cdr:nvSpPr>
      <cdr:spPr>
        <a:xfrm xmlns:a="http://schemas.openxmlformats.org/drawingml/2006/main">
          <a:off x="4728545" y="4003742"/>
          <a:ext cx="122500" cy="11925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0.80105</cdr:x>
      <cdr:y>0.79134</cdr:y>
    </cdr:from>
    <cdr:to>
      <cdr:x>0.82181</cdr:x>
      <cdr:y>0.81324</cdr:y>
    </cdr:to>
    <cdr:sp macro="" textlink="">
      <cdr:nvSpPr>
        <cdr:cNvPr id="5" name="正方形/長方形 4"/>
        <cdr:cNvSpPr/>
      </cdr:nvSpPr>
      <cdr:spPr>
        <a:xfrm xmlns:a="http://schemas.openxmlformats.org/drawingml/2006/main">
          <a:off x="4729104" y="4199881"/>
          <a:ext cx="122558" cy="116231"/>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0.04546</cdr:y>
    </cdr:from>
    <cdr:to>
      <cdr:x>0.33971</cdr:x>
      <cdr:y>0.04546</cdr:y>
    </cdr:to>
    <cdr:cxnSp macro="">
      <cdr:nvCxnSpPr>
        <cdr:cNvPr id="8" name="直線コネクタ 7"/>
        <cdr:cNvCxnSpPr/>
      </cdr:nvCxnSpPr>
      <cdr:spPr>
        <a:xfrm xmlns:a="http://schemas.openxmlformats.org/drawingml/2006/main" flipH="1">
          <a:off x="-1108710" y="218600"/>
          <a:ext cx="181762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0.28033</cdr:y>
    </cdr:from>
    <cdr:to>
      <cdr:x>0.30443</cdr:x>
      <cdr:y>0.28033</cdr:y>
    </cdr:to>
    <cdr:cxnSp macro="">
      <cdr:nvCxnSpPr>
        <cdr:cNvPr id="9" name="直線コネクタ 8"/>
        <cdr:cNvCxnSpPr/>
      </cdr:nvCxnSpPr>
      <cdr:spPr>
        <a:xfrm xmlns:a="http://schemas.openxmlformats.org/drawingml/2006/main" flipH="1">
          <a:off x="0" y="1521977"/>
          <a:ext cx="182390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0.98397</cdr:y>
    </cdr:from>
    <cdr:to>
      <cdr:x>0.31343</cdr:x>
      <cdr:y>0.98397</cdr:y>
    </cdr:to>
    <cdr:cxnSp macro="">
      <cdr:nvCxnSpPr>
        <cdr:cNvPr id="29" name="直線コネクタ 28"/>
        <cdr:cNvCxnSpPr/>
      </cdr:nvCxnSpPr>
      <cdr:spPr>
        <a:xfrm xmlns:a="http://schemas.openxmlformats.org/drawingml/2006/main" flipH="1">
          <a:off x="-1108710" y="4731167"/>
          <a:ext cx="16770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0.00286</cdr:y>
    </cdr:from>
    <cdr:to>
      <cdr:x>0.24279</cdr:x>
      <cdr:y>0.03738</cdr:y>
    </cdr:to>
    <cdr:sp macro="" textlink="">
      <cdr:nvSpPr>
        <cdr:cNvPr id="7" name="テキスト ボックス 1"/>
        <cdr:cNvSpPr txBox="1"/>
      </cdr:nvSpPr>
      <cdr:spPr>
        <a:xfrm xmlns:a="http://schemas.openxmlformats.org/drawingml/2006/main">
          <a:off x="0" y="13732"/>
          <a:ext cx="1281629" cy="16598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ja-JP" alt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193</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0.80078</cdr:x>
      <cdr:y>0.82977</cdr:y>
    </cdr:from>
    <cdr:to>
      <cdr:x>0.82154</cdr:x>
      <cdr:y>0.85034</cdr:y>
    </cdr:to>
    <cdr:sp macro="" textlink="">
      <cdr:nvSpPr>
        <cdr:cNvPr id="6" name="正方形/長方形 5"/>
        <cdr:cNvSpPr/>
      </cdr:nvSpPr>
      <cdr:spPr>
        <a:xfrm xmlns:a="http://schemas.openxmlformats.org/drawingml/2006/main">
          <a:off x="4727510" y="4403839"/>
          <a:ext cx="122558" cy="109171"/>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0.8009</cdr:x>
      <cdr:y>0.86511</cdr:y>
    </cdr:from>
    <cdr:to>
      <cdr:x>0.82166</cdr:x>
      <cdr:y>0.886</cdr:y>
    </cdr:to>
    <cdr:sp macro="" textlink="">
      <cdr:nvSpPr>
        <cdr:cNvPr id="14" name="正方形/長方形 13"/>
        <cdr:cNvSpPr/>
      </cdr:nvSpPr>
      <cdr:spPr>
        <a:xfrm xmlns:a="http://schemas.openxmlformats.org/drawingml/2006/main">
          <a:off x="4728186" y="4591405"/>
          <a:ext cx="122559" cy="110870"/>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0.80101</cdr:x>
      <cdr:y>0.94003</cdr:y>
    </cdr:from>
    <cdr:to>
      <cdr:x>0.82177</cdr:x>
      <cdr:y>0.96056</cdr:y>
    </cdr:to>
    <cdr:sp macro="" textlink="">
      <cdr:nvSpPr>
        <cdr:cNvPr id="15" name="正方形/長方形 14"/>
        <cdr:cNvSpPr/>
      </cdr:nvSpPr>
      <cdr:spPr>
        <a:xfrm xmlns:a="http://schemas.openxmlformats.org/drawingml/2006/main">
          <a:off x="4728868" y="4989031"/>
          <a:ext cx="122558" cy="108959"/>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0.80134</cdr:x>
      <cdr:y>0.90386</cdr:y>
    </cdr:from>
    <cdr:to>
      <cdr:x>0.8221</cdr:x>
      <cdr:y>0.92406</cdr:y>
    </cdr:to>
    <cdr:sp macro="" textlink="">
      <cdr:nvSpPr>
        <cdr:cNvPr id="16" name="正方形/長方形 15"/>
        <cdr:cNvSpPr/>
      </cdr:nvSpPr>
      <cdr:spPr>
        <a:xfrm xmlns:a="http://schemas.openxmlformats.org/drawingml/2006/main">
          <a:off x="4730773" y="4797059"/>
          <a:ext cx="122558" cy="107208"/>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0.00348</cdr:x>
      <cdr:y>0.51464</cdr:y>
    </cdr:from>
    <cdr:to>
      <cdr:x>0.29951</cdr:x>
      <cdr:y>0.51464</cdr:y>
    </cdr:to>
    <cdr:cxnSp macro="">
      <cdr:nvCxnSpPr>
        <cdr:cNvPr id="17" name="直線コネクタ 16"/>
        <cdr:cNvCxnSpPr/>
      </cdr:nvCxnSpPr>
      <cdr:spPr>
        <a:xfrm xmlns:a="http://schemas.openxmlformats.org/drawingml/2006/main" flipH="1">
          <a:off x="20849" y="2794104"/>
          <a:ext cx="177358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0.7496</cdr:y>
    </cdr:from>
    <cdr:to>
      <cdr:x>0.29603</cdr:x>
      <cdr:y>0.7496</cdr:y>
    </cdr:to>
    <cdr:cxnSp macro="">
      <cdr:nvCxnSpPr>
        <cdr:cNvPr id="19" name="直線コネクタ 18"/>
        <cdr:cNvCxnSpPr/>
      </cdr:nvCxnSpPr>
      <cdr:spPr>
        <a:xfrm xmlns:a="http://schemas.openxmlformats.org/drawingml/2006/main" flipH="1">
          <a:off x="0" y="4069771"/>
          <a:ext cx="177358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0.94659</cdr:x>
      <cdr:y>0.03335</cdr:y>
    </cdr:from>
    <cdr:to>
      <cdr:x>0.98469</cdr:x>
      <cdr:y>0.0607</cdr:y>
    </cdr:to>
    <cdr:sp macro="" textlink="">
      <cdr:nvSpPr>
        <cdr:cNvPr id="10" name="テキスト ボックス 2"/>
        <cdr:cNvSpPr txBox="1"/>
      </cdr:nvSpPr>
      <cdr:spPr>
        <a:xfrm xmlns:a="http://schemas.openxmlformats.org/drawingml/2006/main">
          <a:off x="5064760" y="16036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77.xml><?xml version="1.0" encoding="utf-8"?>
<c:userShapes xmlns:c="http://schemas.openxmlformats.org/drawingml/2006/chart">
  <cdr:relSizeAnchor xmlns:cdr="http://schemas.openxmlformats.org/drawingml/2006/chartDrawing">
    <cdr:from>
      <cdr:x>0.81445</cdr:x>
      <cdr:y>0.75903</cdr:y>
    </cdr:from>
    <cdr:to>
      <cdr:x>0.83495</cdr:x>
      <cdr:y>0.77553</cdr:y>
    </cdr:to>
    <cdr:sp macro="" textlink="">
      <cdr:nvSpPr>
        <cdr:cNvPr id="2" name="正方形/長方形 1"/>
        <cdr:cNvSpPr/>
      </cdr:nvSpPr>
      <cdr:spPr>
        <a:xfrm xmlns:a="http://schemas.openxmlformats.org/drawingml/2006/main">
          <a:off x="4747678" y="5501848"/>
          <a:ext cx="119501" cy="11960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0.81309</cdr:x>
      <cdr:y>0.80994</cdr:y>
    </cdr:from>
    <cdr:to>
      <cdr:x>0.83359</cdr:x>
      <cdr:y>0.82669</cdr:y>
    </cdr:to>
    <cdr:sp macro="" textlink="">
      <cdr:nvSpPr>
        <cdr:cNvPr id="3" name="正方形/長方形 2"/>
        <cdr:cNvSpPr/>
      </cdr:nvSpPr>
      <cdr:spPr>
        <a:xfrm xmlns:a="http://schemas.openxmlformats.org/drawingml/2006/main">
          <a:off x="4739769" y="5870870"/>
          <a:ext cx="119500" cy="121413"/>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0.8134</cdr:x>
      <cdr:y>0.86009</cdr:y>
    </cdr:from>
    <cdr:to>
      <cdr:x>0.83415</cdr:x>
      <cdr:y>0.87659</cdr:y>
    </cdr:to>
    <cdr:sp macro="" textlink="">
      <cdr:nvSpPr>
        <cdr:cNvPr id="4" name="正方形/長方形 3"/>
        <cdr:cNvSpPr/>
      </cdr:nvSpPr>
      <cdr:spPr>
        <a:xfrm xmlns:a="http://schemas.openxmlformats.org/drawingml/2006/main">
          <a:off x="4741557" y="6234384"/>
          <a:ext cx="120958" cy="119601"/>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0.81402</cdr:x>
      <cdr:y>0.91033</cdr:y>
    </cdr:from>
    <cdr:to>
      <cdr:x>0.83477</cdr:x>
      <cdr:y>0.92708</cdr:y>
    </cdr:to>
    <cdr:sp macro="" textlink="">
      <cdr:nvSpPr>
        <cdr:cNvPr id="5" name="正方形/長方形 4"/>
        <cdr:cNvSpPr/>
      </cdr:nvSpPr>
      <cdr:spPr>
        <a:xfrm xmlns:a="http://schemas.openxmlformats.org/drawingml/2006/main">
          <a:off x="4745174" y="6598570"/>
          <a:ext cx="120958" cy="12141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0.06139</cdr:y>
    </cdr:from>
    <cdr:to>
      <cdr:x>0.33971</cdr:x>
      <cdr:y>0.06139</cdr:y>
    </cdr:to>
    <cdr:cxnSp macro="">
      <cdr:nvCxnSpPr>
        <cdr:cNvPr id="8" name="直線コネクタ 7"/>
        <cdr:cNvCxnSpPr/>
      </cdr:nvCxnSpPr>
      <cdr:spPr>
        <a:xfrm xmlns:a="http://schemas.openxmlformats.org/drawingml/2006/main" flipH="1">
          <a:off x="-1214051" y="399082"/>
          <a:ext cx="177059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0.00282</cdr:x>
      <cdr:y>0.37037</cdr:y>
    </cdr:from>
    <cdr:to>
      <cdr:x>0.31174</cdr:x>
      <cdr:y>0.37037</cdr:y>
    </cdr:to>
    <cdr:cxnSp macro="">
      <cdr:nvCxnSpPr>
        <cdr:cNvPr id="11" name="直線コネクタ 10"/>
        <cdr:cNvCxnSpPr/>
      </cdr:nvCxnSpPr>
      <cdr:spPr>
        <a:xfrm xmlns:a="http://schemas.openxmlformats.org/drawingml/2006/main" flipH="1">
          <a:off x="16439" y="2684657"/>
          <a:ext cx="180078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0.57632</cdr:y>
    </cdr:from>
    <cdr:to>
      <cdr:x>0.30387</cdr:x>
      <cdr:y>0.57632</cdr:y>
    </cdr:to>
    <cdr:cxnSp macro="">
      <cdr:nvCxnSpPr>
        <cdr:cNvPr id="12" name="直線コネクタ 11"/>
        <cdr:cNvCxnSpPr/>
      </cdr:nvCxnSpPr>
      <cdr:spPr>
        <a:xfrm xmlns:a="http://schemas.openxmlformats.org/drawingml/2006/main" flipH="1">
          <a:off x="-1219200" y="3724796"/>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0.98765</cdr:y>
    </cdr:from>
    <cdr:to>
      <cdr:x>0.31388</cdr:x>
      <cdr:y>0.98765</cdr:y>
    </cdr:to>
    <cdr:cxnSp macro="">
      <cdr:nvCxnSpPr>
        <cdr:cNvPr id="29" name="直線コネクタ 28"/>
        <cdr:cNvCxnSpPr/>
      </cdr:nvCxnSpPr>
      <cdr:spPr>
        <a:xfrm xmlns:a="http://schemas.openxmlformats.org/drawingml/2006/main" flipH="1">
          <a:off x="0" y="6383236"/>
          <a:ext cx="163596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0.02488</cdr:y>
    </cdr:from>
    <cdr:to>
      <cdr:x>0.24279</cdr:x>
      <cdr:y>0.0594</cdr:y>
    </cdr:to>
    <cdr:sp macro="" textlink="">
      <cdr:nvSpPr>
        <cdr:cNvPr id="7" name="テキスト ボックス 1"/>
        <cdr:cNvSpPr txBox="1"/>
      </cdr:nvSpPr>
      <cdr:spPr>
        <a:xfrm xmlns:a="http://schemas.openxmlformats.org/drawingml/2006/main">
          <a:off x="0" y="160784"/>
          <a:ext cx="1265441" cy="22310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621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0.67888</cdr:y>
    </cdr:from>
    <cdr:to>
      <cdr:x>0.30503</cdr:x>
      <cdr:y>0.67888</cdr:y>
    </cdr:to>
    <cdr:cxnSp macro="">
      <cdr:nvCxnSpPr>
        <cdr:cNvPr id="14" name="直線コネクタ 13"/>
        <cdr:cNvCxnSpPr/>
      </cdr:nvCxnSpPr>
      <cdr:spPr>
        <a:xfrm xmlns:a="http://schemas.openxmlformats.org/drawingml/2006/main" flipH="1">
          <a:off x="0" y="4387653"/>
          <a:ext cx="158984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0.16446</cdr:y>
    </cdr:from>
    <cdr:to>
      <cdr:x>0.30443</cdr:x>
      <cdr:y>0.16446</cdr:y>
    </cdr:to>
    <cdr:cxnSp macro="">
      <cdr:nvCxnSpPr>
        <cdr:cNvPr id="10" name="直線コネクタ 9"/>
        <cdr:cNvCxnSpPr/>
      </cdr:nvCxnSpPr>
      <cdr:spPr>
        <a:xfrm xmlns:a="http://schemas.openxmlformats.org/drawingml/2006/main" flipH="1">
          <a:off x="-1213485" y="1062937"/>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0.47318</cdr:y>
    </cdr:from>
    <cdr:to>
      <cdr:x>0.30443</cdr:x>
      <cdr:y>0.47318</cdr:y>
    </cdr:to>
    <cdr:cxnSp macro="">
      <cdr:nvCxnSpPr>
        <cdr:cNvPr id="15" name="直線コネクタ 14"/>
        <cdr:cNvCxnSpPr/>
      </cdr:nvCxnSpPr>
      <cdr:spPr>
        <a:xfrm xmlns:a="http://schemas.openxmlformats.org/drawingml/2006/main" flipH="1">
          <a:off x="0" y="3058198"/>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0.26727</cdr:y>
    </cdr:from>
    <cdr:to>
      <cdr:x>0.30443</cdr:x>
      <cdr:y>0.26727</cdr:y>
    </cdr:to>
    <cdr:cxnSp macro="">
      <cdr:nvCxnSpPr>
        <cdr:cNvPr id="16" name="直線コネクタ 15"/>
        <cdr:cNvCxnSpPr/>
      </cdr:nvCxnSpPr>
      <cdr:spPr>
        <a:xfrm xmlns:a="http://schemas.openxmlformats.org/drawingml/2006/main" flipH="1">
          <a:off x="0" y="1727368"/>
          <a:ext cx="158671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0.88493</cdr:y>
    </cdr:from>
    <cdr:to>
      <cdr:x>0.30387</cdr:x>
      <cdr:y>0.88493</cdr:y>
    </cdr:to>
    <cdr:cxnSp macro="">
      <cdr:nvCxnSpPr>
        <cdr:cNvPr id="17" name="直線コネクタ 16"/>
        <cdr:cNvCxnSpPr/>
      </cdr:nvCxnSpPr>
      <cdr:spPr>
        <a:xfrm xmlns:a="http://schemas.openxmlformats.org/drawingml/2006/main" flipH="1">
          <a:off x="0" y="5719353"/>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0.78205</cdr:y>
    </cdr:from>
    <cdr:to>
      <cdr:x>0.30387</cdr:x>
      <cdr:y>0.78205</cdr:y>
    </cdr:to>
    <cdr:cxnSp macro="">
      <cdr:nvCxnSpPr>
        <cdr:cNvPr id="18" name="直線コネクタ 17"/>
        <cdr:cNvCxnSpPr/>
      </cdr:nvCxnSpPr>
      <cdr:spPr>
        <a:xfrm xmlns:a="http://schemas.openxmlformats.org/drawingml/2006/main" flipH="1">
          <a:off x="0" y="5054440"/>
          <a:ext cx="158379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0.95395</cdr:x>
      <cdr:y>0.0478</cdr:y>
    </cdr:from>
    <cdr:to>
      <cdr:x>0.99306</cdr:x>
      <cdr:y>0.06815</cdr:y>
    </cdr:to>
    <cdr:sp macro="" textlink="">
      <cdr:nvSpPr>
        <cdr:cNvPr id="6" name="テキスト ボックス 2"/>
        <cdr:cNvSpPr txBox="1"/>
      </cdr:nvSpPr>
      <cdr:spPr>
        <a:xfrm xmlns:a="http://schemas.openxmlformats.org/drawingml/2006/main">
          <a:off x="4972050" y="30895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78.xml><?xml version="1.0" encoding="utf-8"?>
<c:userShapes xmlns:c="http://schemas.openxmlformats.org/drawingml/2006/chart">
  <cdr:relSizeAnchor xmlns:cdr="http://schemas.openxmlformats.org/drawingml/2006/chartDrawing">
    <cdr:from>
      <cdr:x>0.80116</cdr:x>
      <cdr:y>0.73557</cdr:y>
    </cdr:from>
    <cdr:to>
      <cdr:x>0.82166</cdr:x>
      <cdr:y>0.75207</cdr:y>
    </cdr:to>
    <cdr:sp macro="" textlink="">
      <cdr:nvSpPr>
        <cdr:cNvPr id="2" name="正方形/長方形 1"/>
        <cdr:cNvSpPr/>
      </cdr:nvSpPr>
      <cdr:spPr>
        <a:xfrm xmlns:a="http://schemas.openxmlformats.org/drawingml/2006/main">
          <a:off x="4700735" y="5899308"/>
          <a:ext cx="120281" cy="132331"/>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0.80098</cdr:x>
      <cdr:y>0.76351</cdr:y>
    </cdr:from>
    <cdr:to>
      <cdr:x>0.82148</cdr:x>
      <cdr:y>0.78026</cdr:y>
    </cdr:to>
    <cdr:sp macro="" textlink="">
      <cdr:nvSpPr>
        <cdr:cNvPr id="3" name="正方形/長方形 2"/>
        <cdr:cNvSpPr/>
      </cdr:nvSpPr>
      <cdr:spPr>
        <a:xfrm xmlns:a="http://schemas.openxmlformats.org/drawingml/2006/main">
          <a:off x="4699675" y="6123388"/>
          <a:ext cx="120281" cy="134336"/>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0.80044</cdr:x>
      <cdr:y>0.79172</cdr:y>
    </cdr:from>
    <cdr:to>
      <cdr:x>0.82119</cdr:x>
      <cdr:y>0.80822</cdr:y>
    </cdr:to>
    <cdr:sp macro="" textlink="">
      <cdr:nvSpPr>
        <cdr:cNvPr id="4" name="正方形/長方形 3"/>
        <cdr:cNvSpPr/>
      </cdr:nvSpPr>
      <cdr:spPr>
        <a:xfrm xmlns:a="http://schemas.openxmlformats.org/drawingml/2006/main">
          <a:off x="4696510" y="6349655"/>
          <a:ext cx="121749" cy="132331"/>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0.80001</cdr:x>
      <cdr:y>0.81923</cdr:y>
    </cdr:from>
    <cdr:to>
      <cdr:x>0.82077</cdr:x>
      <cdr:y>0.83598</cdr:y>
    </cdr:to>
    <cdr:sp macro="" textlink="">
      <cdr:nvSpPr>
        <cdr:cNvPr id="5" name="正方形/長方形 4"/>
        <cdr:cNvSpPr/>
      </cdr:nvSpPr>
      <cdr:spPr>
        <a:xfrm xmlns:a="http://schemas.openxmlformats.org/drawingml/2006/main">
          <a:off x="4693956" y="6570266"/>
          <a:ext cx="121807" cy="134335"/>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0.04586</cdr:y>
    </cdr:from>
    <cdr:to>
      <cdr:x>0.33971</cdr:x>
      <cdr:y>0.04586</cdr:y>
    </cdr:to>
    <cdr:cxnSp macro="">
      <cdr:nvCxnSpPr>
        <cdr:cNvPr id="8" name="直線コネクタ 7"/>
        <cdr:cNvCxnSpPr/>
      </cdr:nvCxnSpPr>
      <cdr:spPr>
        <a:xfrm xmlns:a="http://schemas.openxmlformats.org/drawingml/2006/main" flipH="1">
          <a:off x="0" y="359901"/>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0.25444</cdr:y>
    </cdr:from>
    <cdr:to>
      <cdr:x>0.30443</cdr:x>
      <cdr:y>0.25444</cdr:y>
    </cdr:to>
    <cdr:cxnSp macro="">
      <cdr:nvCxnSpPr>
        <cdr:cNvPr id="9" name="直線コネクタ 8"/>
        <cdr:cNvCxnSpPr/>
      </cdr:nvCxnSpPr>
      <cdr:spPr>
        <a:xfrm xmlns:a="http://schemas.openxmlformats.org/drawingml/2006/main" flipH="1">
          <a:off x="0" y="1955470"/>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0.67117</cdr:y>
    </cdr:from>
    <cdr:to>
      <cdr:x>0.29991</cdr:x>
      <cdr:y>0.67117</cdr:y>
    </cdr:to>
    <cdr:cxnSp macro="">
      <cdr:nvCxnSpPr>
        <cdr:cNvPr id="23" name="直線コネクタ 22"/>
        <cdr:cNvCxnSpPr/>
      </cdr:nvCxnSpPr>
      <cdr:spPr>
        <a:xfrm xmlns:a="http://schemas.openxmlformats.org/drawingml/2006/main" flipH="1">
          <a:off x="0" y="5158190"/>
          <a:ext cx="158315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0.98413</cdr:y>
    </cdr:from>
    <cdr:to>
      <cdr:x>0.31343</cdr:x>
      <cdr:y>0.98413</cdr:y>
    </cdr:to>
    <cdr:cxnSp macro="">
      <cdr:nvCxnSpPr>
        <cdr:cNvPr id="29" name="直線コネクタ 28"/>
        <cdr:cNvCxnSpPr/>
      </cdr:nvCxnSpPr>
      <cdr:spPr>
        <a:xfrm xmlns:a="http://schemas.openxmlformats.org/drawingml/2006/main" flipH="1">
          <a:off x="-1177290" y="7563400"/>
          <a:ext cx="165452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ja-JP" alt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621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0.79941</cdr:x>
      <cdr:y>0.84677</cdr:y>
    </cdr:from>
    <cdr:to>
      <cdr:x>0.82017</cdr:x>
      <cdr:y>0.86352</cdr:y>
    </cdr:to>
    <cdr:sp macro="" textlink="">
      <cdr:nvSpPr>
        <cdr:cNvPr id="6" name="正方形/長方形 5"/>
        <cdr:cNvSpPr/>
      </cdr:nvSpPr>
      <cdr:spPr>
        <a:xfrm xmlns:a="http://schemas.openxmlformats.org/drawingml/2006/main">
          <a:off x="4690467" y="6791118"/>
          <a:ext cx="121807" cy="134336"/>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0.79974</cdr:x>
      <cdr:y>0.8754</cdr:y>
    </cdr:from>
    <cdr:to>
      <cdr:x>0.8205</cdr:x>
      <cdr:y>0.89215</cdr:y>
    </cdr:to>
    <cdr:sp macro="" textlink="">
      <cdr:nvSpPr>
        <cdr:cNvPr id="14" name="正方形/長方形 13"/>
        <cdr:cNvSpPr/>
      </cdr:nvSpPr>
      <cdr:spPr>
        <a:xfrm xmlns:a="http://schemas.openxmlformats.org/drawingml/2006/main">
          <a:off x="4692372" y="7020773"/>
          <a:ext cx="121807" cy="134335"/>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0.79974</cdr:x>
      <cdr:y>0.93129</cdr:y>
    </cdr:from>
    <cdr:to>
      <cdr:x>0.8205</cdr:x>
      <cdr:y>0.94804</cdr:y>
    </cdr:to>
    <cdr:sp macro="" textlink="">
      <cdr:nvSpPr>
        <cdr:cNvPr id="15" name="正方形/長方形 14"/>
        <cdr:cNvSpPr/>
      </cdr:nvSpPr>
      <cdr:spPr>
        <a:xfrm xmlns:a="http://schemas.openxmlformats.org/drawingml/2006/main">
          <a:off x="4692407" y="7468993"/>
          <a:ext cx="121807" cy="134336"/>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0.79974</cdr:x>
      <cdr:y>0.90361</cdr:y>
    </cdr:from>
    <cdr:to>
      <cdr:x>0.8205</cdr:x>
      <cdr:y>0.92036</cdr:y>
    </cdr:to>
    <cdr:sp macro="" textlink="">
      <cdr:nvSpPr>
        <cdr:cNvPr id="16" name="正方形/長方形 15"/>
        <cdr:cNvSpPr/>
      </cdr:nvSpPr>
      <cdr:spPr>
        <a:xfrm xmlns:a="http://schemas.openxmlformats.org/drawingml/2006/main">
          <a:off x="4692407" y="7246959"/>
          <a:ext cx="121807" cy="134336"/>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0.35879</cdr:y>
    </cdr:from>
    <cdr:to>
      <cdr:x>0.30443</cdr:x>
      <cdr:y>0.35879</cdr:y>
    </cdr:to>
    <cdr:cxnSp macro="">
      <cdr:nvCxnSpPr>
        <cdr:cNvPr id="10" name="直線コネクタ 9"/>
        <cdr:cNvCxnSpPr/>
      </cdr:nvCxnSpPr>
      <cdr:spPr>
        <a:xfrm xmlns:a="http://schemas.openxmlformats.org/drawingml/2006/main" flipH="1">
          <a:off x="0" y="2757414"/>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0.56706</cdr:y>
    </cdr:from>
    <cdr:to>
      <cdr:x>0.29603</cdr:x>
      <cdr:y>0.56706</cdr:y>
    </cdr:to>
    <cdr:cxnSp macro="">
      <cdr:nvCxnSpPr>
        <cdr:cNvPr id="17" name="直線コネクタ 16"/>
        <cdr:cNvCxnSpPr/>
      </cdr:nvCxnSpPr>
      <cdr:spPr>
        <a:xfrm xmlns:a="http://schemas.openxmlformats.org/drawingml/2006/main" flipH="1">
          <a:off x="0" y="4358066"/>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0.14995</cdr:y>
    </cdr:from>
    <cdr:to>
      <cdr:x>0.30443</cdr:x>
      <cdr:y>0.14995</cdr:y>
    </cdr:to>
    <cdr:cxnSp macro="">
      <cdr:nvCxnSpPr>
        <cdr:cNvPr id="12" name="直線コネクタ 11"/>
        <cdr:cNvCxnSpPr/>
      </cdr:nvCxnSpPr>
      <cdr:spPr>
        <a:xfrm xmlns:a="http://schemas.openxmlformats.org/drawingml/2006/main" flipH="1">
          <a:off x="0" y="1152399"/>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0.46271</cdr:y>
    </cdr:from>
    <cdr:to>
      <cdr:x>0.30443</cdr:x>
      <cdr:y>0.46271</cdr:y>
    </cdr:to>
    <cdr:cxnSp macro="">
      <cdr:nvCxnSpPr>
        <cdr:cNvPr id="13" name="直線コネクタ 12"/>
        <cdr:cNvCxnSpPr/>
      </cdr:nvCxnSpPr>
      <cdr:spPr>
        <a:xfrm xmlns:a="http://schemas.openxmlformats.org/drawingml/2006/main" flipH="1">
          <a:off x="0" y="3556081"/>
          <a:ext cx="16070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0.00242</cdr:x>
      <cdr:y>0.77564</cdr:y>
    </cdr:from>
    <cdr:to>
      <cdr:x>0.29845</cdr:x>
      <cdr:y>0.77564</cdr:y>
    </cdr:to>
    <cdr:cxnSp macro="">
      <cdr:nvCxnSpPr>
        <cdr:cNvPr id="19" name="直線コネクタ 18"/>
        <cdr:cNvCxnSpPr/>
      </cdr:nvCxnSpPr>
      <cdr:spPr>
        <a:xfrm xmlns:a="http://schemas.openxmlformats.org/drawingml/2006/main" flipH="1">
          <a:off x="12779" y="5961119"/>
          <a:ext cx="156267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0.00412</cdr:x>
      <cdr:y>0.88027</cdr:y>
    </cdr:from>
    <cdr:to>
      <cdr:x>0.30949</cdr:x>
      <cdr:y>0.88027</cdr:y>
    </cdr:to>
    <cdr:cxnSp macro="">
      <cdr:nvCxnSpPr>
        <cdr:cNvPr id="21" name="直線コネクタ 20"/>
        <cdr:cNvCxnSpPr/>
      </cdr:nvCxnSpPr>
      <cdr:spPr>
        <a:xfrm xmlns:a="http://schemas.openxmlformats.org/drawingml/2006/main" flipH="1">
          <a:off x="21772" y="6765266"/>
          <a:ext cx="161197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0.94803</cdr:x>
      <cdr:y>0.03698</cdr:y>
    </cdr:from>
    <cdr:to>
      <cdr:x>0.98665</cdr:x>
      <cdr:y>0.05409</cdr:y>
    </cdr:to>
    <cdr:sp macro="" textlink="">
      <cdr:nvSpPr>
        <cdr:cNvPr id="11" name="テキスト ボックス 2"/>
        <cdr:cNvSpPr txBox="1"/>
      </cdr:nvSpPr>
      <cdr:spPr>
        <a:xfrm xmlns:a="http://schemas.openxmlformats.org/drawingml/2006/main">
          <a:off x="5004435" y="28418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79.xml><?xml version="1.0" encoding="utf-8"?>
<c:userShapes xmlns:c="http://schemas.openxmlformats.org/drawingml/2006/chart">
  <cdr:relSizeAnchor xmlns:cdr="http://schemas.openxmlformats.org/drawingml/2006/chartDrawing">
    <cdr:from>
      <cdr:x>0.81426</cdr:x>
      <cdr:y>0.68576</cdr:y>
    </cdr:from>
    <cdr:to>
      <cdr:x>0.83562</cdr:x>
      <cdr:y>0.7122</cdr:y>
    </cdr:to>
    <cdr:sp macro="" textlink="">
      <cdr:nvSpPr>
        <cdr:cNvPr id="2" name="正方形/長方形 1"/>
        <cdr:cNvSpPr/>
      </cdr:nvSpPr>
      <cdr:spPr>
        <a:xfrm xmlns:a="http://schemas.openxmlformats.org/drawingml/2006/main">
          <a:off x="4800830" y="3115699"/>
          <a:ext cx="125938" cy="120128"/>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0.81569</cdr:x>
      <cdr:y>0.75157</cdr:y>
    </cdr:from>
    <cdr:to>
      <cdr:x>0.83529</cdr:x>
      <cdr:y>0.77848</cdr:y>
    </cdr:to>
    <cdr:sp macro="" textlink="">
      <cdr:nvSpPr>
        <cdr:cNvPr id="3" name="正方形/長方形 2"/>
        <cdr:cNvSpPr/>
      </cdr:nvSpPr>
      <cdr:spPr>
        <a:xfrm xmlns:a="http://schemas.openxmlformats.org/drawingml/2006/main">
          <a:off x="4809261" y="3414707"/>
          <a:ext cx="115561" cy="12226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0.81658</cdr:x>
      <cdr:y>0.82018</cdr:y>
    </cdr:from>
    <cdr:to>
      <cdr:x>0.83544</cdr:x>
      <cdr:y>0.84625</cdr:y>
    </cdr:to>
    <cdr:sp macro="" textlink="">
      <cdr:nvSpPr>
        <cdr:cNvPr id="4" name="正方形/長方形 3"/>
        <cdr:cNvSpPr/>
      </cdr:nvSpPr>
      <cdr:spPr>
        <a:xfrm xmlns:a="http://schemas.openxmlformats.org/drawingml/2006/main">
          <a:off x="4814559" y="3726426"/>
          <a:ext cx="111198" cy="118447"/>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0.81483</cdr:x>
      <cdr:y>0.8873</cdr:y>
    </cdr:from>
    <cdr:to>
      <cdr:x>0.83491</cdr:x>
      <cdr:y>0.91407</cdr:y>
    </cdr:to>
    <cdr:sp macro="" textlink="">
      <cdr:nvSpPr>
        <cdr:cNvPr id="5" name="正方形/長方形 4"/>
        <cdr:cNvSpPr/>
      </cdr:nvSpPr>
      <cdr:spPr>
        <a:xfrm xmlns:a="http://schemas.openxmlformats.org/drawingml/2006/main">
          <a:off x="4804191" y="4031381"/>
          <a:ext cx="118391" cy="12162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0.06124</cdr:y>
    </cdr:from>
    <cdr:to>
      <cdr:x>0.33971</cdr:x>
      <cdr:y>0.06124</cdr:y>
    </cdr:to>
    <cdr:cxnSp macro="">
      <cdr:nvCxnSpPr>
        <cdr:cNvPr id="8" name="直線コネクタ 7"/>
        <cdr:cNvCxnSpPr/>
      </cdr:nvCxnSpPr>
      <cdr:spPr>
        <a:xfrm xmlns:a="http://schemas.openxmlformats.org/drawingml/2006/main" flipH="1">
          <a:off x="0" y="245291"/>
          <a:ext cx="180381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0.98779</cdr:y>
    </cdr:from>
    <cdr:to>
      <cdr:x>0.31388</cdr:x>
      <cdr:y>0.98779</cdr:y>
    </cdr:to>
    <cdr:cxnSp macro="">
      <cdr:nvCxnSpPr>
        <cdr:cNvPr id="29" name="直線コネクタ 28"/>
        <cdr:cNvCxnSpPr/>
      </cdr:nvCxnSpPr>
      <cdr:spPr>
        <a:xfrm xmlns:a="http://schemas.openxmlformats.org/drawingml/2006/main" flipH="1">
          <a:off x="-1120140" y="3956667"/>
          <a:ext cx="166666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0.00857</cdr:y>
    </cdr:from>
    <cdr:to>
      <cdr:x>0.24279</cdr:x>
      <cdr:y>0.04309</cdr:y>
    </cdr:to>
    <cdr:sp macro="" textlink="">
      <cdr:nvSpPr>
        <cdr:cNvPr id="7" name="テキスト ボックス 1"/>
        <cdr:cNvSpPr txBox="1"/>
      </cdr:nvSpPr>
      <cdr:spPr>
        <a:xfrm xmlns:a="http://schemas.openxmlformats.org/drawingml/2006/main">
          <a:off x="0" y="34345"/>
          <a:ext cx="1265441" cy="13827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0.52434</cdr:y>
    </cdr:from>
    <cdr:to>
      <cdr:x>0.30443</cdr:x>
      <cdr:y>0.52434</cdr:y>
    </cdr:to>
    <cdr:cxnSp macro="">
      <cdr:nvCxnSpPr>
        <cdr:cNvPr id="15" name="直線コネクタ 14"/>
        <cdr:cNvCxnSpPr/>
      </cdr:nvCxnSpPr>
      <cdr:spPr>
        <a:xfrm xmlns:a="http://schemas.openxmlformats.org/drawingml/2006/main" flipH="1">
          <a:off x="0" y="2100273"/>
          <a:ext cx="161648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0.29311</cdr:y>
    </cdr:from>
    <cdr:to>
      <cdr:x>0.30443</cdr:x>
      <cdr:y>0.29311</cdr:y>
    </cdr:to>
    <cdr:cxnSp macro="">
      <cdr:nvCxnSpPr>
        <cdr:cNvPr id="16" name="直線コネクタ 15"/>
        <cdr:cNvCxnSpPr/>
      </cdr:nvCxnSpPr>
      <cdr:spPr>
        <a:xfrm xmlns:a="http://schemas.openxmlformats.org/drawingml/2006/main" flipH="1">
          <a:off x="0" y="1174091"/>
          <a:ext cx="161648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0.75558</cdr:y>
    </cdr:from>
    <cdr:to>
      <cdr:x>0.30387</cdr:x>
      <cdr:y>0.75558</cdr:y>
    </cdr:to>
    <cdr:cxnSp macro="">
      <cdr:nvCxnSpPr>
        <cdr:cNvPr id="18" name="直線コネクタ 17"/>
        <cdr:cNvCxnSpPr/>
      </cdr:nvCxnSpPr>
      <cdr:spPr>
        <a:xfrm xmlns:a="http://schemas.openxmlformats.org/drawingml/2006/main" flipH="1">
          <a:off x="0" y="3026523"/>
          <a:ext cx="16135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0.94511</cdr:x>
      <cdr:y>0.03956</cdr:y>
    </cdr:from>
    <cdr:to>
      <cdr:x>0.9835</cdr:x>
      <cdr:y>0.07239</cdr:y>
    </cdr:to>
    <cdr:sp macro="" textlink="">
      <cdr:nvSpPr>
        <cdr:cNvPr id="6" name="テキスト ボックス 2"/>
        <cdr:cNvSpPr txBox="1"/>
      </cdr:nvSpPr>
      <cdr:spPr>
        <a:xfrm xmlns:a="http://schemas.openxmlformats.org/drawingml/2006/main">
          <a:off x="5018405" y="15845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0.8181</cdr:x>
      <cdr:y>0.79815</cdr:y>
    </cdr:from>
    <cdr:to>
      <cdr:x>0.8386</cdr:x>
      <cdr:y>0.81465</cdr:y>
    </cdr:to>
    <cdr:sp macro="" textlink="">
      <cdr:nvSpPr>
        <cdr:cNvPr id="2" name="正方形/長方形 1"/>
        <cdr:cNvSpPr/>
      </cdr:nvSpPr>
      <cdr:spPr>
        <a:xfrm xmlns:a="http://schemas.openxmlformats.org/drawingml/2006/main">
          <a:off x="4878563" y="6386000"/>
          <a:ext cx="122248" cy="132017"/>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0.81902</cdr:x>
      <cdr:y>0.84427</cdr:y>
    </cdr:from>
    <cdr:to>
      <cdr:x>0.83952</cdr:x>
      <cdr:y>0.86102</cdr:y>
    </cdr:to>
    <cdr:sp macro="" textlink="">
      <cdr:nvSpPr>
        <cdr:cNvPr id="3" name="正方形/長方形 2"/>
        <cdr:cNvSpPr/>
      </cdr:nvSpPr>
      <cdr:spPr>
        <a:xfrm xmlns:a="http://schemas.openxmlformats.org/drawingml/2006/main">
          <a:off x="4884050" y="6755017"/>
          <a:ext cx="122247" cy="13401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0.81787</cdr:x>
      <cdr:y>0.89133</cdr:y>
    </cdr:from>
    <cdr:to>
      <cdr:x>0.83862</cdr:x>
      <cdr:y>0.90783</cdr:y>
    </cdr:to>
    <cdr:sp macro="" textlink="">
      <cdr:nvSpPr>
        <cdr:cNvPr id="4" name="正方形/長方形 3"/>
        <cdr:cNvSpPr/>
      </cdr:nvSpPr>
      <cdr:spPr>
        <a:xfrm xmlns:a="http://schemas.openxmlformats.org/drawingml/2006/main">
          <a:off x="4877191" y="7131538"/>
          <a:ext cx="123738" cy="132016"/>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0.8181</cdr:x>
      <cdr:y>0.93878</cdr:y>
    </cdr:from>
    <cdr:to>
      <cdr:x>0.83885</cdr:x>
      <cdr:y>0.95553</cdr:y>
    </cdr:to>
    <cdr:sp macro="" textlink="">
      <cdr:nvSpPr>
        <cdr:cNvPr id="5" name="正方形/長方形 4"/>
        <cdr:cNvSpPr/>
      </cdr:nvSpPr>
      <cdr:spPr>
        <a:xfrm xmlns:a="http://schemas.openxmlformats.org/drawingml/2006/main">
          <a:off x="4878551" y="7511140"/>
          <a:ext cx="123738" cy="134017"/>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0.04563</cdr:y>
    </cdr:from>
    <cdr:to>
      <cdr:x>0.33971</cdr:x>
      <cdr:y>0.04563</cdr:y>
    </cdr:to>
    <cdr:cxnSp macro="">
      <cdr:nvCxnSpPr>
        <cdr:cNvPr id="8" name="直線コネクタ 7"/>
        <cdr:cNvCxnSpPr/>
      </cdr:nvCxnSpPr>
      <cdr:spPr>
        <a:xfrm xmlns:a="http://schemas.openxmlformats.org/drawingml/2006/main" flipH="1">
          <a:off x="-798195" y="365122"/>
          <a:ext cx="202578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0.11321</cdr:y>
    </cdr:from>
    <cdr:to>
      <cdr:x>0.30443</cdr:x>
      <cdr:y>0.11321</cdr:y>
    </cdr:to>
    <cdr:cxnSp macro="">
      <cdr:nvCxnSpPr>
        <cdr:cNvPr id="9" name="直線コネクタ 8"/>
        <cdr:cNvCxnSpPr/>
      </cdr:nvCxnSpPr>
      <cdr:spPr>
        <a:xfrm xmlns:a="http://schemas.openxmlformats.org/drawingml/2006/main" flipH="1">
          <a:off x="0" y="905797"/>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0.17968</cdr:y>
    </cdr:from>
    <cdr:to>
      <cdr:x>0.30365</cdr:x>
      <cdr:y>0.17968</cdr:y>
    </cdr:to>
    <cdr:cxnSp macro="">
      <cdr:nvCxnSpPr>
        <cdr:cNvPr id="10" name="直線コネクタ 9"/>
        <cdr:cNvCxnSpPr/>
      </cdr:nvCxnSpPr>
      <cdr:spPr>
        <a:xfrm xmlns:a="http://schemas.openxmlformats.org/drawingml/2006/main" flipH="1">
          <a:off x="-798195" y="1437635"/>
          <a:ext cx="181075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0.24702</cdr:y>
    </cdr:from>
    <cdr:to>
      <cdr:x>0.30892</cdr:x>
      <cdr:y>0.24702</cdr:y>
    </cdr:to>
    <cdr:cxnSp macro="">
      <cdr:nvCxnSpPr>
        <cdr:cNvPr id="11" name="直線コネクタ 10"/>
        <cdr:cNvCxnSpPr/>
      </cdr:nvCxnSpPr>
      <cdr:spPr>
        <a:xfrm xmlns:a="http://schemas.openxmlformats.org/drawingml/2006/main" flipH="1">
          <a:off x="0" y="1976411"/>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0.00032</cdr:x>
      <cdr:y>0.44795</cdr:y>
    </cdr:from>
    <cdr:to>
      <cdr:x>0.30342</cdr:x>
      <cdr:y>0.44795</cdr:y>
    </cdr:to>
    <cdr:cxnSp macro="">
      <cdr:nvCxnSpPr>
        <cdr:cNvPr id="13" name="直線コネクタ 12"/>
        <cdr:cNvCxnSpPr/>
      </cdr:nvCxnSpPr>
      <cdr:spPr>
        <a:xfrm xmlns:a="http://schemas.openxmlformats.org/drawingml/2006/main" flipH="1">
          <a:off x="1905" y="3584063"/>
          <a:ext cx="180747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0.51487</cdr:y>
    </cdr:from>
    <cdr:to>
      <cdr:x>0.30787</cdr:x>
      <cdr:y>0.51487</cdr:y>
    </cdr:to>
    <cdr:cxnSp macro="">
      <cdr:nvCxnSpPr>
        <cdr:cNvPr id="22" name="直線コネクタ 21"/>
        <cdr:cNvCxnSpPr/>
      </cdr:nvCxnSpPr>
      <cdr:spPr>
        <a:xfrm xmlns:a="http://schemas.openxmlformats.org/drawingml/2006/main" flipH="1">
          <a:off x="0" y="4119478"/>
          <a:ext cx="183591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0.58192</cdr:y>
    </cdr:from>
    <cdr:to>
      <cdr:x>0.34061</cdr:x>
      <cdr:y>0.58192</cdr:y>
    </cdr:to>
    <cdr:cxnSp macro="">
      <cdr:nvCxnSpPr>
        <cdr:cNvPr id="23" name="直線コネクタ 22"/>
        <cdr:cNvCxnSpPr/>
      </cdr:nvCxnSpPr>
      <cdr:spPr>
        <a:xfrm xmlns:a="http://schemas.openxmlformats.org/drawingml/2006/main" flipH="1">
          <a:off x="0" y="4655943"/>
          <a:ext cx="203115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0.64884</cdr:y>
    </cdr:from>
    <cdr:to>
      <cdr:x>0.33927</cdr:x>
      <cdr:y>0.64884</cdr:y>
    </cdr:to>
    <cdr:cxnSp macro="">
      <cdr:nvCxnSpPr>
        <cdr:cNvPr id="25" name="直線コネクタ 24"/>
        <cdr:cNvCxnSpPr/>
      </cdr:nvCxnSpPr>
      <cdr:spPr>
        <a:xfrm xmlns:a="http://schemas.openxmlformats.org/drawingml/2006/main" flipH="1">
          <a:off x="-798195" y="5191354"/>
          <a:ext cx="202316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0.71594</cdr:y>
    </cdr:from>
    <cdr:to>
      <cdr:x>0.30218</cdr:x>
      <cdr:y>0.71594</cdr:y>
    </cdr:to>
    <cdr:cxnSp macro="">
      <cdr:nvCxnSpPr>
        <cdr:cNvPr id="26" name="直線コネクタ 25"/>
        <cdr:cNvCxnSpPr/>
      </cdr:nvCxnSpPr>
      <cdr:spPr>
        <a:xfrm xmlns:a="http://schemas.openxmlformats.org/drawingml/2006/main" flipH="1">
          <a:off x="0" y="5728272"/>
          <a:ext cx="180198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0.91704</cdr:y>
    </cdr:from>
    <cdr:to>
      <cdr:x>0.31011</cdr:x>
      <cdr:y>0.91704</cdr:y>
    </cdr:to>
    <cdr:cxnSp macro="">
      <cdr:nvCxnSpPr>
        <cdr:cNvPr id="28" name="直線コネクタ 27"/>
        <cdr:cNvCxnSpPr/>
      </cdr:nvCxnSpPr>
      <cdr:spPr>
        <a:xfrm xmlns:a="http://schemas.openxmlformats.org/drawingml/2006/main" flipH="1">
          <a:off x="0" y="7337236"/>
          <a:ext cx="184929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0.98415</cdr:y>
    </cdr:from>
    <cdr:to>
      <cdr:x>0.30397</cdr:x>
      <cdr:y>0.98415</cdr:y>
    </cdr:to>
    <cdr:cxnSp macro="">
      <cdr:nvCxnSpPr>
        <cdr:cNvPr id="29" name="直線コネクタ 28"/>
        <cdr:cNvCxnSpPr/>
      </cdr:nvCxnSpPr>
      <cdr:spPr>
        <a:xfrm xmlns:a="http://schemas.openxmlformats.org/drawingml/2006/main" flipH="1">
          <a:off x="0" y="7874202"/>
          <a:ext cx="181266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0.38087</cdr:y>
    </cdr:from>
    <cdr:to>
      <cdr:x>0.30429</cdr:x>
      <cdr:y>0.38087</cdr:y>
    </cdr:to>
    <cdr:cxnSp macro="">
      <cdr:nvCxnSpPr>
        <cdr:cNvPr id="37" name="直線コネクタ 36"/>
        <cdr:cNvCxnSpPr/>
      </cdr:nvCxnSpPr>
      <cdr:spPr>
        <a:xfrm xmlns:a="http://schemas.openxmlformats.org/drawingml/2006/main" flipH="1">
          <a:off x="0" y="3047356"/>
          <a:ext cx="181456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0.31372</cdr:y>
    </cdr:from>
    <cdr:to>
      <cdr:x>0.30274</cdr:x>
      <cdr:y>0.31372</cdr:y>
    </cdr:to>
    <cdr:cxnSp macro="">
      <cdr:nvCxnSpPr>
        <cdr:cNvPr id="41" name="直線コネクタ 40"/>
        <cdr:cNvCxnSpPr/>
      </cdr:nvCxnSpPr>
      <cdr:spPr>
        <a:xfrm xmlns:a="http://schemas.openxmlformats.org/drawingml/2006/main" flipH="1">
          <a:off x="0" y="2510109"/>
          <a:ext cx="180532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0.85011</cdr:y>
    </cdr:from>
    <cdr:to>
      <cdr:x>0.30169</cdr:x>
      <cdr:y>0.85011</cdr:y>
    </cdr:to>
    <cdr:cxnSp macro="">
      <cdr:nvCxnSpPr>
        <cdr:cNvPr id="42" name="直線コネクタ 41"/>
        <cdr:cNvCxnSpPr/>
      </cdr:nvCxnSpPr>
      <cdr:spPr>
        <a:xfrm xmlns:a="http://schemas.openxmlformats.org/drawingml/2006/main" flipH="1">
          <a:off x="0" y="6801700"/>
          <a:ext cx="179906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0.78307</cdr:y>
    </cdr:from>
    <cdr:to>
      <cdr:x>0.30968</cdr:x>
      <cdr:y>0.78307</cdr:y>
    </cdr:to>
    <cdr:cxnSp macro="">
      <cdr:nvCxnSpPr>
        <cdr:cNvPr id="43" name="直線コネクタ 42"/>
        <cdr:cNvCxnSpPr/>
      </cdr:nvCxnSpPr>
      <cdr:spPr>
        <a:xfrm xmlns:a="http://schemas.openxmlformats.org/drawingml/2006/main" flipH="1">
          <a:off x="0" y="6265359"/>
          <a:ext cx="184673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0.01354</cdr:y>
    </cdr:from>
    <cdr:to>
      <cdr:x>0.24279</cdr:x>
      <cdr:y>0.04806</cdr:y>
    </cdr:to>
    <cdr:sp macro="" textlink="">
      <cdr:nvSpPr>
        <cdr:cNvPr id="7" name="テキスト ボックス 1"/>
        <cdr:cNvSpPr txBox="1"/>
      </cdr:nvSpPr>
      <cdr:spPr>
        <a:xfrm xmlns:a="http://schemas.openxmlformats.org/drawingml/2006/main">
          <a:off x="-796987" y="108300"/>
          <a:ext cx="1447800"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0.95216</cdr:x>
      <cdr:y>0.03629</cdr:y>
    </cdr:from>
    <cdr:to>
      <cdr:x>0.98634</cdr:x>
      <cdr:y>0.05273</cdr:y>
    </cdr:to>
    <cdr:sp macro="" textlink="">
      <cdr:nvSpPr>
        <cdr:cNvPr id="6" name="テキスト ボックス 2"/>
        <cdr:cNvSpPr txBox="1"/>
      </cdr:nvSpPr>
      <cdr:spPr>
        <a:xfrm xmlns:a="http://schemas.openxmlformats.org/drawingml/2006/main">
          <a:off x="5678000" y="290366"/>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80.xml><?xml version="1.0" encoding="utf-8"?>
<c:userShapes xmlns:c="http://schemas.openxmlformats.org/drawingml/2006/chart">
  <cdr:relSizeAnchor xmlns:cdr="http://schemas.openxmlformats.org/drawingml/2006/chartDrawing">
    <cdr:from>
      <cdr:x>0.8016</cdr:x>
      <cdr:y>0.68074</cdr:y>
    </cdr:from>
    <cdr:to>
      <cdr:x>0.82237</cdr:x>
      <cdr:y>0.70395</cdr:y>
    </cdr:to>
    <cdr:sp macro="" textlink="">
      <cdr:nvSpPr>
        <cdr:cNvPr id="2" name="正方形/長方形 1"/>
        <cdr:cNvSpPr/>
      </cdr:nvSpPr>
      <cdr:spPr>
        <a:xfrm xmlns:a="http://schemas.openxmlformats.org/drawingml/2006/main">
          <a:off x="4732308" y="3612932"/>
          <a:ext cx="122617" cy="123184"/>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0.8002</cdr:x>
      <cdr:y>0.71731</cdr:y>
    </cdr:from>
    <cdr:to>
      <cdr:x>0.8218</cdr:x>
      <cdr:y>0.74047</cdr:y>
    </cdr:to>
    <cdr:sp macro="" textlink="">
      <cdr:nvSpPr>
        <cdr:cNvPr id="3" name="正方形/長方形 2"/>
        <cdr:cNvSpPr/>
      </cdr:nvSpPr>
      <cdr:spPr>
        <a:xfrm xmlns:a="http://schemas.openxmlformats.org/drawingml/2006/main">
          <a:off x="4724086" y="3806991"/>
          <a:ext cx="127517" cy="12291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0.80096</cdr:x>
      <cdr:y>0.75438</cdr:y>
    </cdr:from>
    <cdr:to>
      <cdr:x>0.82171</cdr:x>
      <cdr:y>0.77685</cdr:y>
    </cdr:to>
    <cdr:sp macro="" textlink="">
      <cdr:nvSpPr>
        <cdr:cNvPr id="4" name="正方形/長方形 3"/>
        <cdr:cNvSpPr/>
      </cdr:nvSpPr>
      <cdr:spPr>
        <a:xfrm xmlns:a="http://schemas.openxmlformats.org/drawingml/2006/main">
          <a:off x="4728545" y="4003742"/>
          <a:ext cx="122500" cy="119255"/>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0.80105</cdr:x>
      <cdr:y>0.79134</cdr:y>
    </cdr:from>
    <cdr:to>
      <cdr:x>0.82181</cdr:x>
      <cdr:y>0.81324</cdr:y>
    </cdr:to>
    <cdr:sp macro="" textlink="">
      <cdr:nvSpPr>
        <cdr:cNvPr id="5" name="正方形/長方形 4"/>
        <cdr:cNvSpPr/>
      </cdr:nvSpPr>
      <cdr:spPr>
        <a:xfrm xmlns:a="http://schemas.openxmlformats.org/drawingml/2006/main">
          <a:off x="4729104" y="4199881"/>
          <a:ext cx="122558" cy="116231"/>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0.04546</cdr:y>
    </cdr:from>
    <cdr:to>
      <cdr:x>0.33971</cdr:x>
      <cdr:y>0.04546</cdr:y>
    </cdr:to>
    <cdr:cxnSp macro="">
      <cdr:nvCxnSpPr>
        <cdr:cNvPr id="8" name="直線コネクタ 7"/>
        <cdr:cNvCxnSpPr/>
      </cdr:nvCxnSpPr>
      <cdr:spPr>
        <a:xfrm xmlns:a="http://schemas.openxmlformats.org/drawingml/2006/main" flipH="1">
          <a:off x="-1108710" y="218600"/>
          <a:ext cx="181762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0.28068</cdr:y>
    </cdr:from>
    <cdr:to>
      <cdr:x>0.30443</cdr:x>
      <cdr:y>0.28068</cdr:y>
    </cdr:to>
    <cdr:cxnSp macro="">
      <cdr:nvCxnSpPr>
        <cdr:cNvPr id="9" name="直線コネクタ 8"/>
        <cdr:cNvCxnSpPr/>
      </cdr:nvCxnSpPr>
      <cdr:spPr>
        <a:xfrm xmlns:a="http://schemas.openxmlformats.org/drawingml/2006/main" flipH="1">
          <a:off x="0" y="1349594"/>
          <a:ext cx="162885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0.98397</cdr:y>
    </cdr:from>
    <cdr:to>
      <cdr:x>0.31343</cdr:x>
      <cdr:y>0.98397</cdr:y>
    </cdr:to>
    <cdr:cxnSp macro="">
      <cdr:nvCxnSpPr>
        <cdr:cNvPr id="29" name="直線コネクタ 28"/>
        <cdr:cNvCxnSpPr/>
      </cdr:nvCxnSpPr>
      <cdr:spPr>
        <a:xfrm xmlns:a="http://schemas.openxmlformats.org/drawingml/2006/main" flipH="1">
          <a:off x="-1108710" y="4731167"/>
          <a:ext cx="16770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0.00286</cdr:y>
    </cdr:from>
    <cdr:to>
      <cdr:x>0.24279</cdr:x>
      <cdr:y>0.03738</cdr:y>
    </cdr:to>
    <cdr:sp macro="" textlink="">
      <cdr:nvSpPr>
        <cdr:cNvPr id="7" name="テキスト ボックス 1"/>
        <cdr:cNvSpPr txBox="1"/>
      </cdr:nvSpPr>
      <cdr:spPr>
        <a:xfrm xmlns:a="http://schemas.openxmlformats.org/drawingml/2006/main">
          <a:off x="0" y="13732"/>
          <a:ext cx="1281629" cy="16598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ja-JP" alt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0.80078</cdr:x>
      <cdr:y>0.82977</cdr:y>
    </cdr:from>
    <cdr:to>
      <cdr:x>0.82154</cdr:x>
      <cdr:y>0.85034</cdr:y>
    </cdr:to>
    <cdr:sp macro="" textlink="">
      <cdr:nvSpPr>
        <cdr:cNvPr id="6" name="正方形/長方形 5"/>
        <cdr:cNvSpPr/>
      </cdr:nvSpPr>
      <cdr:spPr>
        <a:xfrm xmlns:a="http://schemas.openxmlformats.org/drawingml/2006/main">
          <a:off x="4727510" y="4403839"/>
          <a:ext cx="122558" cy="109171"/>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0.8009</cdr:x>
      <cdr:y>0.86511</cdr:y>
    </cdr:from>
    <cdr:to>
      <cdr:x>0.82166</cdr:x>
      <cdr:y>0.886</cdr:y>
    </cdr:to>
    <cdr:sp macro="" textlink="">
      <cdr:nvSpPr>
        <cdr:cNvPr id="14" name="正方形/長方形 13"/>
        <cdr:cNvSpPr/>
      </cdr:nvSpPr>
      <cdr:spPr>
        <a:xfrm xmlns:a="http://schemas.openxmlformats.org/drawingml/2006/main">
          <a:off x="4728186" y="4591405"/>
          <a:ext cx="122559" cy="110870"/>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0.80101</cdr:x>
      <cdr:y>0.94003</cdr:y>
    </cdr:from>
    <cdr:to>
      <cdr:x>0.82177</cdr:x>
      <cdr:y>0.96056</cdr:y>
    </cdr:to>
    <cdr:sp macro="" textlink="">
      <cdr:nvSpPr>
        <cdr:cNvPr id="15" name="正方形/長方形 14"/>
        <cdr:cNvSpPr/>
      </cdr:nvSpPr>
      <cdr:spPr>
        <a:xfrm xmlns:a="http://schemas.openxmlformats.org/drawingml/2006/main">
          <a:off x="4728868" y="4989031"/>
          <a:ext cx="122558" cy="108959"/>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0.80134</cdr:x>
      <cdr:y>0.90386</cdr:y>
    </cdr:from>
    <cdr:to>
      <cdr:x>0.8221</cdr:x>
      <cdr:y>0.92406</cdr:y>
    </cdr:to>
    <cdr:sp macro="" textlink="">
      <cdr:nvSpPr>
        <cdr:cNvPr id="16" name="正方形/長方形 15"/>
        <cdr:cNvSpPr/>
      </cdr:nvSpPr>
      <cdr:spPr>
        <a:xfrm xmlns:a="http://schemas.openxmlformats.org/drawingml/2006/main">
          <a:off x="4730773" y="4797059"/>
          <a:ext cx="122558" cy="107208"/>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0.00348</cdr:x>
      <cdr:y>0.51499</cdr:y>
    </cdr:from>
    <cdr:to>
      <cdr:x>0.29951</cdr:x>
      <cdr:y>0.51499</cdr:y>
    </cdr:to>
    <cdr:cxnSp macro="">
      <cdr:nvCxnSpPr>
        <cdr:cNvPr id="17" name="直線コネクタ 16"/>
        <cdr:cNvCxnSpPr/>
      </cdr:nvCxnSpPr>
      <cdr:spPr>
        <a:xfrm xmlns:a="http://schemas.openxmlformats.org/drawingml/2006/main" flipH="1">
          <a:off x="18641" y="2476174"/>
          <a:ext cx="15839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0.74925</cdr:y>
    </cdr:from>
    <cdr:to>
      <cdr:x>0.29603</cdr:x>
      <cdr:y>0.74925</cdr:y>
    </cdr:to>
    <cdr:cxnSp macro="">
      <cdr:nvCxnSpPr>
        <cdr:cNvPr id="19" name="直線コネクタ 18"/>
        <cdr:cNvCxnSpPr/>
      </cdr:nvCxnSpPr>
      <cdr:spPr>
        <a:xfrm xmlns:a="http://schemas.openxmlformats.org/drawingml/2006/main" flipH="1">
          <a:off x="-1108710" y="3602541"/>
          <a:ext cx="15839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0.94659</cdr:x>
      <cdr:y>0.03335</cdr:y>
    </cdr:from>
    <cdr:to>
      <cdr:x>0.98469</cdr:x>
      <cdr:y>0.0607</cdr:y>
    </cdr:to>
    <cdr:sp macro="" textlink="">
      <cdr:nvSpPr>
        <cdr:cNvPr id="10" name="テキスト ボックス 2"/>
        <cdr:cNvSpPr txBox="1"/>
      </cdr:nvSpPr>
      <cdr:spPr>
        <a:xfrm xmlns:a="http://schemas.openxmlformats.org/drawingml/2006/main">
          <a:off x="5064760" y="16036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81.xml><?xml version="1.0" encoding="utf-8"?>
<c:userShapes xmlns:c="http://schemas.openxmlformats.org/drawingml/2006/chart">
  <cdr:relSizeAnchor xmlns:cdr="http://schemas.openxmlformats.org/drawingml/2006/chartDrawing">
    <cdr:from>
      <cdr:x>0.8145</cdr:x>
      <cdr:y>0.68576</cdr:y>
    </cdr:from>
    <cdr:to>
      <cdr:x>0.83586</cdr:x>
      <cdr:y>0.7122</cdr:y>
    </cdr:to>
    <cdr:sp macro="" textlink="">
      <cdr:nvSpPr>
        <cdr:cNvPr id="2" name="正方形/長方形 1"/>
        <cdr:cNvSpPr/>
      </cdr:nvSpPr>
      <cdr:spPr>
        <a:xfrm xmlns:a="http://schemas.openxmlformats.org/drawingml/2006/main">
          <a:off x="4994697" y="3509788"/>
          <a:ext cx="130984" cy="13532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0.81531</cdr:x>
      <cdr:y>0.75227</cdr:y>
    </cdr:from>
    <cdr:to>
      <cdr:x>0.83491</cdr:x>
      <cdr:y>0.77918</cdr:y>
    </cdr:to>
    <cdr:sp macro="" textlink="">
      <cdr:nvSpPr>
        <cdr:cNvPr id="3" name="正方形/長方形 2"/>
        <cdr:cNvSpPr/>
      </cdr:nvSpPr>
      <cdr:spPr>
        <a:xfrm xmlns:a="http://schemas.openxmlformats.org/drawingml/2006/main">
          <a:off x="4999656" y="3850193"/>
          <a:ext cx="120191" cy="137728"/>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0.81692</cdr:x>
      <cdr:y>0.81892</cdr:y>
    </cdr:from>
    <cdr:to>
      <cdr:x>0.83578</cdr:x>
      <cdr:y>0.84499</cdr:y>
    </cdr:to>
    <cdr:sp macro="" textlink="">
      <cdr:nvSpPr>
        <cdr:cNvPr id="4" name="正方形/長方形 3"/>
        <cdr:cNvSpPr/>
      </cdr:nvSpPr>
      <cdr:spPr>
        <a:xfrm xmlns:a="http://schemas.openxmlformats.org/drawingml/2006/main">
          <a:off x="5009484" y="4191291"/>
          <a:ext cx="115653" cy="133429"/>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0.81538</cdr:x>
      <cdr:y>0.8873</cdr:y>
    </cdr:from>
    <cdr:to>
      <cdr:x>0.83546</cdr:x>
      <cdr:y>0.91407</cdr:y>
    </cdr:to>
    <cdr:sp macro="" textlink="">
      <cdr:nvSpPr>
        <cdr:cNvPr id="5" name="正方形/長方形 4"/>
        <cdr:cNvSpPr/>
      </cdr:nvSpPr>
      <cdr:spPr>
        <a:xfrm xmlns:a="http://schemas.openxmlformats.org/drawingml/2006/main">
          <a:off x="5000097" y="4541290"/>
          <a:ext cx="123135" cy="13701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0.06124</cdr:y>
    </cdr:from>
    <cdr:to>
      <cdr:x>0.33971</cdr:x>
      <cdr:y>0.06124</cdr:y>
    </cdr:to>
    <cdr:cxnSp macro="">
      <cdr:nvCxnSpPr>
        <cdr:cNvPr id="8" name="直線コネクタ 7"/>
        <cdr:cNvCxnSpPr/>
      </cdr:nvCxnSpPr>
      <cdr:spPr>
        <a:xfrm xmlns:a="http://schemas.openxmlformats.org/drawingml/2006/main" flipH="1">
          <a:off x="0" y="263062"/>
          <a:ext cx="1803816"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0.00224</cdr:x>
      <cdr:y>0.98778</cdr:y>
    </cdr:from>
    <cdr:to>
      <cdr:x>0.31612</cdr:x>
      <cdr:y>0.98778</cdr:y>
    </cdr:to>
    <cdr:cxnSp macro="">
      <cdr:nvCxnSpPr>
        <cdr:cNvPr id="29" name="直線コネクタ 28"/>
        <cdr:cNvCxnSpPr/>
      </cdr:nvCxnSpPr>
      <cdr:spPr>
        <a:xfrm xmlns:a="http://schemas.openxmlformats.org/drawingml/2006/main" flipH="1">
          <a:off x="13736" y="5055568"/>
          <a:ext cx="192477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0.00857</cdr:y>
    </cdr:from>
    <cdr:to>
      <cdr:x>0.24279</cdr:x>
      <cdr:y>0.04309</cdr:y>
    </cdr:to>
    <cdr:sp macro="" textlink="">
      <cdr:nvSpPr>
        <cdr:cNvPr id="7" name="テキスト ボックス 1"/>
        <cdr:cNvSpPr txBox="1"/>
      </cdr:nvSpPr>
      <cdr:spPr>
        <a:xfrm xmlns:a="http://schemas.openxmlformats.org/drawingml/2006/main">
          <a:off x="0" y="34345"/>
          <a:ext cx="1265441" cy="13827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887</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cdr:x>
      <cdr:y>0.432</cdr:y>
    </cdr:from>
    <cdr:to>
      <cdr:x>0.30443</cdr:x>
      <cdr:y>0.432</cdr:y>
    </cdr:to>
    <cdr:cxnSp macro="">
      <cdr:nvCxnSpPr>
        <cdr:cNvPr id="15" name="直線コネクタ 14"/>
        <cdr:cNvCxnSpPr/>
      </cdr:nvCxnSpPr>
      <cdr:spPr>
        <a:xfrm xmlns:a="http://schemas.openxmlformats.org/drawingml/2006/main" flipH="1">
          <a:off x="0" y="1855763"/>
          <a:ext cx="161648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0.24655</cdr:y>
    </cdr:from>
    <cdr:to>
      <cdr:x>0.30443</cdr:x>
      <cdr:y>0.24655</cdr:y>
    </cdr:to>
    <cdr:cxnSp macro="">
      <cdr:nvCxnSpPr>
        <cdr:cNvPr id="16" name="直線コネクタ 15"/>
        <cdr:cNvCxnSpPr/>
      </cdr:nvCxnSpPr>
      <cdr:spPr>
        <a:xfrm xmlns:a="http://schemas.openxmlformats.org/drawingml/2006/main" flipH="1">
          <a:off x="0" y="1059110"/>
          <a:ext cx="161648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0.80204</cdr:y>
    </cdr:from>
    <cdr:to>
      <cdr:x>0.30387</cdr:x>
      <cdr:y>0.80204</cdr:y>
    </cdr:to>
    <cdr:cxnSp macro="">
      <cdr:nvCxnSpPr>
        <cdr:cNvPr id="18" name="直線コネクタ 17"/>
        <cdr:cNvCxnSpPr/>
      </cdr:nvCxnSpPr>
      <cdr:spPr>
        <a:xfrm xmlns:a="http://schemas.openxmlformats.org/drawingml/2006/main" flipH="1">
          <a:off x="0" y="3445385"/>
          <a:ext cx="16135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0.61678</cdr:y>
    </cdr:from>
    <cdr:to>
      <cdr:x>0.30443</cdr:x>
      <cdr:y>0.61678</cdr:y>
    </cdr:to>
    <cdr:cxnSp macro="">
      <cdr:nvCxnSpPr>
        <cdr:cNvPr id="12" name="直線コネクタ 11"/>
        <cdr:cNvCxnSpPr/>
      </cdr:nvCxnSpPr>
      <cdr:spPr>
        <a:xfrm xmlns:a="http://schemas.openxmlformats.org/drawingml/2006/main" flipH="1">
          <a:off x="-1123950" y="2649529"/>
          <a:ext cx="161648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0.94654</cdr:x>
      <cdr:y>0.04709</cdr:y>
    </cdr:from>
    <cdr:to>
      <cdr:x>0.98493</cdr:x>
      <cdr:y>0.0777</cdr:y>
    </cdr:to>
    <cdr:sp macro="" textlink="">
      <cdr:nvSpPr>
        <cdr:cNvPr id="6" name="テキスト ボックス 2"/>
        <cdr:cNvSpPr txBox="1"/>
      </cdr:nvSpPr>
      <cdr:spPr>
        <a:xfrm xmlns:a="http://schemas.openxmlformats.org/drawingml/2006/main">
          <a:off x="5026025" y="202270"/>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82.xml><?xml version="1.0" encoding="utf-8"?>
<c:userShapes xmlns:c="http://schemas.openxmlformats.org/drawingml/2006/chart">
  <cdr:relSizeAnchor xmlns:cdr="http://schemas.openxmlformats.org/drawingml/2006/chartDrawing">
    <cdr:from>
      <cdr:x>0.80095</cdr:x>
      <cdr:y>0.667</cdr:y>
    </cdr:from>
    <cdr:to>
      <cdr:x>0.82172</cdr:x>
      <cdr:y>0.69021</cdr:y>
    </cdr:to>
    <cdr:sp macro="" textlink="">
      <cdr:nvSpPr>
        <cdr:cNvPr id="2" name="正方形/長方形 1"/>
        <cdr:cNvSpPr/>
      </cdr:nvSpPr>
      <cdr:spPr>
        <a:xfrm xmlns:a="http://schemas.openxmlformats.org/drawingml/2006/main">
          <a:off x="4736596" y="4129998"/>
          <a:ext cx="122829" cy="143713"/>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0.79923</cdr:x>
      <cdr:y>0.70377</cdr:y>
    </cdr:from>
    <cdr:to>
      <cdr:x>0.82083</cdr:x>
      <cdr:y>0.72693</cdr:y>
    </cdr:to>
    <cdr:sp macro="" textlink="">
      <cdr:nvSpPr>
        <cdr:cNvPr id="3" name="正方形/長方形 2"/>
        <cdr:cNvSpPr/>
      </cdr:nvSpPr>
      <cdr:spPr>
        <a:xfrm xmlns:a="http://schemas.openxmlformats.org/drawingml/2006/main">
          <a:off x="4726458" y="4357669"/>
          <a:ext cx="127737" cy="143404"/>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0.80031</cdr:x>
      <cdr:y>0.74043</cdr:y>
    </cdr:from>
    <cdr:to>
      <cdr:x>0.82106</cdr:x>
      <cdr:y>0.7629</cdr:y>
    </cdr:to>
    <cdr:sp macro="" textlink="">
      <cdr:nvSpPr>
        <cdr:cNvPr id="4" name="正方形/長方形 3"/>
        <cdr:cNvSpPr/>
      </cdr:nvSpPr>
      <cdr:spPr>
        <a:xfrm xmlns:a="http://schemas.openxmlformats.org/drawingml/2006/main">
          <a:off x="4732824" y="4584672"/>
          <a:ext cx="122710" cy="1391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0.80105</cdr:x>
      <cdr:y>0.77862</cdr:y>
    </cdr:from>
    <cdr:to>
      <cdr:x>0.82181</cdr:x>
      <cdr:y>0.80052</cdr:y>
    </cdr:to>
    <cdr:sp macro="" textlink="">
      <cdr:nvSpPr>
        <cdr:cNvPr id="5" name="正方形/長方形 4"/>
        <cdr:cNvSpPr/>
      </cdr:nvSpPr>
      <cdr:spPr>
        <a:xfrm xmlns:a="http://schemas.openxmlformats.org/drawingml/2006/main">
          <a:off x="4737200" y="4821122"/>
          <a:ext cx="122769" cy="135602"/>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0.05047</cdr:y>
    </cdr:from>
    <cdr:to>
      <cdr:x>0.33971</cdr:x>
      <cdr:y>0.05047</cdr:y>
    </cdr:to>
    <cdr:cxnSp macro="">
      <cdr:nvCxnSpPr>
        <cdr:cNvPr id="8" name="直線コネクタ 7"/>
        <cdr:cNvCxnSpPr/>
      </cdr:nvCxnSpPr>
      <cdr:spPr>
        <a:xfrm xmlns:a="http://schemas.openxmlformats.org/drawingml/2006/main" flipH="1">
          <a:off x="-864870" y="312535"/>
          <a:ext cx="200896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0.23817</cdr:y>
    </cdr:from>
    <cdr:to>
      <cdr:x>0.30443</cdr:x>
      <cdr:y>0.23817</cdr:y>
    </cdr:to>
    <cdr:cxnSp macro="">
      <cdr:nvCxnSpPr>
        <cdr:cNvPr id="9" name="直線コネクタ 8"/>
        <cdr:cNvCxnSpPr/>
      </cdr:nvCxnSpPr>
      <cdr:spPr>
        <a:xfrm xmlns:a="http://schemas.openxmlformats.org/drawingml/2006/main" flipH="1">
          <a:off x="0" y="1474737"/>
          <a:ext cx="18003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0.98881</cdr:y>
    </cdr:from>
    <cdr:to>
      <cdr:x>0.31343</cdr:x>
      <cdr:y>0.98881</cdr:y>
    </cdr:to>
    <cdr:cxnSp macro="">
      <cdr:nvCxnSpPr>
        <cdr:cNvPr id="29" name="直線コネクタ 28"/>
        <cdr:cNvCxnSpPr/>
      </cdr:nvCxnSpPr>
      <cdr:spPr>
        <a:xfrm xmlns:a="http://schemas.openxmlformats.org/drawingml/2006/main" flipH="1">
          <a:off x="-864870" y="6122628"/>
          <a:ext cx="185354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0.00286</cdr:y>
    </cdr:from>
    <cdr:to>
      <cdr:x>0.24279</cdr:x>
      <cdr:y>0.03738</cdr:y>
    </cdr:to>
    <cdr:sp macro="" textlink="">
      <cdr:nvSpPr>
        <cdr:cNvPr id="7" name="テキスト ボックス 1"/>
        <cdr:cNvSpPr txBox="1"/>
      </cdr:nvSpPr>
      <cdr:spPr>
        <a:xfrm xmlns:a="http://schemas.openxmlformats.org/drawingml/2006/main">
          <a:off x="0" y="13732"/>
          <a:ext cx="1281629" cy="16598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ja-JP" alt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en-US" altLang="ja-JP" sz="800" kern="100">
              <a:effectLst/>
              <a:latin typeface="MS UI Gothic" panose="020B0600070205080204" pitchFamily="50" charset="-128"/>
              <a:ea typeface="MS UI Gothic" panose="020B0600070205080204" pitchFamily="50" charset="-128"/>
              <a:cs typeface="Times New Roman" panose="02020603050405020304" pitchFamily="18" charset="0"/>
            </a:rPr>
            <a:t>887</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0.80046</cdr:x>
      <cdr:y>0.81531</cdr:y>
    </cdr:from>
    <cdr:to>
      <cdr:x>0.82122</cdr:x>
      <cdr:y>0.83588</cdr:y>
    </cdr:to>
    <cdr:sp macro="" textlink="">
      <cdr:nvSpPr>
        <cdr:cNvPr id="6" name="正方形/長方形 5"/>
        <cdr:cNvSpPr/>
      </cdr:nvSpPr>
      <cdr:spPr>
        <a:xfrm xmlns:a="http://schemas.openxmlformats.org/drawingml/2006/main">
          <a:off x="4733698" y="5048277"/>
          <a:ext cx="122770" cy="127367"/>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0.79993</cdr:x>
      <cdr:y>0.85131</cdr:y>
    </cdr:from>
    <cdr:to>
      <cdr:x>0.82069</cdr:x>
      <cdr:y>0.8722</cdr:y>
    </cdr:to>
    <cdr:sp macro="" textlink="">
      <cdr:nvSpPr>
        <cdr:cNvPr id="14" name="正方形/長方形 13"/>
        <cdr:cNvSpPr/>
      </cdr:nvSpPr>
      <cdr:spPr>
        <a:xfrm xmlns:a="http://schemas.openxmlformats.org/drawingml/2006/main">
          <a:off x="4730573" y="5271232"/>
          <a:ext cx="122769" cy="129349"/>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0.80069</cdr:x>
      <cdr:y>0.92531</cdr:y>
    </cdr:from>
    <cdr:to>
      <cdr:x>0.82145</cdr:x>
      <cdr:y>0.94584</cdr:y>
    </cdr:to>
    <cdr:sp macro="" textlink="">
      <cdr:nvSpPr>
        <cdr:cNvPr id="15" name="正方形/長方形 14"/>
        <cdr:cNvSpPr/>
      </cdr:nvSpPr>
      <cdr:spPr>
        <a:xfrm xmlns:a="http://schemas.openxmlformats.org/drawingml/2006/main">
          <a:off x="4735058" y="5729413"/>
          <a:ext cx="122770" cy="127120"/>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0.80069</cdr:x>
      <cdr:y>0.88909</cdr:y>
    </cdr:from>
    <cdr:to>
      <cdr:x>0.82145</cdr:x>
      <cdr:y>0.90929</cdr:y>
    </cdr:to>
    <cdr:sp macro="" textlink="">
      <cdr:nvSpPr>
        <cdr:cNvPr id="16" name="正方形/長方形 15"/>
        <cdr:cNvSpPr/>
      </cdr:nvSpPr>
      <cdr:spPr>
        <a:xfrm xmlns:a="http://schemas.openxmlformats.org/drawingml/2006/main">
          <a:off x="4735058" y="5505129"/>
          <a:ext cx="122770" cy="125076"/>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0.42575</cdr:y>
    </cdr:from>
    <cdr:to>
      <cdr:x>0.29603</cdr:x>
      <cdr:y>0.42575</cdr:y>
    </cdr:to>
    <cdr:cxnSp macro="">
      <cdr:nvCxnSpPr>
        <cdr:cNvPr id="17" name="直線コネクタ 16"/>
        <cdr:cNvCxnSpPr/>
      </cdr:nvCxnSpPr>
      <cdr:spPr>
        <a:xfrm xmlns:a="http://schemas.openxmlformats.org/drawingml/2006/main" flipH="1">
          <a:off x="0" y="2636211"/>
          <a:ext cx="175064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0.80106</cdr:y>
    </cdr:from>
    <cdr:to>
      <cdr:x>0.29603</cdr:x>
      <cdr:y>0.80106</cdr:y>
    </cdr:to>
    <cdr:cxnSp macro="">
      <cdr:nvCxnSpPr>
        <cdr:cNvPr id="19" name="直線コネクタ 18"/>
        <cdr:cNvCxnSpPr/>
      </cdr:nvCxnSpPr>
      <cdr:spPr>
        <a:xfrm xmlns:a="http://schemas.openxmlformats.org/drawingml/2006/main" flipH="1">
          <a:off x="-864870" y="4960087"/>
          <a:ext cx="175064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0.61336</cdr:y>
    </cdr:from>
    <cdr:to>
      <cdr:x>0.29603</cdr:x>
      <cdr:y>0.61336</cdr:y>
    </cdr:to>
    <cdr:cxnSp macro="">
      <cdr:nvCxnSpPr>
        <cdr:cNvPr id="18" name="直線コネクタ 17"/>
        <cdr:cNvCxnSpPr/>
      </cdr:nvCxnSpPr>
      <cdr:spPr>
        <a:xfrm xmlns:a="http://schemas.openxmlformats.org/drawingml/2006/main" flipH="1">
          <a:off x="-864870" y="3797871"/>
          <a:ext cx="175064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0.94802</cdr:x>
      <cdr:y>0.03364</cdr:y>
    </cdr:from>
    <cdr:to>
      <cdr:x>0.98611</cdr:x>
      <cdr:y>0.05856</cdr:y>
    </cdr:to>
    <cdr:sp macro="" textlink="">
      <cdr:nvSpPr>
        <cdr:cNvPr id="10" name="テキスト ボックス 2"/>
        <cdr:cNvSpPr txBox="1"/>
      </cdr:nvSpPr>
      <cdr:spPr>
        <a:xfrm xmlns:a="http://schemas.openxmlformats.org/drawingml/2006/main">
          <a:off x="5072380" y="177505"/>
          <a:ext cx="203835" cy="1314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0.79759</cdr:x>
      <cdr:y>0.73557</cdr:y>
    </cdr:from>
    <cdr:to>
      <cdr:x>0.81809</cdr:x>
      <cdr:y>0.75207</cdr:y>
    </cdr:to>
    <cdr:sp macro="" textlink="">
      <cdr:nvSpPr>
        <cdr:cNvPr id="2" name="正方形/長方形 1"/>
        <cdr:cNvSpPr/>
      </cdr:nvSpPr>
      <cdr:spPr>
        <a:xfrm xmlns:a="http://schemas.openxmlformats.org/drawingml/2006/main">
          <a:off x="4756256" y="6389776"/>
          <a:ext cx="122247" cy="143332"/>
        </a:xfrm>
        <a:prstGeom xmlns:a="http://schemas.openxmlformats.org/drawingml/2006/main" prst="rect">
          <a:avLst/>
        </a:prstGeom>
        <a:solidFill xmlns:a="http://schemas.openxmlformats.org/drawingml/2006/main">
          <a:srgbClr val="00B0F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0.79873</cdr:x>
      <cdr:y>0.76351</cdr:y>
    </cdr:from>
    <cdr:to>
      <cdr:x>0.81923</cdr:x>
      <cdr:y>0.78026</cdr:y>
    </cdr:to>
    <cdr:sp macro="" textlink="">
      <cdr:nvSpPr>
        <cdr:cNvPr id="3" name="正方形/長方形 2"/>
        <cdr:cNvSpPr/>
      </cdr:nvSpPr>
      <cdr:spPr>
        <a:xfrm xmlns:a="http://schemas.openxmlformats.org/drawingml/2006/main">
          <a:off x="4763030" y="6101571"/>
          <a:ext cx="122247" cy="133857"/>
        </a:xfrm>
        <a:prstGeom xmlns:a="http://schemas.openxmlformats.org/drawingml/2006/main" prst="rect">
          <a:avLst/>
        </a:prstGeom>
        <a:pattFill xmlns:a="http://schemas.openxmlformats.org/drawingml/2006/main" prst="pct6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0.79687</cdr:x>
      <cdr:y>0.79101</cdr:y>
    </cdr:from>
    <cdr:to>
      <cdr:x>0.81762</cdr:x>
      <cdr:y>0.80751</cdr:y>
    </cdr:to>
    <cdr:sp macro="" textlink="">
      <cdr:nvSpPr>
        <cdr:cNvPr id="4" name="正方形/長方形 3"/>
        <cdr:cNvSpPr/>
      </cdr:nvSpPr>
      <cdr:spPr>
        <a:xfrm xmlns:a="http://schemas.openxmlformats.org/drawingml/2006/main">
          <a:off x="4751981" y="6871385"/>
          <a:ext cx="123739" cy="143332"/>
        </a:xfrm>
        <a:prstGeom xmlns:a="http://schemas.openxmlformats.org/drawingml/2006/main" prst="rect">
          <a:avLst/>
        </a:prstGeom>
        <a:pattFill xmlns:a="http://schemas.openxmlformats.org/drawingml/2006/main" prst="ltDnDiag">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0.79611</cdr:x>
      <cdr:y>0.81923</cdr:y>
    </cdr:from>
    <cdr:to>
      <cdr:x>0.81687</cdr:x>
      <cdr:y>0.83598</cdr:y>
    </cdr:to>
    <cdr:sp macro="" textlink="">
      <cdr:nvSpPr>
        <cdr:cNvPr id="5" name="正方形/長方形 4"/>
        <cdr:cNvSpPr/>
      </cdr:nvSpPr>
      <cdr:spPr>
        <a:xfrm xmlns:a="http://schemas.openxmlformats.org/drawingml/2006/main">
          <a:off x="4747429" y="7116481"/>
          <a:ext cx="123798" cy="145503"/>
        </a:xfrm>
        <a:prstGeom xmlns:a="http://schemas.openxmlformats.org/drawingml/2006/main" prst="rect">
          <a:avLst/>
        </a:prstGeom>
        <a:pattFill xmlns:a="http://schemas.openxmlformats.org/drawingml/2006/main" prst="dkHorz">
          <a:fgClr>
            <a:schemeClr val="accent6"/>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cdr:x>
      <cdr:y>0.03305</cdr:y>
    </cdr:from>
    <cdr:to>
      <cdr:x>0.31243</cdr:x>
      <cdr:y>0.03305</cdr:y>
    </cdr:to>
    <cdr:cxnSp macro="">
      <cdr:nvCxnSpPr>
        <cdr:cNvPr id="8" name="直線コネクタ 7"/>
        <cdr:cNvCxnSpPr/>
      </cdr:nvCxnSpPr>
      <cdr:spPr>
        <a:xfrm xmlns:a="http://schemas.openxmlformats.org/drawingml/2006/main" flipH="1">
          <a:off x="-798195" y="277668"/>
          <a:ext cx="186309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0.10114</cdr:y>
    </cdr:from>
    <cdr:to>
      <cdr:x>0.30443</cdr:x>
      <cdr:y>0.10114</cdr:y>
    </cdr:to>
    <cdr:cxnSp macro="">
      <cdr:nvCxnSpPr>
        <cdr:cNvPr id="9" name="直線コネクタ 8"/>
        <cdr:cNvCxnSpPr/>
      </cdr:nvCxnSpPr>
      <cdr:spPr>
        <a:xfrm xmlns:a="http://schemas.openxmlformats.org/drawingml/2006/main" flipH="1">
          <a:off x="-798195" y="849643"/>
          <a:ext cx="181540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0.16905</cdr:y>
    </cdr:from>
    <cdr:to>
      <cdr:x>0.30365</cdr:x>
      <cdr:y>0.16905</cdr:y>
    </cdr:to>
    <cdr:cxnSp macro="">
      <cdr:nvCxnSpPr>
        <cdr:cNvPr id="10" name="直線コネクタ 9"/>
        <cdr:cNvCxnSpPr/>
      </cdr:nvCxnSpPr>
      <cdr:spPr>
        <a:xfrm xmlns:a="http://schemas.openxmlformats.org/drawingml/2006/main" flipH="1">
          <a:off x="-798195" y="1420161"/>
          <a:ext cx="181075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0.23689</cdr:y>
    </cdr:from>
    <cdr:to>
      <cdr:x>0.30892</cdr:x>
      <cdr:y>0.23689</cdr:y>
    </cdr:to>
    <cdr:cxnSp macro="">
      <cdr:nvCxnSpPr>
        <cdr:cNvPr id="11" name="直線コネクタ 10"/>
        <cdr:cNvCxnSpPr/>
      </cdr:nvCxnSpPr>
      <cdr:spPr>
        <a:xfrm xmlns:a="http://schemas.openxmlformats.org/drawingml/2006/main" flipH="1">
          <a:off x="-798195" y="1990147"/>
          <a:ext cx="184217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0.44051</cdr:y>
    </cdr:from>
    <cdr:to>
      <cdr:x>0.33653</cdr:x>
      <cdr:y>0.44051</cdr:y>
    </cdr:to>
    <cdr:cxnSp macro="">
      <cdr:nvCxnSpPr>
        <cdr:cNvPr id="13" name="直線コネクタ 12"/>
        <cdr:cNvCxnSpPr/>
      </cdr:nvCxnSpPr>
      <cdr:spPr>
        <a:xfrm xmlns:a="http://schemas.openxmlformats.org/drawingml/2006/main" flipH="1">
          <a:off x="-798195" y="3700778"/>
          <a:ext cx="2006824"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0.50862</cdr:y>
    </cdr:from>
    <cdr:to>
      <cdr:x>0.33963</cdr:x>
      <cdr:y>0.50862</cdr:y>
    </cdr:to>
    <cdr:cxnSp macro="">
      <cdr:nvCxnSpPr>
        <cdr:cNvPr id="22" name="直線コネクタ 21"/>
        <cdr:cNvCxnSpPr/>
      </cdr:nvCxnSpPr>
      <cdr:spPr>
        <a:xfrm xmlns:a="http://schemas.openxmlformats.org/drawingml/2006/main" flipH="1">
          <a:off x="-798195" y="4272921"/>
          <a:ext cx="202531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0.57664</cdr:y>
    </cdr:from>
    <cdr:to>
      <cdr:x>0.30541</cdr:x>
      <cdr:y>0.57664</cdr:y>
    </cdr:to>
    <cdr:cxnSp macro="">
      <cdr:nvCxnSpPr>
        <cdr:cNvPr id="24" name="直線コネクタ 23"/>
        <cdr:cNvCxnSpPr/>
      </cdr:nvCxnSpPr>
      <cdr:spPr>
        <a:xfrm xmlns:a="http://schemas.openxmlformats.org/drawingml/2006/main" flipH="1">
          <a:off x="0" y="4844420"/>
          <a:ext cx="182124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0.64439</cdr:y>
    </cdr:from>
    <cdr:to>
      <cdr:x>0.30287</cdr:x>
      <cdr:y>0.64439</cdr:y>
    </cdr:to>
    <cdr:cxnSp macro="">
      <cdr:nvCxnSpPr>
        <cdr:cNvPr id="25" name="直線コネクタ 24"/>
        <cdr:cNvCxnSpPr/>
      </cdr:nvCxnSpPr>
      <cdr:spPr>
        <a:xfrm xmlns:a="http://schemas.openxmlformats.org/drawingml/2006/main" flipH="1">
          <a:off x="0" y="5413537"/>
          <a:ext cx="180610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0.71238</cdr:y>
    </cdr:from>
    <cdr:to>
      <cdr:x>0.30218</cdr:x>
      <cdr:y>0.71238</cdr:y>
    </cdr:to>
    <cdr:cxnSp macro="">
      <cdr:nvCxnSpPr>
        <cdr:cNvPr id="26" name="直線コネクタ 25"/>
        <cdr:cNvCxnSpPr/>
      </cdr:nvCxnSpPr>
      <cdr:spPr>
        <a:xfrm xmlns:a="http://schemas.openxmlformats.org/drawingml/2006/main" flipH="1">
          <a:off x="0" y="5984756"/>
          <a:ext cx="180198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0.91617</cdr:y>
    </cdr:from>
    <cdr:to>
      <cdr:x>0.30444</cdr:x>
      <cdr:y>0.91617</cdr:y>
    </cdr:to>
    <cdr:cxnSp macro="">
      <cdr:nvCxnSpPr>
        <cdr:cNvPr id="27" name="直線コネクタ 26"/>
        <cdr:cNvCxnSpPr/>
      </cdr:nvCxnSpPr>
      <cdr:spPr>
        <a:xfrm xmlns:a="http://schemas.openxmlformats.org/drawingml/2006/main" flipH="1">
          <a:off x="0" y="7696758"/>
          <a:ext cx="181546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0.98419</cdr:y>
    </cdr:from>
    <cdr:to>
      <cdr:x>0.30269</cdr:x>
      <cdr:y>0.98419</cdr:y>
    </cdr:to>
    <cdr:cxnSp macro="">
      <cdr:nvCxnSpPr>
        <cdr:cNvPr id="29" name="直線コネクタ 28"/>
        <cdr:cNvCxnSpPr/>
      </cdr:nvCxnSpPr>
      <cdr:spPr>
        <a:xfrm xmlns:a="http://schemas.openxmlformats.org/drawingml/2006/main" flipH="1">
          <a:off x="0" y="8268202"/>
          <a:ext cx="180502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0.37284</cdr:y>
    </cdr:from>
    <cdr:to>
      <cdr:x>0.33837</cdr:x>
      <cdr:y>0.37284</cdr:y>
    </cdr:to>
    <cdr:cxnSp macro="">
      <cdr:nvCxnSpPr>
        <cdr:cNvPr id="37" name="直線コネクタ 36"/>
        <cdr:cNvCxnSpPr/>
      </cdr:nvCxnSpPr>
      <cdr:spPr>
        <a:xfrm xmlns:a="http://schemas.openxmlformats.org/drawingml/2006/main" flipH="1">
          <a:off x="-798195" y="3132220"/>
          <a:ext cx="201779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0.30472</cdr:y>
    </cdr:from>
    <cdr:to>
      <cdr:x>0.30274</cdr:x>
      <cdr:y>0.30472</cdr:y>
    </cdr:to>
    <cdr:cxnSp macro="">
      <cdr:nvCxnSpPr>
        <cdr:cNvPr id="41" name="直線コネクタ 40"/>
        <cdr:cNvCxnSpPr/>
      </cdr:nvCxnSpPr>
      <cdr:spPr>
        <a:xfrm xmlns:a="http://schemas.openxmlformats.org/drawingml/2006/main" flipH="1">
          <a:off x="-798195" y="2559993"/>
          <a:ext cx="180532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0.84802</cdr:y>
    </cdr:from>
    <cdr:to>
      <cdr:x>0.30827</cdr:x>
      <cdr:y>0.84802</cdr:y>
    </cdr:to>
    <cdr:cxnSp macro="">
      <cdr:nvCxnSpPr>
        <cdr:cNvPr id="42" name="直線コネクタ 41"/>
        <cdr:cNvCxnSpPr/>
      </cdr:nvCxnSpPr>
      <cdr:spPr>
        <a:xfrm xmlns:a="http://schemas.openxmlformats.org/drawingml/2006/main" flipH="1">
          <a:off x="0" y="7124224"/>
          <a:ext cx="183832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0.78023</cdr:y>
    </cdr:from>
    <cdr:to>
      <cdr:x>0.3072</cdr:x>
      <cdr:y>0.78023</cdr:y>
    </cdr:to>
    <cdr:cxnSp macro="">
      <cdr:nvCxnSpPr>
        <cdr:cNvPr id="43" name="直線コネクタ 42"/>
        <cdr:cNvCxnSpPr/>
      </cdr:nvCxnSpPr>
      <cdr:spPr>
        <a:xfrm xmlns:a="http://schemas.openxmlformats.org/drawingml/2006/main" flipH="1">
          <a:off x="-798195" y="6554769"/>
          <a:ext cx="1831939"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0.00288</cdr:y>
    </cdr:from>
    <cdr:to>
      <cdr:x>0.24279</cdr:x>
      <cdr:y>0.02585</cdr:y>
    </cdr:to>
    <cdr:sp macro="" textlink="">
      <cdr:nvSpPr>
        <cdr:cNvPr id="7" name="テキスト ボックス 1"/>
        <cdr:cNvSpPr txBox="1"/>
      </cdr:nvSpPr>
      <cdr:spPr>
        <a:xfrm xmlns:a="http://schemas.openxmlformats.org/drawingml/2006/main">
          <a:off x="0" y="24215"/>
          <a:ext cx="1447826" cy="19295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回答数＝</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1,671</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人</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r>
            <a:rPr lang="ja-JP" sz="800" kern="100">
              <a:effectLst/>
              <a:latin typeface="MS UI Gothic" panose="020B0600070205080204" pitchFamily="50" charset="-128"/>
              <a:ea typeface="MS UI Gothic" panose="020B0600070205080204" pitchFamily="50" charset="-128"/>
              <a:cs typeface="Times New Roman" panose="02020603050405020304" pitchFamily="18" charset="0"/>
            </a:rPr>
            <a:t>全体</a:t>
          </a:r>
          <a:r>
            <a:rPr lang="en-US" sz="800" kern="100">
              <a:effectLst/>
              <a:latin typeface="MS UI Gothic" panose="020B0600070205080204" pitchFamily="50" charset="-128"/>
              <a:ea typeface="MS UI Gothic" panose="020B0600070205080204" pitchFamily="50" charset="-128"/>
              <a:cs typeface="Times New Roman" panose="02020603050405020304" pitchFamily="18" charset="0"/>
            </a:rPr>
            <a:t>)</a:t>
          </a:r>
          <a:endParaRPr lang="ja-JP" sz="1050" kern="100">
            <a:effectLst/>
            <a:latin typeface="MS UI Gothic" panose="020B0600070205080204" pitchFamily="50" charset="-128"/>
            <a:ea typeface="MS UI Gothic" panose="020B0600070205080204" pitchFamily="50" charset="-128"/>
            <a:cs typeface="Times New Roman" panose="02020603050405020304" pitchFamily="18" charset="0"/>
          </a:endParaRPr>
        </a:p>
      </cdr:txBody>
    </cdr:sp>
  </cdr:relSizeAnchor>
  <cdr:relSizeAnchor xmlns:cdr="http://schemas.openxmlformats.org/drawingml/2006/chartDrawing">
    <cdr:from>
      <cdr:x>0.79781</cdr:x>
      <cdr:y>0.84751</cdr:y>
    </cdr:from>
    <cdr:to>
      <cdr:x>0.81857</cdr:x>
      <cdr:y>0.86426</cdr:y>
    </cdr:to>
    <cdr:sp macro="" textlink="">
      <cdr:nvSpPr>
        <cdr:cNvPr id="6" name="正方形/長方形 5"/>
        <cdr:cNvSpPr/>
      </cdr:nvSpPr>
      <cdr:spPr>
        <a:xfrm xmlns:a="http://schemas.openxmlformats.org/drawingml/2006/main">
          <a:off x="4757544" y="6772838"/>
          <a:ext cx="123798" cy="133858"/>
        </a:xfrm>
        <a:prstGeom xmlns:a="http://schemas.openxmlformats.org/drawingml/2006/main" prst="rect">
          <a:avLst/>
        </a:prstGeom>
        <a:pattFill xmlns:a="http://schemas.openxmlformats.org/drawingml/2006/main" prst="pct10">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0.79781</cdr:x>
      <cdr:y>0.87567</cdr:y>
    </cdr:from>
    <cdr:to>
      <cdr:x>0.81857</cdr:x>
      <cdr:y>0.89242</cdr:y>
    </cdr:to>
    <cdr:sp macro="" textlink="">
      <cdr:nvSpPr>
        <cdr:cNvPr id="14" name="正方形/長方形 13"/>
        <cdr:cNvSpPr/>
      </cdr:nvSpPr>
      <cdr:spPr>
        <a:xfrm xmlns:a="http://schemas.openxmlformats.org/drawingml/2006/main">
          <a:off x="4757544" y="6997878"/>
          <a:ext cx="123798" cy="133857"/>
        </a:xfrm>
        <a:prstGeom xmlns:a="http://schemas.openxmlformats.org/drawingml/2006/main" prst="rect">
          <a:avLst/>
        </a:prstGeom>
        <a:pattFill xmlns:a="http://schemas.openxmlformats.org/drawingml/2006/main" prst="divot">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0.93034</cdr:y>
    </cdr:from>
    <cdr:to>
      <cdr:x>0.81758</cdr:x>
      <cdr:y>0.94709</cdr:y>
    </cdr:to>
    <cdr:sp macro="" textlink="">
      <cdr:nvSpPr>
        <cdr:cNvPr id="15" name="正方形/長方形 14"/>
        <cdr:cNvSpPr/>
      </cdr:nvSpPr>
      <cdr:spPr>
        <a:xfrm xmlns:a="http://schemas.openxmlformats.org/drawingml/2006/main">
          <a:off x="4751635" y="8081681"/>
          <a:ext cx="123798" cy="145503"/>
        </a:xfrm>
        <a:prstGeom xmlns:a="http://schemas.openxmlformats.org/drawingml/2006/main" prst="rect">
          <a:avLst/>
        </a:prstGeom>
        <a:pattFill xmlns:a="http://schemas.openxmlformats.org/drawingml/2006/main" prst="openDmn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0.79682</cdr:x>
      <cdr:y>0.90414</cdr:y>
    </cdr:from>
    <cdr:to>
      <cdr:x>0.81758</cdr:x>
      <cdr:y>0.92089</cdr:y>
    </cdr:to>
    <cdr:sp macro="" textlink="">
      <cdr:nvSpPr>
        <cdr:cNvPr id="16" name="正方形/長方形 15"/>
        <cdr:cNvSpPr/>
      </cdr:nvSpPr>
      <cdr:spPr>
        <a:xfrm xmlns:a="http://schemas.openxmlformats.org/drawingml/2006/main">
          <a:off x="4751665" y="7225380"/>
          <a:ext cx="123798" cy="133857"/>
        </a:xfrm>
        <a:prstGeom xmlns:a="http://schemas.openxmlformats.org/drawingml/2006/main" prst="rect">
          <a:avLst/>
        </a:prstGeom>
        <a:pattFill xmlns:a="http://schemas.openxmlformats.org/drawingml/2006/main" prst="smGrid">
          <a:fgClr>
            <a:schemeClr val="tx1"/>
          </a:fgClr>
          <a:bgClr>
            <a:schemeClr val="bg1"/>
          </a:bgClr>
        </a:patt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0.9498</cdr:x>
      <cdr:y>0.02337</cdr:y>
    </cdr:from>
    <cdr:to>
      <cdr:x>0.98398</cdr:x>
      <cdr:y>0.03983</cdr:y>
    </cdr:to>
    <cdr:sp macro="" textlink="">
      <cdr:nvSpPr>
        <cdr:cNvPr id="12" name="テキスト ボックス 2"/>
        <cdr:cNvSpPr txBox="1"/>
      </cdr:nvSpPr>
      <cdr:spPr>
        <a:xfrm xmlns:a="http://schemas.openxmlformats.org/drawingml/2006/main">
          <a:off x="5663933" y="196352"/>
          <a:ext cx="203825" cy="13828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a:latin typeface="MS UI Gothic" panose="020B0600070205080204" pitchFamily="50" charset="-128"/>
              <a:ea typeface="MS UI Gothic" panose="020B0600070205080204" pitchFamily="50" charset="-128"/>
            </a:rPr>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9A1E0-7480-439F-963D-671FFB1FC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200</Pages>
  <Words>4899</Words>
  <Characters>27926</Characters>
  <Application>Microsoft Office Word</Application>
  <DocSecurity>0</DocSecurity>
  <Lines>232</Lines>
  <Paragraphs>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トミー コーポレーション</cp:lastModifiedBy>
  <cp:revision>3</cp:revision>
  <cp:lastPrinted>2022-12-23T07:29:00Z</cp:lastPrinted>
  <dcterms:created xsi:type="dcterms:W3CDTF">2022-12-23T07:29:00Z</dcterms:created>
  <dcterms:modified xsi:type="dcterms:W3CDTF">2022-12-23T07:30:00Z</dcterms:modified>
</cp:coreProperties>
</file>